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Ind w:w="-162" w:type="dxa"/>
        <w:tblLook w:val="04A0" w:firstRow="1" w:lastRow="0" w:firstColumn="1" w:lastColumn="0" w:noHBand="0" w:noVBand="1"/>
      </w:tblPr>
      <w:tblGrid>
        <w:gridCol w:w="1602"/>
        <w:gridCol w:w="5760"/>
        <w:gridCol w:w="2576"/>
        <w:gridCol w:w="264"/>
      </w:tblGrid>
      <w:tr w:rsidR="00DB6714" w:rsidRPr="00DB6714" w14:paraId="20CE57E7" w14:textId="77777777" w:rsidTr="00CB366A">
        <w:trPr>
          <w:gridAfter w:val="1"/>
          <w:wAfter w:w="264" w:type="dxa"/>
          <w:trHeight w:val="342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A5F" w14:textId="0C87D836" w:rsidR="00DB6714" w:rsidRPr="00DB6714" w:rsidRDefault="0073216F" w:rsidP="006D7091">
            <w:pPr>
              <w:ind w:left="-1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  <w:bookmarkStart w:id="0" w:name="RANGE!B1:E4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2019-21</w:t>
            </w:r>
            <w:r w:rsidR="00DB6714"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6D709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Four-Year </w:t>
            </w:r>
            <w:r w:rsidR="00DB6714"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Higher Education Capital Projects Evaluation Process</w:t>
            </w:r>
            <w:bookmarkEnd w:id="0"/>
          </w:p>
        </w:tc>
      </w:tr>
      <w:tr w:rsidR="00DB6714" w:rsidRPr="00DB6714" w14:paraId="0691E233" w14:textId="77777777" w:rsidTr="00CB366A">
        <w:trPr>
          <w:gridAfter w:val="1"/>
          <w:wAfter w:w="264" w:type="dxa"/>
          <w:trHeight w:val="342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725" w14:textId="77777777"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INSTITUTIONAL PRIORITY FORM</w:t>
            </w:r>
          </w:p>
        </w:tc>
      </w:tr>
      <w:tr w:rsidR="00DB6714" w:rsidRPr="00DB6714" w14:paraId="6ED199F5" w14:textId="77777777" w:rsidTr="00CB366A">
        <w:trPr>
          <w:gridAfter w:val="1"/>
          <w:wAfter w:w="264" w:type="dxa"/>
          <w:trHeight w:val="398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425" w14:textId="77777777"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1"/>
                <w:szCs w:val="32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FF0000"/>
                <w:sz w:val="31"/>
                <w:szCs w:val="31"/>
              </w:rPr>
              <w:t>CONFIDENTIAL</w:t>
            </w:r>
          </w:p>
        </w:tc>
      </w:tr>
      <w:tr w:rsidR="00DB6714" w:rsidRPr="00DB6714" w14:paraId="67D287A8" w14:textId="77777777" w:rsidTr="00CB366A">
        <w:trPr>
          <w:trHeight w:val="3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6E2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81C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554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21C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</w:tr>
      <w:tr w:rsidR="00DB6714" w:rsidRPr="00DB6714" w14:paraId="4C5A15D3" w14:textId="77777777" w:rsidTr="00CB366A">
        <w:trPr>
          <w:gridAfter w:val="1"/>
          <w:wAfter w:w="264" w:type="dxa"/>
          <w:trHeight w:val="843"/>
        </w:trPr>
        <w:tc>
          <w:tcPr>
            <w:tcW w:w="9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771B6E" w14:textId="1C86D8DC" w:rsidR="00B27D4D" w:rsidRDefault="00DB6714" w:rsidP="00833F4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Please </w:t>
            </w:r>
            <w:r w:rsidR="00B27D4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email</w:t>
            </w:r>
            <w:r w:rsidR="00E331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completed form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directly to OFM Higher Education Capital Budget Analyst</w:t>
            </w:r>
            <w:hyperlink r:id="rId8" w:history="1">
              <w:r w:rsidRPr="005D6655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  <w:u w:val="none"/>
                </w:rPr>
                <w:t>,</w:t>
              </w:r>
              <w:r w:rsidR="00B27D4D" w:rsidRPr="005D6655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  <w:u w:val="none"/>
                </w:rPr>
                <w:t xml:space="preserve"> </w:t>
              </w:r>
              <w:r w:rsidR="00B27D4D" w:rsidRPr="005D6655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</w:rPr>
                <w:t>Darrell Jennings</w:t>
              </w:r>
            </w:hyperlink>
            <w:r w:rsidR="00B27D4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 Send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="005D665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in PDF format 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separately from project proposals. </w:t>
            </w:r>
          </w:p>
          <w:p w14:paraId="131F4C22" w14:textId="77777777" w:rsidR="00B27D4D" w:rsidRDefault="00B27D4D" w:rsidP="00833F4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12AB2FEB" w14:textId="4A63CE74" w:rsidR="00DB6714" w:rsidRPr="00DB6714" w:rsidRDefault="00A67FAA" w:rsidP="00A67FAA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Institutional priorities </w:t>
            </w:r>
            <w:r w:rsidR="00DB6714"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will remain confidential until evaluation panels have completed the scoring process.</w:t>
            </w:r>
          </w:p>
        </w:tc>
      </w:tr>
      <w:tr w:rsidR="00E764EF" w:rsidRPr="00DB6714" w14:paraId="4568F4F6" w14:textId="77777777" w:rsidTr="00CB366A">
        <w:trPr>
          <w:trHeight w:val="27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61F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E44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9BA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11EF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DB6714" w14:paraId="2ACD75DC" w14:textId="77777777" w:rsidTr="00CB366A">
        <w:trPr>
          <w:trHeight w:val="27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59D34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CB8AC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5DB9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67BB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DB6714" w14:paraId="72BD877F" w14:textId="77777777" w:rsidTr="00CB366A">
        <w:trPr>
          <w:trHeight w:val="27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DB3E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C5D202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738F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372D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14:paraId="7ECA548A" w14:textId="77777777" w:rsidTr="00CB366A">
        <w:trPr>
          <w:trHeight w:val="274"/>
        </w:trPr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403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Institution: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DE57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4FC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582B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6A5F33" w14:paraId="1A074853" w14:textId="77777777" w:rsidTr="00CB366A">
        <w:trPr>
          <w:trHeight w:val="274"/>
        </w:trPr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3A0E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F1BF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EAE0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FF3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B27D4D" w:rsidRPr="00DB6714" w14:paraId="2DAA9666" w14:textId="77777777" w:rsidTr="00CB366A">
        <w:trPr>
          <w:trHeight w:val="274"/>
        </w:trPr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377B" w14:textId="0C5F96C8" w:rsidR="00DB6714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Contact name: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C40FA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1BF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6ECE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CB366A" w:rsidRPr="00DB6714" w14:paraId="5AAB2B6B" w14:textId="77777777" w:rsidTr="00A67FAA">
        <w:trPr>
          <w:trHeight w:val="274"/>
        </w:trPr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D323B7" w14:textId="77777777" w:rsidR="00CB366A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DCCFE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F7E0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30C8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A67FAA" w:rsidRPr="00DB6714" w14:paraId="5078164D" w14:textId="77777777" w:rsidTr="00A67FAA">
        <w:trPr>
          <w:trHeight w:val="274"/>
        </w:trPr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8718EB" w14:textId="2C0072FB" w:rsidR="00A67FAA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Contact email: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D3DFB0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477D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7D9F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A67FAA" w:rsidRPr="00DB6714" w14:paraId="762371CF" w14:textId="77777777" w:rsidTr="00CB366A">
        <w:trPr>
          <w:trHeight w:val="274"/>
        </w:trPr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6DFC31" w14:textId="77777777" w:rsidR="00A67FAA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70B878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B72C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FC30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CB366A" w:rsidRPr="00DB6714" w14:paraId="096292BB" w14:textId="77777777" w:rsidTr="00CB366A">
        <w:trPr>
          <w:trHeight w:val="274"/>
        </w:trPr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C1BF95" w14:textId="6666AC18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Contact phone: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F6284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1BF3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0362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CB366A" w:rsidRPr="00DB6714" w14:paraId="50E98B42" w14:textId="77777777" w:rsidTr="00B27D4D">
        <w:trPr>
          <w:trHeight w:val="274"/>
        </w:trPr>
        <w:tc>
          <w:tcPr>
            <w:tcW w:w="16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AA61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EB217B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4825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92D3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DB6714" w14:paraId="152D7851" w14:textId="77777777" w:rsidTr="00B27D4D">
        <w:trPr>
          <w:trHeight w:val="274"/>
        </w:trPr>
        <w:tc>
          <w:tcPr>
            <w:tcW w:w="16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8C41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5435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50BD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5A8B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14:paraId="1583F162" w14:textId="77777777" w:rsidTr="00CB366A">
        <w:trPr>
          <w:trHeight w:val="296"/>
        </w:trPr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589E6D" w14:textId="77777777" w:rsidR="00DB6714" w:rsidRPr="00DB6714" w:rsidRDefault="008B746A" w:rsidP="00DB671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>Institutional Priority List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C26721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AFB4B48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</w:tr>
      <w:tr w:rsidR="00DB6714" w:rsidRPr="00DB6714" w14:paraId="04A327F0" w14:textId="77777777" w:rsidTr="00CB366A">
        <w:trPr>
          <w:gridAfter w:val="1"/>
          <w:wAfter w:w="264" w:type="dxa"/>
          <w:trHeight w:val="53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0098F" w14:textId="611027D3" w:rsid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For all proposals submitted</w:t>
            </w:r>
            <w:r w:rsidR="00766BF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for the 2019-21 scoring process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insti</w:t>
            </w:r>
            <w:r w:rsidR="00B15D9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tutions may identify </w:t>
            </w:r>
            <w:r w:rsidR="00ED46F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up to </w:t>
            </w:r>
            <w:r w:rsidR="00B15D9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their top 5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highest priority projects </w:t>
            </w:r>
            <w:r w:rsidR="00E331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(</w:t>
            </w:r>
            <w:r w:rsidR="005D665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</w:t>
            </w:r>
            <w:bookmarkStart w:id="1" w:name="_GoBack"/>
            <w:bookmarkEnd w:id="1"/>
            <w:r w:rsidR="00062FC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ection 7013, </w:t>
            </w:r>
            <w:hyperlink r:id="rId9" w:history="1">
              <w:r w:rsidR="00062FC9" w:rsidRPr="00062FC9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</w:rPr>
                <w:t>ESSB 6095</w:t>
              </w:r>
            </w:hyperlink>
            <w:r w:rsidR="00E331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)</w:t>
            </w:r>
            <w:r w:rsidR="00062FC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</w:t>
            </w:r>
          </w:p>
          <w:p w14:paraId="3EC77368" w14:textId="2C57577C" w:rsidR="00B15D90" w:rsidRPr="00DB6714" w:rsidRDefault="00B15D90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</w:tbl>
    <w:p w14:paraId="4BCBCE9C" w14:textId="77777777" w:rsidR="00DA56C2" w:rsidRDefault="00DA56C2"/>
    <w:tbl>
      <w:tblPr>
        <w:tblW w:w="10466" w:type="dxa"/>
        <w:tblInd w:w="-162" w:type="dxa"/>
        <w:tblLook w:val="04A0" w:firstRow="1" w:lastRow="0" w:firstColumn="1" w:lastColumn="0" w:noHBand="0" w:noVBand="1"/>
      </w:tblPr>
      <w:tblGrid>
        <w:gridCol w:w="1062"/>
        <w:gridCol w:w="5490"/>
        <w:gridCol w:w="2070"/>
        <w:gridCol w:w="1580"/>
        <w:gridCol w:w="264"/>
      </w:tblGrid>
      <w:tr w:rsidR="00DA56C2" w:rsidRPr="00991F1C" w14:paraId="0CC91231" w14:textId="77777777" w:rsidTr="00A67FAA">
        <w:trPr>
          <w:trHeight w:val="274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FDCC9" w14:textId="77777777" w:rsidR="00DA56C2" w:rsidRPr="00991F1C" w:rsidRDefault="00DA56C2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C024" w14:textId="77777777" w:rsidR="00DA56C2" w:rsidRPr="00991F1C" w:rsidRDefault="00DA56C2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C85C49C" w14:textId="77777777" w:rsidR="00DA56C2" w:rsidRPr="00991F1C" w:rsidRDefault="00DA56C2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1CF7" w14:textId="38219CB6" w:rsidR="00DA56C2" w:rsidRPr="00991F1C" w:rsidRDefault="00DA56C2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A56C2" w:rsidRPr="00991F1C" w14:paraId="18CF9C55" w14:textId="32D4945A" w:rsidTr="00A67FAA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88D7" w14:textId="7AA07DD5" w:rsidR="00DA56C2" w:rsidRPr="00B27D4D" w:rsidRDefault="00DA56C2" w:rsidP="008B746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</w:rPr>
            </w:pPr>
            <w:r w:rsidRPr="00B27D4D">
              <w:rPr>
                <w:rFonts w:ascii="Calibri" w:eastAsia="Times New Roman" w:hAnsi="Calibri" w:cs="Times New Roman"/>
                <w:b/>
                <w:color w:val="000000"/>
                <w:sz w:val="21"/>
              </w:rPr>
              <w:t>Priority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BEF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2C5" w14:textId="3F8B3DA4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Category</w:t>
            </w:r>
            <w:r>
              <w:rPr>
                <w:rStyle w:val="EndnoteReference"/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endnoteReference w:id="1"/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C07F4" w14:textId="7E1A718A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Points</w:t>
            </w:r>
          </w:p>
        </w:tc>
      </w:tr>
      <w:tr w:rsidR="00DA56C2" w:rsidRPr="00991F1C" w14:paraId="0C0A3400" w14:textId="1FD9EB84" w:rsidTr="00A67FAA">
        <w:trPr>
          <w:gridAfter w:val="1"/>
          <w:wAfter w:w="264" w:type="dxa"/>
          <w:trHeight w:val="1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768" w14:textId="0DA0C723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944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28A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F28F" w14:textId="4EDDB29B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10</w:t>
            </w:r>
          </w:p>
        </w:tc>
      </w:tr>
      <w:tr w:rsidR="00DA56C2" w:rsidRPr="00991F1C" w14:paraId="555900F2" w14:textId="056215FE" w:rsidTr="00A67FAA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BA2" w14:textId="6C044FFF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2nd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96E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2F0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7409" w14:textId="2A19B861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8</w:t>
            </w:r>
          </w:p>
        </w:tc>
      </w:tr>
      <w:tr w:rsidR="00DA56C2" w:rsidRPr="00991F1C" w14:paraId="32FB86A4" w14:textId="565A510A" w:rsidTr="00A67FAA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22FF" w14:textId="2F2EE62E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991F1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3rd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7DBB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5AC1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C951" w14:textId="37C3336F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A56C2" w:rsidRPr="00991F1C" w14:paraId="588C2D18" w14:textId="7AAF1CB6" w:rsidTr="00A67FAA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03F6" w14:textId="35414AAD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  <w:r w:rsidRPr="0073216F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F206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9B2F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6EB9" w14:textId="44390E4F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A56C2" w:rsidRPr="00991F1C" w14:paraId="5AC1483B" w14:textId="71BD8BBE" w:rsidTr="00A67FAA">
        <w:trPr>
          <w:gridAfter w:val="1"/>
          <w:wAfter w:w="264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574" w14:textId="5532B88B" w:rsidR="00DA56C2" w:rsidRPr="00991F1C" w:rsidRDefault="00DA56C2" w:rsidP="00A67FA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5th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6D8C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CB8" w14:textId="77777777" w:rsidR="00DA56C2" w:rsidRPr="00991F1C" w:rsidRDefault="00DA56C2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DE61" w14:textId="5BE6C663" w:rsidR="00DA56C2" w:rsidRPr="00991F1C" w:rsidRDefault="00FA7F95" w:rsidP="008B746A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</w:rPr>
              <w:t>2</w:t>
            </w:r>
          </w:p>
        </w:tc>
      </w:tr>
      <w:tr w:rsidR="00DA56C2" w:rsidRPr="00DB6714" w14:paraId="7E64B10D" w14:textId="0FADE783" w:rsidTr="00DA56C2">
        <w:trPr>
          <w:gridAfter w:val="1"/>
          <w:wAfter w:w="264" w:type="dxa"/>
          <w:trHeight w:val="274"/>
        </w:trPr>
        <w:tc>
          <w:tcPr>
            <w:tcW w:w="8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3F7E" w14:textId="77777777" w:rsidR="00DA56C2" w:rsidRDefault="00DA56C2" w:rsidP="00766B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081DA6DC" w14:textId="77777777" w:rsidR="00DA56C2" w:rsidRDefault="00DA56C2" w:rsidP="00766B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3ECD3792" w14:textId="77777777" w:rsidR="00DA56C2" w:rsidRDefault="00DA56C2" w:rsidP="00766B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14:paraId="66E871DA" w14:textId="66183155" w:rsidR="00DA56C2" w:rsidRPr="00DB6714" w:rsidRDefault="00DA56C2" w:rsidP="00766BFD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D974FE1" w14:textId="77777777" w:rsidR="00DA56C2" w:rsidRDefault="00DA56C2" w:rsidP="00766B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14:paraId="77E93F66" w14:textId="124CA7CA" w:rsidR="0082202D" w:rsidRDefault="0082202D" w:rsidP="006A5F33">
      <w:pPr>
        <w:rPr>
          <w:sz w:val="23"/>
          <w:szCs w:val="23"/>
        </w:rPr>
      </w:pPr>
    </w:p>
    <w:p w14:paraId="21CDA582" w14:textId="69533DBF" w:rsidR="00B27D4D" w:rsidRDefault="00B27D4D" w:rsidP="006A5F33">
      <w:pPr>
        <w:rPr>
          <w:sz w:val="23"/>
          <w:szCs w:val="23"/>
        </w:rPr>
      </w:pPr>
    </w:p>
    <w:p w14:paraId="3974BA34" w14:textId="77777777" w:rsidR="00B27D4D" w:rsidRPr="006A5F33" w:rsidRDefault="00B27D4D" w:rsidP="006A5F33">
      <w:pPr>
        <w:rPr>
          <w:sz w:val="23"/>
          <w:szCs w:val="23"/>
        </w:rPr>
      </w:pPr>
    </w:p>
    <w:sectPr w:rsidR="00B27D4D" w:rsidRPr="006A5F33" w:rsidSect="006A5F3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89ADD" w14:textId="77777777" w:rsidR="00B27D4D" w:rsidRDefault="00B27D4D" w:rsidP="00B27D4D">
      <w:r>
        <w:separator/>
      </w:r>
    </w:p>
  </w:endnote>
  <w:endnote w:type="continuationSeparator" w:id="0">
    <w:p w14:paraId="76524887" w14:textId="77777777" w:rsidR="00B27D4D" w:rsidRDefault="00B27D4D" w:rsidP="00B27D4D">
      <w:r>
        <w:continuationSeparator/>
      </w:r>
    </w:p>
  </w:endnote>
  <w:endnote w:id="1">
    <w:p w14:paraId="6C4B8A5A" w14:textId="77777777" w:rsidR="00DA56C2" w:rsidRDefault="00DA56C2" w:rsidP="00B27D4D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Categories:</w:t>
      </w:r>
    </w:p>
    <w:p w14:paraId="2907A040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Growth</w:t>
      </w:r>
    </w:p>
    <w:p w14:paraId="249B6CFA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Renovation</w:t>
      </w:r>
    </w:p>
    <w:p w14:paraId="79B06F5C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Replacement</w:t>
      </w:r>
    </w:p>
    <w:p w14:paraId="00AD13A3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Research</w:t>
      </w:r>
    </w:p>
    <w:p w14:paraId="0AD70765" w14:textId="77777777" w:rsidR="00DA56C2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Infrastructure</w:t>
      </w:r>
    </w:p>
    <w:p w14:paraId="7643637D" w14:textId="77777777" w:rsidR="00DA56C2" w:rsidRPr="0014574B" w:rsidRDefault="00DA56C2" w:rsidP="00B27D4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Acquisition</w:t>
      </w:r>
    </w:p>
    <w:p w14:paraId="5BC894D8" w14:textId="426DF62F" w:rsidR="00DA56C2" w:rsidRDefault="00DA56C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78070" w14:textId="77777777" w:rsidR="00B27D4D" w:rsidRDefault="00B27D4D" w:rsidP="00B27D4D">
      <w:r>
        <w:separator/>
      </w:r>
    </w:p>
  </w:footnote>
  <w:footnote w:type="continuationSeparator" w:id="0">
    <w:p w14:paraId="15315F69" w14:textId="77777777" w:rsidR="00B27D4D" w:rsidRDefault="00B27D4D" w:rsidP="00B2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131"/>
    <w:multiLevelType w:val="hybridMultilevel"/>
    <w:tmpl w:val="F922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14"/>
    <w:rsid w:val="00047110"/>
    <w:rsid w:val="000564D0"/>
    <w:rsid w:val="00060E17"/>
    <w:rsid w:val="00062FC9"/>
    <w:rsid w:val="000A4A44"/>
    <w:rsid w:val="0014574B"/>
    <w:rsid w:val="001C0665"/>
    <w:rsid w:val="002C1F6A"/>
    <w:rsid w:val="00342165"/>
    <w:rsid w:val="0039511F"/>
    <w:rsid w:val="004701CC"/>
    <w:rsid w:val="00470832"/>
    <w:rsid w:val="004A300B"/>
    <w:rsid w:val="005A5DED"/>
    <w:rsid w:val="005D6655"/>
    <w:rsid w:val="006A5F33"/>
    <w:rsid w:val="006D7091"/>
    <w:rsid w:val="0073216F"/>
    <w:rsid w:val="00766BFD"/>
    <w:rsid w:val="0082202D"/>
    <w:rsid w:val="00833F45"/>
    <w:rsid w:val="008B746A"/>
    <w:rsid w:val="00991F1C"/>
    <w:rsid w:val="00A67FAA"/>
    <w:rsid w:val="00B15D90"/>
    <w:rsid w:val="00B27D4D"/>
    <w:rsid w:val="00BC4E56"/>
    <w:rsid w:val="00C575F9"/>
    <w:rsid w:val="00CB366A"/>
    <w:rsid w:val="00D01BFF"/>
    <w:rsid w:val="00D2472D"/>
    <w:rsid w:val="00D5196C"/>
    <w:rsid w:val="00DA56C2"/>
    <w:rsid w:val="00DB6714"/>
    <w:rsid w:val="00E33139"/>
    <w:rsid w:val="00E764EF"/>
    <w:rsid w:val="00EA78A2"/>
    <w:rsid w:val="00ED46F0"/>
    <w:rsid w:val="00F53BF1"/>
    <w:rsid w:val="00FA7F95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40AC"/>
  <w15:docId w15:val="{D6A46C4E-44DF-49CC-9AE2-DCF2E645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B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3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3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7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27D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D4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7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ll.jennings@ofm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p.leg.wa.gov/leap/budget/lbns/2018Cap6095-S.S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D432-0986-44BB-AD65-94F472E5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Thomas</dc:creator>
  <cp:lastModifiedBy>Hamilton, Linda (OFM)</cp:lastModifiedBy>
  <cp:revision>4</cp:revision>
  <cp:lastPrinted>2016-06-16T18:49:00Z</cp:lastPrinted>
  <dcterms:created xsi:type="dcterms:W3CDTF">2018-06-25T15:25:00Z</dcterms:created>
  <dcterms:modified xsi:type="dcterms:W3CDTF">2018-06-26T16:00:00Z</dcterms:modified>
</cp:coreProperties>
</file>