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F841" w14:textId="77777777" w:rsidR="00D95F4D" w:rsidRPr="00AD01AB" w:rsidRDefault="00D95F4D" w:rsidP="00D95F4D">
      <w:pPr>
        <w:keepNext/>
        <w:rPr>
          <w:rFonts w:ascii="Arial" w:hAnsi="Arial" w:cs="Arial"/>
          <w:b/>
          <w:sz w:val="22"/>
          <w:szCs w:val="22"/>
          <w:u w:val="single"/>
        </w:rPr>
      </w:pPr>
      <w:r w:rsidRPr="00AD01AB">
        <w:rPr>
          <w:rFonts w:ascii="Arial" w:hAnsi="Arial" w:cs="Arial"/>
          <w:b/>
          <w:sz w:val="22"/>
          <w:szCs w:val="22"/>
          <w:u w:val="single"/>
        </w:rPr>
        <w:t>ITEM #</w:t>
      </w:r>
      <w:r>
        <w:rPr>
          <w:rFonts w:ascii="Arial" w:hAnsi="Arial" w:cs="Arial"/>
          <w:b/>
          <w:sz w:val="22"/>
          <w:szCs w:val="22"/>
          <w:u w:val="single"/>
        </w:rPr>
        <w:t xml:space="preserve">1 – </w:t>
      </w:r>
      <w:r w:rsidR="00820C04">
        <w:rPr>
          <w:rFonts w:ascii="Arial" w:hAnsi="Arial" w:cs="Arial"/>
          <w:b/>
          <w:sz w:val="22"/>
          <w:szCs w:val="22"/>
          <w:u w:val="single"/>
        </w:rPr>
        <w:t>Wage</w:t>
      </w:r>
      <w:r w:rsidR="00A06CEC">
        <w:rPr>
          <w:rFonts w:ascii="Arial" w:hAnsi="Arial" w:cs="Arial"/>
          <w:b/>
          <w:sz w:val="22"/>
          <w:szCs w:val="22"/>
          <w:u w:val="single"/>
        </w:rPr>
        <w:t xml:space="preserve"> and </w:t>
      </w:r>
      <w:r w:rsidR="00820C04">
        <w:rPr>
          <w:rFonts w:ascii="Arial" w:hAnsi="Arial" w:cs="Arial"/>
          <w:b/>
          <w:sz w:val="22"/>
          <w:szCs w:val="22"/>
          <w:u w:val="single"/>
        </w:rPr>
        <w:t>Salary</w:t>
      </w:r>
      <w:r w:rsidR="00A06CEC">
        <w:rPr>
          <w:rFonts w:ascii="Arial" w:hAnsi="Arial" w:cs="Arial"/>
          <w:b/>
          <w:sz w:val="22"/>
          <w:szCs w:val="22"/>
          <w:u w:val="single"/>
        </w:rPr>
        <w:t xml:space="preserve"> Information</w:t>
      </w:r>
    </w:p>
    <w:p w14:paraId="15FD942E" w14:textId="77777777" w:rsidR="00D95F4D" w:rsidRPr="00AD01AB" w:rsidRDefault="00D95F4D" w:rsidP="00D95F4D">
      <w:pPr>
        <w:rPr>
          <w:rFonts w:ascii="Arial" w:hAnsi="Arial" w:cs="Arial"/>
          <w:sz w:val="22"/>
          <w:szCs w:val="22"/>
          <w:u w:val="single"/>
        </w:rPr>
      </w:pPr>
    </w:p>
    <w:p w14:paraId="3C2A75E3" w14:textId="7E90854D" w:rsidR="00D95F4D" w:rsidRDefault="00D95F4D" w:rsidP="00D95F4D">
      <w:pPr>
        <w:rPr>
          <w:rFonts w:ascii="Arial" w:hAnsi="Arial" w:cs="Arial"/>
          <w:sz w:val="22"/>
          <w:szCs w:val="22"/>
        </w:rPr>
      </w:pPr>
      <w:r w:rsidRPr="00AD01AB">
        <w:rPr>
          <w:rFonts w:ascii="Arial" w:hAnsi="Arial" w:cs="Arial"/>
          <w:b/>
          <w:sz w:val="22"/>
          <w:szCs w:val="22"/>
          <w:u w:val="single"/>
        </w:rPr>
        <w:t>Staff note:</w:t>
      </w:r>
      <w:r w:rsidRPr="00AD01AB">
        <w:rPr>
          <w:rFonts w:ascii="Arial" w:hAnsi="Arial" w:cs="Arial"/>
          <w:sz w:val="22"/>
          <w:szCs w:val="22"/>
        </w:rPr>
        <w:t xml:space="preserve">  </w:t>
      </w:r>
      <w:r w:rsidR="00820C04">
        <w:rPr>
          <w:rFonts w:ascii="Arial" w:hAnsi="Arial" w:cs="Arial"/>
          <w:sz w:val="22"/>
          <w:szCs w:val="22"/>
        </w:rPr>
        <w:t xml:space="preserve">Engrossed Substitute House Bill </w:t>
      </w:r>
      <w:r w:rsidR="005B3958">
        <w:rPr>
          <w:rFonts w:ascii="Arial" w:hAnsi="Arial" w:cs="Arial"/>
          <w:sz w:val="22"/>
          <w:szCs w:val="22"/>
        </w:rPr>
        <w:t xml:space="preserve">(ESHB) </w:t>
      </w:r>
      <w:r w:rsidR="00820C04">
        <w:rPr>
          <w:rFonts w:ascii="Arial" w:hAnsi="Arial" w:cs="Arial"/>
          <w:sz w:val="22"/>
          <w:szCs w:val="22"/>
        </w:rPr>
        <w:t xml:space="preserve">1696 passed during the 2019 legislative session with an effective date of July 28, 2019. </w:t>
      </w:r>
      <w:r w:rsidR="001541F0">
        <w:rPr>
          <w:rFonts w:ascii="Arial" w:hAnsi="Arial" w:cs="Arial"/>
          <w:sz w:val="22"/>
          <w:szCs w:val="22"/>
        </w:rPr>
        <w:t xml:space="preserve">This bill amends RCW 49.58.005 and adds new sections </w:t>
      </w:r>
      <w:r w:rsidR="009859DA">
        <w:rPr>
          <w:rFonts w:ascii="Arial" w:hAnsi="Arial" w:cs="Arial"/>
          <w:sz w:val="22"/>
          <w:szCs w:val="22"/>
        </w:rPr>
        <w:t xml:space="preserve">to chapter 49.58 RCW </w:t>
      </w:r>
      <w:proofErr w:type="gramStart"/>
      <w:r w:rsidR="009859DA">
        <w:rPr>
          <w:rFonts w:ascii="Arial" w:hAnsi="Arial" w:cs="Arial"/>
          <w:sz w:val="22"/>
          <w:szCs w:val="22"/>
        </w:rPr>
        <w:t>which</w:t>
      </w:r>
      <w:proofErr w:type="gramEnd"/>
      <w:r w:rsidR="009859DA">
        <w:rPr>
          <w:rFonts w:ascii="Arial" w:hAnsi="Arial" w:cs="Arial"/>
          <w:sz w:val="22"/>
          <w:szCs w:val="22"/>
        </w:rPr>
        <w:t xml:space="preserve"> </w:t>
      </w:r>
      <w:r w:rsidR="00820C04">
        <w:rPr>
          <w:rFonts w:ascii="Arial" w:hAnsi="Arial" w:cs="Arial"/>
          <w:sz w:val="22"/>
          <w:szCs w:val="22"/>
        </w:rPr>
        <w:t>prohibit</w:t>
      </w:r>
      <w:r w:rsidR="001072B8">
        <w:rPr>
          <w:rFonts w:ascii="Arial" w:hAnsi="Arial" w:cs="Arial"/>
          <w:sz w:val="22"/>
          <w:szCs w:val="22"/>
        </w:rPr>
        <w:t>s</w:t>
      </w:r>
      <w:r w:rsidR="00820C04">
        <w:rPr>
          <w:rFonts w:ascii="Arial" w:hAnsi="Arial" w:cs="Arial"/>
          <w:sz w:val="22"/>
          <w:szCs w:val="22"/>
        </w:rPr>
        <w:t xml:space="preserve"> an employer from seeking the wage or salary history of an applicant for employment from the applicant or a current or former employer or requiring that the applicant’s prior wage or salary history meet certain criteria. This bill also requires employers, upon request of an applicant for employment, to provide the wage scale or salary range </w:t>
      </w:r>
      <w:r w:rsidR="00D91A57">
        <w:rPr>
          <w:rFonts w:ascii="Arial" w:hAnsi="Arial" w:cs="Arial"/>
          <w:sz w:val="22"/>
          <w:szCs w:val="22"/>
        </w:rPr>
        <w:t>for</w:t>
      </w:r>
      <w:r w:rsidR="00820C04">
        <w:rPr>
          <w:rFonts w:ascii="Arial" w:hAnsi="Arial" w:cs="Arial"/>
          <w:sz w:val="22"/>
          <w:szCs w:val="22"/>
        </w:rPr>
        <w:t xml:space="preserve"> the job title for the position for which the applicant is applying. </w:t>
      </w:r>
      <w:r w:rsidR="009859DA">
        <w:rPr>
          <w:rFonts w:ascii="Arial" w:hAnsi="Arial" w:cs="Arial"/>
          <w:sz w:val="22"/>
          <w:szCs w:val="22"/>
        </w:rPr>
        <w:t>We are proposing the following rules to align with the new requirements</w:t>
      </w:r>
      <w:bookmarkStart w:id="0" w:name="_GoBack"/>
      <w:bookmarkEnd w:id="0"/>
      <w:r w:rsidR="009859DA">
        <w:rPr>
          <w:rFonts w:ascii="Arial" w:hAnsi="Arial" w:cs="Arial"/>
          <w:sz w:val="22"/>
          <w:szCs w:val="22"/>
        </w:rPr>
        <w:t xml:space="preserve"> </w:t>
      </w:r>
      <w:r w:rsidR="005B3958">
        <w:rPr>
          <w:rFonts w:ascii="Arial" w:hAnsi="Arial" w:cs="Arial"/>
          <w:sz w:val="22"/>
          <w:szCs w:val="22"/>
        </w:rPr>
        <w:t>in ESHB 1696</w:t>
      </w:r>
      <w:r w:rsidR="009859DA">
        <w:rPr>
          <w:rFonts w:ascii="Arial" w:hAnsi="Arial" w:cs="Arial"/>
          <w:sz w:val="22"/>
          <w:szCs w:val="22"/>
        </w:rPr>
        <w:t xml:space="preserve">. </w:t>
      </w:r>
    </w:p>
    <w:p w14:paraId="43F962C0" w14:textId="77777777" w:rsidR="00D95F4D" w:rsidRDefault="00D95F4D" w:rsidP="00D95F4D">
      <w:pPr>
        <w:rPr>
          <w:rFonts w:ascii="Arial" w:hAnsi="Arial" w:cs="Arial"/>
          <w:sz w:val="22"/>
          <w:szCs w:val="22"/>
        </w:rPr>
      </w:pPr>
    </w:p>
    <w:p w14:paraId="41D5FE16" w14:textId="77777777" w:rsidR="00D95F4D" w:rsidRPr="00AD01AB" w:rsidRDefault="00D95F4D" w:rsidP="00D95F4D">
      <w:pPr>
        <w:rPr>
          <w:rFonts w:ascii="Arial" w:hAnsi="Arial" w:cs="Arial"/>
          <w:b/>
          <w:sz w:val="22"/>
          <w:szCs w:val="22"/>
          <w:u w:val="single"/>
        </w:rPr>
      </w:pPr>
    </w:p>
    <w:p w14:paraId="49817173" w14:textId="77777777" w:rsidR="00D95F4D" w:rsidRDefault="00D95F4D" w:rsidP="00D95F4D">
      <w:pPr>
        <w:rPr>
          <w:rFonts w:ascii="Arial" w:hAnsi="Arial" w:cs="Arial"/>
          <w:sz w:val="22"/>
          <w:szCs w:val="22"/>
          <w:u w:val="single"/>
        </w:rPr>
      </w:pPr>
      <w:r w:rsidRPr="001E610A">
        <w:rPr>
          <w:rFonts w:ascii="Arial" w:hAnsi="Arial" w:cs="Arial"/>
          <w:sz w:val="22"/>
          <w:szCs w:val="22"/>
          <w:u w:val="single"/>
        </w:rPr>
        <w:t>NEW SECTION</w:t>
      </w:r>
    </w:p>
    <w:p w14:paraId="05EA325B" w14:textId="77777777" w:rsidR="00D95F4D" w:rsidRDefault="00D95F4D" w:rsidP="00D95F4D">
      <w:pPr>
        <w:rPr>
          <w:rFonts w:ascii="Arial" w:hAnsi="Arial" w:cs="Arial"/>
          <w:sz w:val="22"/>
          <w:szCs w:val="22"/>
          <w:u w:val="single"/>
        </w:rPr>
      </w:pPr>
    </w:p>
    <w:p w14:paraId="049A7DEA" w14:textId="77777777" w:rsidR="000248F4" w:rsidRPr="000248F4" w:rsidRDefault="000248F4" w:rsidP="005D570D">
      <w:pPr>
        <w:rPr>
          <w:rFonts w:ascii="Arial" w:hAnsi="Arial" w:cs="Arial"/>
          <w:sz w:val="22"/>
          <w:szCs w:val="22"/>
        </w:rPr>
      </w:pPr>
      <w:r w:rsidRPr="000248F4">
        <w:rPr>
          <w:rFonts w:ascii="Arial" w:hAnsi="Arial" w:cs="Arial"/>
          <w:b/>
          <w:sz w:val="22"/>
          <w:szCs w:val="22"/>
        </w:rPr>
        <w:t>WAC 357-16-</w:t>
      </w:r>
      <w:proofErr w:type="gramStart"/>
      <w:r w:rsidRPr="000248F4">
        <w:rPr>
          <w:rFonts w:ascii="Arial" w:hAnsi="Arial" w:cs="Arial"/>
          <w:b/>
          <w:sz w:val="22"/>
          <w:szCs w:val="22"/>
        </w:rPr>
        <w:t>017</w:t>
      </w:r>
      <w:r w:rsidRPr="000248F4">
        <w:rPr>
          <w:rFonts w:ascii="Arial" w:hAnsi="Arial" w:cs="Arial"/>
          <w:sz w:val="22"/>
          <w:szCs w:val="22"/>
        </w:rPr>
        <w:t xml:space="preserve">  </w:t>
      </w:r>
      <w:r w:rsidRPr="000248F4">
        <w:rPr>
          <w:rFonts w:ascii="Arial" w:hAnsi="Arial" w:cs="Arial"/>
          <w:b/>
          <w:sz w:val="22"/>
          <w:szCs w:val="22"/>
        </w:rPr>
        <w:t>When</w:t>
      </w:r>
      <w:proofErr w:type="gramEnd"/>
      <w:r w:rsidRPr="000248F4">
        <w:rPr>
          <w:rFonts w:ascii="Arial" w:hAnsi="Arial" w:cs="Arial"/>
          <w:b/>
          <w:sz w:val="22"/>
          <w:szCs w:val="22"/>
        </w:rPr>
        <w:t xml:space="preserve"> must the employer provide the minimum wage or salary for a position?</w:t>
      </w:r>
      <w:r w:rsidRPr="000248F4">
        <w:rPr>
          <w:rFonts w:ascii="Arial" w:hAnsi="Arial" w:cs="Arial"/>
          <w:sz w:val="22"/>
          <w:szCs w:val="22"/>
        </w:rPr>
        <w:t xml:space="preserve">  In accordance with section 3, chapter 345, Laws of 2019, an employer must provide the minimum wage or salary for a position for which the applicant is applying upon request of an applicant for employment after the employer has initially offered the position.</w:t>
      </w:r>
    </w:p>
    <w:p w14:paraId="35DD3DF8" w14:textId="4FBA2517" w:rsidR="000248F4" w:rsidRPr="000248F4" w:rsidRDefault="000248F4" w:rsidP="000248F4">
      <w:pPr>
        <w:ind w:firstLine="720"/>
        <w:rPr>
          <w:rFonts w:ascii="Arial" w:hAnsi="Arial" w:cs="Arial"/>
          <w:sz w:val="22"/>
          <w:szCs w:val="22"/>
        </w:rPr>
      </w:pPr>
      <w:r w:rsidRPr="000248F4">
        <w:rPr>
          <w:rFonts w:ascii="Arial" w:hAnsi="Arial" w:cs="Arial"/>
          <w:sz w:val="22"/>
          <w:szCs w:val="22"/>
        </w:rPr>
        <w:t>An employer must provide the wage scale or salary range for an employee's new position upon request of an employee offered internal transfer to a new position or promotion.</w:t>
      </w:r>
    </w:p>
    <w:p w14:paraId="039F2345" w14:textId="735D90FF" w:rsidR="000248F4" w:rsidRDefault="000248F4" w:rsidP="000248F4">
      <w:pPr>
        <w:ind w:firstLine="720"/>
        <w:rPr>
          <w:rFonts w:ascii="Arial" w:hAnsi="Arial" w:cs="Arial"/>
          <w:sz w:val="22"/>
          <w:szCs w:val="22"/>
        </w:rPr>
      </w:pPr>
      <w:r w:rsidRPr="000248F4">
        <w:rPr>
          <w:rFonts w:ascii="Arial" w:hAnsi="Arial" w:cs="Arial"/>
          <w:sz w:val="22"/>
          <w:szCs w:val="22"/>
        </w:rPr>
        <w:t>If no wage scale or salary range exists, the employer must provide the minimum wage or salary expectation set by the employer prior to posting the position, making a position transfer, or making the promotion.</w:t>
      </w:r>
    </w:p>
    <w:p w14:paraId="0B18CF2F" w14:textId="77777777" w:rsidR="000248F4" w:rsidRPr="000248F4" w:rsidRDefault="000248F4" w:rsidP="000248F4">
      <w:pPr>
        <w:ind w:firstLine="720"/>
        <w:rPr>
          <w:rFonts w:ascii="Arial" w:hAnsi="Arial" w:cs="Arial"/>
          <w:sz w:val="22"/>
          <w:szCs w:val="22"/>
        </w:rPr>
      </w:pPr>
    </w:p>
    <w:p w14:paraId="51D0EBA1" w14:textId="77777777" w:rsidR="000248F4" w:rsidRDefault="000248F4" w:rsidP="000248F4">
      <w:pPr>
        <w:rPr>
          <w:rFonts w:ascii="Arial" w:hAnsi="Arial" w:cs="Arial"/>
          <w:sz w:val="22"/>
          <w:szCs w:val="22"/>
          <w:u w:val="single"/>
        </w:rPr>
      </w:pPr>
      <w:r w:rsidRPr="000248F4">
        <w:rPr>
          <w:rFonts w:ascii="Arial" w:hAnsi="Arial" w:cs="Arial"/>
          <w:sz w:val="22"/>
          <w:szCs w:val="22"/>
          <w:u w:val="single"/>
        </w:rPr>
        <w:t>NEW SECTION</w:t>
      </w:r>
    </w:p>
    <w:p w14:paraId="56EC6A1C" w14:textId="77777777" w:rsidR="000248F4" w:rsidRPr="000248F4" w:rsidRDefault="000248F4" w:rsidP="000248F4">
      <w:pPr>
        <w:rPr>
          <w:rFonts w:ascii="Arial" w:hAnsi="Arial" w:cs="Arial"/>
          <w:sz w:val="22"/>
          <w:szCs w:val="22"/>
        </w:rPr>
      </w:pPr>
    </w:p>
    <w:p w14:paraId="46AFA038" w14:textId="4D308B07" w:rsidR="000248F4" w:rsidRDefault="000248F4" w:rsidP="005D570D">
      <w:pPr>
        <w:rPr>
          <w:rFonts w:ascii="Arial" w:hAnsi="Arial" w:cs="Arial"/>
          <w:sz w:val="22"/>
          <w:szCs w:val="22"/>
        </w:rPr>
      </w:pPr>
      <w:r w:rsidRPr="000248F4">
        <w:rPr>
          <w:rFonts w:ascii="Arial" w:hAnsi="Arial" w:cs="Arial"/>
          <w:b/>
          <w:sz w:val="22"/>
          <w:szCs w:val="22"/>
        </w:rPr>
        <w:t>WAC 357-16-</w:t>
      </w:r>
      <w:proofErr w:type="gramStart"/>
      <w:r w:rsidRPr="000248F4">
        <w:rPr>
          <w:rFonts w:ascii="Arial" w:hAnsi="Arial" w:cs="Arial"/>
          <w:b/>
          <w:sz w:val="22"/>
          <w:szCs w:val="22"/>
        </w:rPr>
        <w:t>215</w:t>
      </w:r>
      <w:r w:rsidRPr="000248F4">
        <w:rPr>
          <w:rFonts w:ascii="Arial" w:hAnsi="Arial" w:cs="Arial"/>
          <w:sz w:val="22"/>
          <w:szCs w:val="22"/>
        </w:rPr>
        <w:t xml:space="preserve">  </w:t>
      </w:r>
      <w:r w:rsidRPr="000248F4">
        <w:rPr>
          <w:rFonts w:ascii="Arial" w:hAnsi="Arial" w:cs="Arial"/>
          <w:b/>
          <w:sz w:val="22"/>
          <w:szCs w:val="22"/>
        </w:rPr>
        <w:t>When</w:t>
      </w:r>
      <w:proofErr w:type="gramEnd"/>
      <w:r w:rsidRPr="000248F4">
        <w:rPr>
          <w:rFonts w:ascii="Arial" w:hAnsi="Arial" w:cs="Arial"/>
          <w:b/>
          <w:sz w:val="22"/>
          <w:szCs w:val="22"/>
        </w:rPr>
        <w:t xml:space="preserve"> may an employer not seek the wage or salary history of an applicant for employment?</w:t>
      </w:r>
      <w:r w:rsidRPr="000248F4">
        <w:rPr>
          <w:rFonts w:ascii="Arial" w:hAnsi="Arial" w:cs="Arial"/>
          <w:sz w:val="22"/>
          <w:szCs w:val="22"/>
        </w:rPr>
        <w:t xml:space="preserve">  In accordance with section 2, chapter 345, Laws of 2019, an employer may not seek the wage or salary history of an applicant for employment from the applicant or a current or former employer, or require that an applicant's prior wage or salary history meet certain criteria, except as provided in WAC 357-16-220.</w:t>
      </w:r>
    </w:p>
    <w:p w14:paraId="5AA25B56" w14:textId="77777777" w:rsidR="000248F4" w:rsidRPr="000248F4" w:rsidRDefault="000248F4" w:rsidP="000248F4">
      <w:pPr>
        <w:ind w:firstLine="720"/>
        <w:rPr>
          <w:rFonts w:ascii="Arial" w:hAnsi="Arial" w:cs="Arial"/>
          <w:sz w:val="22"/>
          <w:szCs w:val="22"/>
        </w:rPr>
      </w:pPr>
    </w:p>
    <w:p w14:paraId="2196C7AA" w14:textId="77777777" w:rsidR="000248F4" w:rsidRDefault="000248F4" w:rsidP="000248F4">
      <w:pPr>
        <w:rPr>
          <w:rFonts w:ascii="Arial" w:hAnsi="Arial" w:cs="Arial"/>
          <w:sz w:val="22"/>
          <w:szCs w:val="22"/>
          <w:u w:val="single"/>
        </w:rPr>
      </w:pPr>
      <w:r w:rsidRPr="000248F4">
        <w:rPr>
          <w:rFonts w:ascii="Arial" w:hAnsi="Arial" w:cs="Arial"/>
          <w:sz w:val="22"/>
          <w:szCs w:val="22"/>
          <w:u w:val="single"/>
        </w:rPr>
        <w:t>NEW SECTION</w:t>
      </w:r>
    </w:p>
    <w:p w14:paraId="30767AEF" w14:textId="77777777" w:rsidR="000248F4" w:rsidRPr="000248F4" w:rsidRDefault="000248F4" w:rsidP="000248F4">
      <w:pPr>
        <w:rPr>
          <w:rFonts w:ascii="Arial" w:hAnsi="Arial" w:cs="Arial"/>
          <w:sz w:val="22"/>
          <w:szCs w:val="22"/>
        </w:rPr>
      </w:pPr>
    </w:p>
    <w:p w14:paraId="4C56E2D0" w14:textId="6E09FF1A" w:rsidR="000248F4" w:rsidRPr="000248F4" w:rsidRDefault="000248F4" w:rsidP="005D570D">
      <w:pPr>
        <w:rPr>
          <w:rFonts w:ascii="Arial" w:hAnsi="Arial" w:cs="Arial"/>
          <w:sz w:val="22"/>
          <w:szCs w:val="22"/>
        </w:rPr>
      </w:pPr>
      <w:r w:rsidRPr="000248F4">
        <w:rPr>
          <w:rFonts w:ascii="Arial" w:hAnsi="Arial" w:cs="Arial"/>
          <w:b/>
          <w:sz w:val="22"/>
          <w:szCs w:val="22"/>
        </w:rPr>
        <w:t>WAC 357-16-</w:t>
      </w:r>
      <w:proofErr w:type="gramStart"/>
      <w:r w:rsidRPr="000248F4">
        <w:rPr>
          <w:rFonts w:ascii="Arial" w:hAnsi="Arial" w:cs="Arial"/>
          <w:b/>
          <w:sz w:val="22"/>
          <w:szCs w:val="22"/>
        </w:rPr>
        <w:t>220</w:t>
      </w:r>
      <w:r w:rsidRPr="000248F4">
        <w:rPr>
          <w:rFonts w:ascii="Arial" w:hAnsi="Arial" w:cs="Arial"/>
          <w:sz w:val="22"/>
          <w:szCs w:val="22"/>
        </w:rPr>
        <w:t xml:space="preserve">  </w:t>
      </w:r>
      <w:r w:rsidRPr="000248F4">
        <w:rPr>
          <w:rFonts w:ascii="Arial" w:hAnsi="Arial" w:cs="Arial"/>
          <w:b/>
          <w:sz w:val="22"/>
          <w:szCs w:val="22"/>
        </w:rPr>
        <w:t>When</w:t>
      </w:r>
      <w:proofErr w:type="gramEnd"/>
      <w:r w:rsidRPr="000248F4">
        <w:rPr>
          <w:rFonts w:ascii="Arial" w:hAnsi="Arial" w:cs="Arial"/>
          <w:b/>
          <w:sz w:val="22"/>
          <w:szCs w:val="22"/>
        </w:rPr>
        <w:t xml:space="preserve"> may an employer confirm an applicant's wage or salary history?</w:t>
      </w:r>
      <w:r w:rsidRPr="000248F4">
        <w:rPr>
          <w:rFonts w:ascii="Arial" w:hAnsi="Arial" w:cs="Arial"/>
          <w:sz w:val="22"/>
          <w:szCs w:val="22"/>
        </w:rPr>
        <w:t xml:space="preserve">  In accordance with section 2, chapter 345, Laws of 2019, an employer may confirm an applicant's wage or salary history if the applicant has voluntarily disclosed the applicant's wage or salary history, or after the employer has negotiated and made an offer of employment with compensation to the applicant.</w:t>
      </w:r>
    </w:p>
    <w:p w14:paraId="3C48240C" w14:textId="77777777" w:rsidR="00D95F4D" w:rsidRPr="001E610A" w:rsidRDefault="00D95F4D" w:rsidP="00D95F4D">
      <w:pPr>
        <w:rPr>
          <w:rFonts w:ascii="Arial" w:hAnsi="Arial" w:cs="Arial"/>
          <w:sz w:val="22"/>
          <w:szCs w:val="22"/>
        </w:rPr>
      </w:pPr>
    </w:p>
    <w:p w14:paraId="369BBC13" w14:textId="77777777" w:rsidR="005C22AC" w:rsidRDefault="005C22AC" w:rsidP="005C22AC">
      <w:pPr>
        <w:rPr>
          <w:rFonts w:ascii="Arial" w:hAnsi="Arial" w:cs="Arial"/>
          <w:sz w:val="22"/>
          <w:szCs w:val="22"/>
          <w:u w:val="single"/>
        </w:rPr>
      </w:pPr>
      <w:r w:rsidRPr="005A09F6">
        <w:rPr>
          <w:rFonts w:ascii="Arial" w:hAnsi="Arial" w:cs="Arial"/>
          <w:sz w:val="22"/>
          <w:szCs w:val="22"/>
          <w:u w:val="single"/>
        </w:rPr>
        <w:t>AMENDATORY SECTION</w:t>
      </w:r>
    </w:p>
    <w:p w14:paraId="0F8AE4F8" w14:textId="77777777" w:rsidR="00D95F4D" w:rsidRPr="005D65FD" w:rsidRDefault="00D95F4D" w:rsidP="00D95F4D">
      <w:pPr>
        <w:rPr>
          <w:rFonts w:ascii="Arial" w:hAnsi="Arial" w:cs="Arial"/>
          <w:sz w:val="22"/>
          <w:szCs w:val="22"/>
        </w:rPr>
      </w:pPr>
    </w:p>
    <w:p w14:paraId="5E7EBD2F" w14:textId="77777777" w:rsidR="000248F4" w:rsidRPr="000248F4" w:rsidRDefault="000248F4" w:rsidP="005D570D">
      <w:pPr>
        <w:rPr>
          <w:rFonts w:ascii="Arial" w:hAnsi="Arial" w:cs="Arial"/>
          <w:sz w:val="22"/>
          <w:szCs w:val="22"/>
        </w:rPr>
      </w:pPr>
      <w:r w:rsidRPr="000248F4">
        <w:rPr>
          <w:rFonts w:ascii="Arial" w:hAnsi="Arial" w:cs="Arial"/>
          <w:b/>
          <w:sz w:val="22"/>
          <w:szCs w:val="22"/>
        </w:rPr>
        <w:t>WAC 357-58-</w:t>
      </w:r>
      <w:proofErr w:type="gramStart"/>
      <w:r w:rsidRPr="000248F4">
        <w:rPr>
          <w:rFonts w:ascii="Arial" w:hAnsi="Arial" w:cs="Arial"/>
          <w:b/>
          <w:sz w:val="22"/>
          <w:szCs w:val="22"/>
        </w:rPr>
        <w:t>190</w:t>
      </w:r>
      <w:r w:rsidRPr="000248F4">
        <w:rPr>
          <w:rFonts w:ascii="Arial" w:hAnsi="Arial" w:cs="Arial"/>
          <w:sz w:val="22"/>
          <w:szCs w:val="22"/>
        </w:rPr>
        <w:t xml:space="preserve">  </w:t>
      </w:r>
      <w:r w:rsidRPr="000248F4">
        <w:rPr>
          <w:rFonts w:ascii="Arial" w:hAnsi="Arial" w:cs="Arial"/>
          <w:b/>
          <w:sz w:val="22"/>
          <w:szCs w:val="22"/>
        </w:rPr>
        <w:t>What</w:t>
      </w:r>
      <w:proofErr w:type="gramEnd"/>
      <w:r w:rsidRPr="000248F4">
        <w:rPr>
          <w:rFonts w:ascii="Arial" w:hAnsi="Arial" w:cs="Arial"/>
          <w:b/>
          <w:sz w:val="22"/>
          <w:szCs w:val="22"/>
        </w:rPr>
        <w:t xml:space="preserve"> must be addressed in agency's WMS recruitment and selection policy and/or procedure?</w:t>
      </w:r>
      <w:r w:rsidRPr="000248F4">
        <w:rPr>
          <w:rFonts w:ascii="Arial" w:hAnsi="Arial" w:cs="Arial"/>
          <w:sz w:val="22"/>
          <w:szCs w:val="22"/>
        </w:rPr>
        <w:t xml:space="preserve">  An agency's WMS recruitment and selection policy must:</w:t>
      </w:r>
    </w:p>
    <w:p w14:paraId="3F2C8BAA" w14:textId="77777777" w:rsidR="000248F4" w:rsidRPr="000248F4" w:rsidRDefault="000248F4" w:rsidP="000248F4">
      <w:pPr>
        <w:ind w:firstLine="720"/>
        <w:rPr>
          <w:rFonts w:ascii="Arial" w:hAnsi="Arial" w:cs="Arial"/>
          <w:sz w:val="22"/>
          <w:szCs w:val="22"/>
        </w:rPr>
      </w:pPr>
      <w:r w:rsidRPr="000248F4">
        <w:rPr>
          <w:rFonts w:ascii="Arial" w:hAnsi="Arial" w:cs="Arial"/>
          <w:sz w:val="22"/>
          <w:szCs w:val="22"/>
        </w:rPr>
        <w:t>(1) Provide for the ability to consider any or all qualified candidates for hire, promotion, or internal movement</w:t>
      </w:r>
      <w:proofErr w:type="gramStart"/>
      <w:r w:rsidRPr="000248F4">
        <w:rPr>
          <w:rFonts w:ascii="Arial" w:hAnsi="Arial" w:cs="Arial"/>
          <w:sz w:val="22"/>
          <w:szCs w:val="22"/>
        </w:rPr>
        <w:t>;</w:t>
      </w:r>
      <w:proofErr w:type="gramEnd"/>
    </w:p>
    <w:p w14:paraId="2AF6DF90" w14:textId="77777777" w:rsidR="000248F4" w:rsidRPr="000248F4" w:rsidRDefault="000248F4" w:rsidP="000248F4">
      <w:pPr>
        <w:ind w:firstLine="720"/>
        <w:rPr>
          <w:rFonts w:ascii="Arial" w:hAnsi="Arial" w:cs="Arial"/>
          <w:sz w:val="22"/>
          <w:szCs w:val="22"/>
        </w:rPr>
      </w:pPr>
      <w:r w:rsidRPr="000248F4">
        <w:rPr>
          <w:rFonts w:ascii="Arial" w:hAnsi="Arial" w:cs="Arial"/>
          <w:sz w:val="22"/>
          <w:szCs w:val="22"/>
        </w:rPr>
        <w:t>(2) Ensure that hiring decisions are fair, objective, and based on the evaluation of leadership and other job related competencies and characteristics required for successful job performance and performance management</w:t>
      </w:r>
      <w:proofErr w:type="gramStart"/>
      <w:r w:rsidRPr="000248F4">
        <w:rPr>
          <w:rFonts w:ascii="Arial" w:hAnsi="Arial" w:cs="Arial"/>
          <w:sz w:val="22"/>
          <w:szCs w:val="22"/>
        </w:rPr>
        <w:t>;</w:t>
      </w:r>
      <w:proofErr w:type="gramEnd"/>
    </w:p>
    <w:p w14:paraId="5BEB52E1" w14:textId="77777777" w:rsidR="000248F4" w:rsidRPr="000248F4" w:rsidRDefault="000248F4" w:rsidP="000248F4">
      <w:pPr>
        <w:ind w:firstLine="720"/>
        <w:rPr>
          <w:rFonts w:ascii="Arial" w:hAnsi="Arial" w:cs="Arial"/>
          <w:sz w:val="22"/>
          <w:szCs w:val="22"/>
        </w:rPr>
      </w:pPr>
      <w:r w:rsidRPr="000248F4">
        <w:rPr>
          <w:rFonts w:ascii="Arial" w:hAnsi="Arial" w:cs="Arial"/>
          <w:sz w:val="22"/>
          <w:szCs w:val="22"/>
        </w:rPr>
        <w:t>(3) Support workforce diversity and affirmative action goals</w:t>
      </w:r>
      <w:proofErr w:type="gramStart"/>
      <w:r w:rsidRPr="000248F4">
        <w:rPr>
          <w:rFonts w:ascii="Arial" w:hAnsi="Arial" w:cs="Arial"/>
          <w:sz w:val="22"/>
          <w:szCs w:val="22"/>
        </w:rPr>
        <w:t>;</w:t>
      </w:r>
      <w:proofErr w:type="gramEnd"/>
    </w:p>
    <w:p w14:paraId="6DD76B16" w14:textId="77777777" w:rsidR="000248F4" w:rsidRPr="000248F4" w:rsidRDefault="000248F4" w:rsidP="000248F4">
      <w:pPr>
        <w:ind w:firstLine="720"/>
        <w:rPr>
          <w:rFonts w:ascii="Arial" w:hAnsi="Arial" w:cs="Arial"/>
          <w:sz w:val="22"/>
          <w:szCs w:val="22"/>
        </w:rPr>
      </w:pPr>
      <w:r w:rsidRPr="000248F4">
        <w:rPr>
          <w:rFonts w:ascii="Arial" w:hAnsi="Arial" w:cs="Arial"/>
          <w:sz w:val="22"/>
          <w:szCs w:val="22"/>
        </w:rPr>
        <w:lastRenderedPageBreak/>
        <w:t xml:space="preserve">(4) </w:t>
      </w:r>
      <w:proofErr w:type="gramStart"/>
      <w:r w:rsidRPr="000248F4">
        <w:rPr>
          <w:rFonts w:ascii="Arial" w:hAnsi="Arial" w:cs="Arial"/>
          <w:sz w:val="22"/>
          <w:szCs w:val="22"/>
        </w:rPr>
        <w:t>Consider</w:t>
      </w:r>
      <w:proofErr w:type="gramEnd"/>
      <w:r w:rsidRPr="000248F4">
        <w:rPr>
          <w:rFonts w:ascii="Arial" w:hAnsi="Arial" w:cs="Arial"/>
          <w:sz w:val="22"/>
          <w:szCs w:val="22"/>
        </w:rPr>
        <w:t xml:space="preserve"> the career development of the agency's employees and other state employees;</w:t>
      </w:r>
    </w:p>
    <w:p w14:paraId="7C3413AA" w14:textId="77777777" w:rsidR="000248F4" w:rsidRPr="000248F4" w:rsidRDefault="000248F4" w:rsidP="000248F4">
      <w:pPr>
        <w:ind w:firstLine="720"/>
        <w:rPr>
          <w:rFonts w:ascii="Arial" w:hAnsi="Arial" w:cs="Arial"/>
          <w:sz w:val="22"/>
          <w:szCs w:val="22"/>
        </w:rPr>
      </w:pPr>
      <w:r w:rsidRPr="000248F4">
        <w:rPr>
          <w:rFonts w:ascii="Arial" w:hAnsi="Arial" w:cs="Arial"/>
          <w:sz w:val="22"/>
          <w:szCs w:val="22"/>
        </w:rPr>
        <w:t xml:space="preserve">(5) </w:t>
      </w:r>
      <w:proofErr w:type="gramStart"/>
      <w:r w:rsidRPr="000248F4">
        <w:rPr>
          <w:rFonts w:ascii="Arial" w:hAnsi="Arial" w:cs="Arial"/>
          <w:sz w:val="22"/>
          <w:szCs w:val="22"/>
        </w:rPr>
        <w:t>Ensure</w:t>
      </w:r>
      <w:proofErr w:type="gramEnd"/>
      <w:r w:rsidRPr="000248F4">
        <w:rPr>
          <w:rFonts w:ascii="Arial" w:hAnsi="Arial" w:cs="Arial"/>
          <w:sz w:val="22"/>
          <w:szCs w:val="22"/>
        </w:rPr>
        <w:t xml:space="preserve"> that hiring decisions are not based on patronage or political affiliation;</w:t>
      </w:r>
    </w:p>
    <w:p w14:paraId="74E35784" w14:textId="77777777" w:rsidR="000248F4" w:rsidRPr="000248F4" w:rsidRDefault="000248F4" w:rsidP="000248F4">
      <w:pPr>
        <w:ind w:firstLine="720"/>
        <w:rPr>
          <w:rFonts w:ascii="Arial" w:hAnsi="Arial" w:cs="Arial"/>
          <w:sz w:val="22"/>
          <w:szCs w:val="22"/>
        </w:rPr>
      </w:pPr>
      <w:r w:rsidRPr="000248F4">
        <w:rPr>
          <w:rFonts w:ascii="Arial" w:hAnsi="Arial" w:cs="Arial"/>
          <w:sz w:val="22"/>
          <w:szCs w:val="22"/>
        </w:rPr>
        <w:t>(6) Ensure compliance with state and federal laws relating to employee selection and nondiscrimination</w:t>
      </w:r>
      <w:proofErr w:type="gramStart"/>
      <w:r w:rsidRPr="000248F4">
        <w:rPr>
          <w:rFonts w:ascii="Arial" w:hAnsi="Arial" w:cs="Arial"/>
          <w:sz w:val="22"/>
          <w:szCs w:val="22"/>
        </w:rPr>
        <w:t>;</w:t>
      </w:r>
      <w:proofErr w:type="gramEnd"/>
    </w:p>
    <w:p w14:paraId="50A15F69" w14:textId="77777777" w:rsidR="000248F4" w:rsidRPr="000248F4" w:rsidRDefault="000248F4" w:rsidP="000248F4">
      <w:pPr>
        <w:ind w:firstLine="720"/>
        <w:rPr>
          <w:rFonts w:ascii="Arial" w:hAnsi="Arial" w:cs="Arial"/>
          <w:sz w:val="22"/>
          <w:szCs w:val="22"/>
        </w:rPr>
      </w:pPr>
      <w:r w:rsidRPr="000248F4">
        <w:rPr>
          <w:rFonts w:ascii="Arial" w:hAnsi="Arial" w:cs="Arial"/>
          <w:sz w:val="22"/>
          <w:szCs w:val="22"/>
        </w:rPr>
        <w:t>(7) Encourage decentralized and regional administration of the recruitment and selection processes when it is appropriate for the agency</w:t>
      </w:r>
      <w:proofErr w:type="gramStart"/>
      <w:r w:rsidRPr="000248F4">
        <w:rPr>
          <w:rFonts w:ascii="Arial" w:hAnsi="Arial" w:cs="Arial"/>
          <w:sz w:val="22"/>
          <w:szCs w:val="22"/>
          <w:u w:val="single"/>
        </w:rPr>
        <w:t>;</w:t>
      </w:r>
      <w:proofErr w:type="gramEnd"/>
    </w:p>
    <w:p w14:paraId="59D60DBE" w14:textId="77777777" w:rsidR="000248F4" w:rsidRPr="000248F4" w:rsidRDefault="000248F4" w:rsidP="000248F4">
      <w:pPr>
        <w:ind w:firstLine="720"/>
        <w:rPr>
          <w:rFonts w:ascii="Arial" w:hAnsi="Arial" w:cs="Arial"/>
          <w:sz w:val="22"/>
          <w:szCs w:val="22"/>
        </w:rPr>
      </w:pPr>
      <w:r w:rsidRPr="000248F4">
        <w:rPr>
          <w:rFonts w:ascii="Arial" w:hAnsi="Arial" w:cs="Arial"/>
          <w:sz w:val="22"/>
          <w:szCs w:val="22"/>
          <w:u w:val="single"/>
        </w:rPr>
        <w:t>(8) Ensure compliance with wage and salary information in accordance with WAC 357-16-017, 357-16-215, and 357-16-220</w:t>
      </w:r>
      <w:r w:rsidRPr="000248F4">
        <w:rPr>
          <w:rFonts w:ascii="Arial" w:hAnsi="Arial" w:cs="Arial"/>
          <w:sz w:val="22"/>
          <w:szCs w:val="22"/>
        </w:rPr>
        <w:t>.</w:t>
      </w:r>
    </w:p>
    <w:p w14:paraId="03DA209F" w14:textId="04F5BED9" w:rsidR="00D95F4D" w:rsidRPr="000248F4" w:rsidRDefault="00D95F4D" w:rsidP="000248F4">
      <w:pPr>
        <w:rPr>
          <w:rFonts w:ascii="Arial" w:hAnsi="Arial" w:cs="Arial"/>
          <w:b/>
          <w:sz w:val="22"/>
          <w:szCs w:val="22"/>
          <w:u w:val="single"/>
        </w:rPr>
      </w:pPr>
    </w:p>
    <w:p w14:paraId="62222B22" w14:textId="77777777" w:rsidR="00DD42F9" w:rsidRPr="000248F4" w:rsidRDefault="00DD42F9" w:rsidP="000248F4">
      <w:pPr>
        <w:rPr>
          <w:rFonts w:ascii="Arial" w:hAnsi="Arial" w:cs="Arial"/>
          <w:b/>
          <w:sz w:val="22"/>
          <w:szCs w:val="22"/>
        </w:rPr>
      </w:pPr>
    </w:p>
    <w:sectPr w:rsidR="00DD42F9" w:rsidRPr="000248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9AAD" w14:textId="77777777" w:rsidR="00613961" w:rsidRDefault="00613961" w:rsidP="00E779B9">
      <w:r>
        <w:separator/>
      </w:r>
    </w:p>
  </w:endnote>
  <w:endnote w:type="continuationSeparator" w:id="0">
    <w:p w14:paraId="74246C02" w14:textId="77777777" w:rsidR="00613961" w:rsidRDefault="00613961"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14:paraId="587BB88D" w14:textId="771041F9" w:rsidR="00320F2B" w:rsidRDefault="00320F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1189">
          <w:rPr>
            <w:noProof/>
          </w:rPr>
          <w:t>2</w:t>
        </w:r>
        <w:r>
          <w:rPr>
            <w:noProof/>
          </w:rPr>
          <w:fldChar w:fldCharType="end"/>
        </w:r>
        <w:r>
          <w:t xml:space="preserve"> | </w:t>
        </w:r>
        <w:r>
          <w:rPr>
            <w:color w:val="7F7F7F" w:themeColor="background1" w:themeShade="7F"/>
            <w:spacing w:val="60"/>
          </w:rPr>
          <w:t>Page</w:t>
        </w:r>
      </w:p>
    </w:sdtContent>
  </w:sdt>
  <w:p w14:paraId="1D63CDAB" w14:textId="77777777" w:rsidR="00320F2B" w:rsidRDefault="0032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110A" w14:textId="77777777" w:rsidR="00613961" w:rsidRDefault="00613961" w:rsidP="00E779B9">
      <w:r>
        <w:separator/>
      </w:r>
    </w:p>
  </w:footnote>
  <w:footnote w:type="continuationSeparator" w:id="0">
    <w:p w14:paraId="04782BA2" w14:textId="77777777" w:rsidR="00613961" w:rsidRDefault="00613961"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012E" w14:textId="77777777" w:rsidR="00320F2B" w:rsidRDefault="009C1189"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7227C4">
          <w:rPr>
            <w:rFonts w:asciiTheme="majorHAnsi" w:eastAsiaTheme="majorEastAsia" w:hAnsiTheme="majorHAnsi" w:cstheme="majorBidi"/>
            <w:sz w:val="32"/>
            <w:szCs w:val="32"/>
          </w:rPr>
          <w:t xml:space="preserve">Rule Review Meeting – </w:t>
        </w:r>
        <w:r w:rsidR="00A06CEC">
          <w:rPr>
            <w:rFonts w:asciiTheme="majorHAnsi" w:eastAsiaTheme="majorEastAsia" w:hAnsiTheme="majorHAnsi" w:cstheme="majorBidi"/>
            <w:sz w:val="32"/>
            <w:szCs w:val="32"/>
          </w:rPr>
          <w:t>August 13</w:t>
        </w:r>
        <w:r w:rsidR="004664B6">
          <w:rPr>
            <w:rFonts w:asciiTheme="majorHAnsi" w:eastAsiaTheme="majorEastAsia" w:hAnsiTheme="majorHAnsi" w:cstheme="majorBidi"/>
            <w:sz w:val="32"/>
            <w:szCs w:val="32"/>
          </w:rPr>
          <w:t>, 2019</w:t>
        </w:r>
      </w:sdtContent>
    </w:sdt>
  </w:p>
  <w:p w14:paraId="301FFE1B" w14:textId="77777777" w:rsidR="00320F2B" w:rsidRDefault="00320F2B"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3"/>
  </w:num>
  <w:num w:numId="5">
    <w:abstractNumId w:val="9"/>
  </w:num>
  <w:num w:numId="6">
    <w:abstractNumId w:val="12"/>
  </w:num>
  <w:num w:numId="7">
    <w:abstractNumId w:val="14"/>
  </w:num>
  <w:num w:numId="8">
    <w:abstractNumId w:val="3"/>
  </w:num>
  <w:num w:numId="9">
    <w:abstractNumId w:val="8"/>
  </w:num>
  <w:num w:numId="10">
    <w:abstractNumId w:val="15"/>
  </w:num>
  <w:num w:numId="11">
    <w:abstractNumId w:val="11"/>
  </w:num>
  <w:num w:numId="12">
    <w:abstractNumId w:val="4"/>
  </w:num>
  <w:num w:numId="13">
    <w:abstractNumId w:val="16"/>
  </w:num>
  <w:num w:numId="14">
    <w:abstractNumId w:val="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369B"/>
    <w:rsid w:val="00006126"/>
    <w:rsid w:val="00011DC9"/>
    <w:rsid w:val="00014585"/>
    <w:rsid w:val="0001732D"/>
    <w:rsid w:val="00023F47"/>
    <w:rsid w:val="000248F4"/>
    <w:rsid w:val="00026DF6"/>
    <w:rsid w:val="00027BED"/>
    <w:rsid w:val="00037567"/>
    <w:rsid w:val="000400AC"/>
    <w:rsid w:val="000435CA"/>
    <w:rsid w:val="0004763C"/>
    <w:rsid w:val="00052E52"/>
    <w:rsid w:val="00056445"/>
    <w:rsid w:val="00060219"/>
    <w:rsid w:val="00061B98"/>
    <w:rsid w:val="00061BB2"/>
    <w:rsid w:val="0006328E"/>
    <w:rsid w:val="00063DD5"/>
    <w:rsid w:val="00064140"/>
    <w:rsid w:val="00066209"/>
    <w:rsid w:val="000667FA"/>
    <w:rsid w:val="00066B08"/>
    <w:rsid w:val="00067A6F"/>
    <w:rsid w:val="000717DB"/>
    <w:rsid w:val="00071C34"/>
    <w:rsid w:val="000753A4"/>
    <w:rsid w:val="00075B0B"/>
    <w:rsid w:val="000776B5"/>
    <w:rsid w:val="00084377"/>
    <w:rsid w:val="00085EC8"/>
    <w:rsid w:val="00086976"/>
    <w:rsid w:val="00087005"/>
    <w:rsid w:val="00087488"/>
    <w:rsid w:val="00090804"/>
    <w:rsid w:val="00093F67"/>
    <w:rsid w:val="00094E37"/>
    <w:rsid w:val="00095737"/>
    <w:rsid w:val="000B6C20"/>
    <w:rsid w:val="000C0420"/>
    <w:rsid w:val="000C10D7"/>
    <w:rsid w:val="000C2C60"/>
    <w:rsid w:val="000C2E50"/>
    <w:rsid w:val="000C3AA8"/>
    <w:rsid w:val="000C4944"/>
    <w:rsid w:val="000C62AD"/>
    <w:rsid w:val="000D0237"/>
    <w:rsid w:val="000D268E"/>
    <w:rsid w:val="000D2847"/>
    <w:rsid w:val="000D3264"/>
    <w:rsid w:val="000D4124"/>
    <w:rsid w:val="000E23B6"/>
    <w:rsid w:val="000E25FB"/>
    <w:rsid w:val="000E4325"/>
    <w:rsid w:val="000F056C"/>
    <w:rsid w:val="000F1EE7"/>
    <w:rsid w:val="000F3B2F"/>
    <w:rsid w:val="000F3DC4"/>
    <w:rsid w:val="000F4C34"/>
    <w:rsid w:val="000F6446"/>
    <w:rsid w:val="000F6BC2"/>
    <w:rsid w:val="000F78CF"/>
    <w:rsid w:val="00101A42"/>
    <w:rsid w:val="00102A8F"/>
    <w:rsid w:val="001072B8"/>
    <w:rsid w:val="001121E6"/>
    <w:rsid w:val="001146D2"/>
    <w:rsid w:val="00120AAE"/>
    <w:rsid w:val="001262D8"/>
    <w:rsid w:val="0012702D"/>
    <w:rsid w:val="001276F1"/>
    <w:rsid w:val="00132B2E"/>
    <w:rsid w:val="00134EFE"/>
    <w:rsid w:val="00135509"/>
    <w:rsid w:val="001417BD"/>
    <w:rsid w:val="00142433"/>
    <w:rsid w:val="001427BF"/>
    <w:rsid w:val="00143A9C"/>
    <w:rsid w:val="00152009"/>
    <w:rsid w:val="001541F0"/>
    <w:rsid w:val="00154244"/>
    <w:rsid w:val="00154A2D"/>
    <w:rsid w:val="001578CA"/>
    <w:rsid w:val="00160FD6"/>
    <w:rsid w:val="00161A46"/>
    <w:rsid w:val="001633F3"/>
    <w:rsid w:val="001656CE"/>
    <w:rsid w:val="00166111"/>
    <w:rsid w:val="0017081F"/>
    <w:rsid w:val="0017293B"/>
    <w:rsid w:val="001755E9"/>
    <w:rsid w:val="00176353"/>
    <w:rsid w:val="00177DCE"/>
    <w:rsid w:val="00182E33"/>
    <w:rsid w:val="00182E4E"/>
    <w:rsid w:val="0018725E"/>
    <w:rsid w:val="00190B56"/>
    <w:rsid w:val="00190F8C"/>
    <w:rsid w:val="00193E1F"/>
    <w:rsid w:val="00196635"/>
    <w:rsid w:val="001A0BEA"/>
    <w:rsid w:val="001A3AB0"/>
    <w:rsid w:val="001A67C1"/>
    <w:rsid w:val="001B03F1"/>
    <w:rsid w:val="001B252E"/>
    <w:rsid w:val="001B7233"/>
    <w:rsid w:val="001C0A87"/>
    <w:rsid w:val="001C20F2"/>
    <w:rsid w:val="001C53F6"/>
    <w:rsid w:val="001C5BD2"/>
    <w:rsid w:val="001C6FE6"/>
    <w:rsid w:val="001D23BB"/>
    <w:rsid w:val="001D2637"/>
    <w:rsid w:val="001D31F2"/>
    <w:rsid w:val="001D4250"/>
    <w:rsid w:val="001D46CE"/>
    <w:rsid w:val="001D5A5D"/>
    <w:rsid w:val="001E09BA"/>
    <w:rsid w:val="001E5AE8"/>
    <w:rsid w:val="001E610A"/>
    <w:rsid w:val="001E7042"/>
    <w:rsid w:val="001E7105"/>
    <w:rsid w:val="001F0348"/>
    <w:rsid w:val="001F3E3B"/>
    <w:rsid w:val="001F422A"/>
    <w:rsid w:val="001F6345"/>
    <w:rsid w:val="0020078B"/>
    <w:rsid w:val="00202B62"/>
    <w:rsid w:val="00206A6C"/>
    <w:rsid w:val="002123E2"/>
    <w:rsid w:val="00212BE4"/>
    <w:rsid w:val="00214090"/>
    <w:rsid w:val="00216750"/>
    <w:rsid w:val="002243F7"/>
    <w:rsid w:val="00233320"/>
    <w:rsid w:val="00234AD1"/>
    <w:rsid w:val="00235EEF"/>
    <w:rsid w:val="0023780E"/>
    <w:rsid w:val="00244C1D"/>
    <w:rsid w:val="00245A4B"/>
    <w:rsid w:val="00247968"/>
    <w:rsid w:val="00250002"/>
    <w:rsid w:val="00253182"/>
    <w:rsid w:val="00253990"/>
    <w:rsid w:val="0025514C"/>
    <w:rsid w:val="002557AD"/>
    <w:rsid w:val="00255C05"/>
    <w:rsid w:val="00262413"/>
    <w:rsid w:val="00262B85"/>
    <w:rsid w:val="00264C79"/>
    <w:rsid w:val="00267978"/>
    <w:rsid w:val="002761CA"/>
    <w:rsid w:val="0028066E"/>
    <w:rsid w:val="00281059"/>
    <w:rsid w:val="00282512"/>
    <w:rsid w:val="00283379"/>
    <w:rsid w:val="00285543"/>
    <w:rsid w:val="00285E62"/>
    <w:rsid w:val="00286D1F"/>
    <w:rsid w:val="002A4113"/>
    <w:rsid w:val="002A42D6"/>
    <w:rsid w:val="002A4313"/>
    <w:rsid w:val="002A4EF7"/>
    <w:rsid w:val="002B617A"/>
    <w:rsid w:val="002C1257"/>
    <w:rsid w:val="002C312D"/>
    <w:rsid w:val="002C366E"/>
    <w:rsid w:val="002C7E70"/>
    <w:rsid w:val="002D09FA"/>
    <w:rsid w:val="002D0C04"/>
    <w:rsid w:val="002D7B14"/>
    <w:rsid w:val="002E2741"/>
    <w:rsid w:val="002E42FC"/>
    <w:rsid w:val="002F0988"/>
    <w:rsid w:val="002F548D"/>
    <w:rsid w:val="003001B4"/>
    <w:rsid w:val="00300CB6"/>
    <w:rsid w:val="003034DC"/>
    <w:rsid w:val="00305059"/>
    <w:rsid w:val="00312BFD"/>
    <w:rsid w:val="00314281"/>
    <w:rsid w:val="00315843"/>
    <w:rsid w:val="00317055"/>
    <w:rsid w:val="00320F2B"/>
    <w:rsid w:val="003237F2"/>
    <w:rsid w:val="00323D91"/>
    <w:rsid w:val="00324252"/>
    <w:rsid w:val="00325008"/>
    <w:rsid w:val="00331ED2"/>
    <w:rsid w:val="003321D6"/>
    <w:rsid w:val="00335B9B"/>
    <w:rsid w:val="00336776"/>
    <w:rsid w:val="00340E60"/>
    <w:rsid w:val="00341911"/>
    <w:rsid w:val="003429A2"/>
    <w:rsid w:val="00343163"/>
    <w:rsid w:val="00345762"/>
    <w:rsid w:val="00345C78"/>
    <w:rsid w:val="003476E7"/>
    <w:rsid w:val="00350303"/>
    <w:rsid w:val="003544EB"/>
    <w:rsid w:val="003576AB"/>
    <w:rsid w:val="0036477A"/>
    <w:rsid w:val="00366680"/>
    <w:rsid w:val="0036728A"/>
    <w:rsid w:val="0037094A"/>
    <w:rsid w:val="0037240D"/>
    <w:rsid w:val="00372936"/>
    <w:rsid w:val="003735B6"/>
    <w:rsid w:val="003738CA"/>
    <w:rsid w:val="00381167"/>
    <w:rsid w:val="003827BE"/>
    <w:rsid w:val="003879C0"/>
    <w:rsid w:val="003906FD"/>
    <w:rsid w:val="00391D78"/>
    <w:rsid w:val="00393760"/>
    <w:rsid w:val="003974B7"/>
    <w:rsid w:val="003A04EE"/>
    <w:rsid w:val="003A0D25"/>
    <w:rsid w:val="003A1037"/>
    <w:rsid w:val="003A58AB"/>
    <w:rsid w:val="003B2D32"/>
    <w:rsid w:val="003B4B44"/>
    <w:rsid w:val="003B6F77"/>
    <w:rsid w:val="003B745A"/>
    <w:rsid w:val="003C54FB"/>
    <w:rsid w:val="003E198B"/>
    <w:rsid w:val="003E436F"/>
    <w:rsid w:val="003E4DAF"/>
    <w:rsid w:val="003F1D3D"/>
    <w:rsid w:val="004125A1"/>
    <w:rsid w:val="00416B91"/>
    <w:rsid w:val="0042347F"/>
    <w:rsid w:val="00427B06"/>
    <w:rsid w:val="0043103B"/>
    <w:rsid w:val="0043167D"/>
    <w:rsid w:val="0043272E"/>
    <w:rsid w:val="00436133"/>
    <w:rsid w:val="0043781D"/>
    <w:rsid w:val="00442CC8"/>
    <w:rsid w:val="0044510D"/>
    <w:rsid w:val="0044695C"/>
    <w:rsid w:val="00455606"/>
    <w:rsid w:val="0045575B"/>
    <w:rsid w:val="004559C0"/>
    <w:rsid w:val="00457180"/>
    <w:rsid w:val="0046241C"/>
    <w:rsid w:val="00462706"/>
    <w:rsid w:val="004664B6"/>
    <w:rsid w:val="00473422"/>
    <w:rsid w:val="00474A78"/>
    <w:rsid w:val="00475D8E"/>
    <w:rsid w:val="00485A12"/>
    <w:rsid w:val="004871A9"/>
    <w:rsid w:val="0048762A"/>
    <w:rsid w:val="004916B9"/>
    <w:rsid w:val="00496DE7"/>
    <w:rsid w:val="004A43D7"/>
    <w:rsid w:val="004A62FB"/>
    <w:rsid w:val="004A756D"/>
    <w:rsid w:val="004B09A4"/>
    <w:rsid w:val="004B1545"/>
    <w:rsid w:val="004B2326"/>
    <w:rsid w:val="004B352F"/>
    <w:rsid w:val="004B5731"/>
    <w:rsid w:val="004C07D2"/>
    <w:rsid w:val="004C4121"/>
    <w:rsid w:val="004D05B3"/>
    <w:rsid w:val="004D2886"/>
    <w:rsid w:val="004D7DD7"/>
    <w:rsid w:val="004E0D61"/>
    <w:rsid w:val="004E588F"/>
    <w:rsid w:val="004E5F9B"/>
    <w:rsid w:val="004E6FDD"/>
    <w:rsid w:val="004F02A6"/>
    <w:rsid w:val="004F7D7B"/>
    <w:rsid w:val="004F7ECE"/>
    <w:rsid w:val="00500F6D"/>
    <w:rsid w:val="00502EBA"/>
    <w:rsid w:val="005030E3"/>
    <w:rsid w:val="00507631"/>
    <w:rsid w:val="0051167B"/>
    <w:rsid w:val="005150F7"/>
    <w:rsid w:val="00515E8E"/>
    <w:rsid w:val="005256F2"/>
    <w:rsid w:val="00526538"/>
    <w:rsid w:val="0052761E"/>
    <w:rsid w:val="00531C1F"/>
    <w:rsid w:val="00537713"/>
    <w:rsid w:val="005407B3"/>
    <w:rsid w:val="0054157C"/>
    <w:rsid w:val="00541D9D"/>
    <w:rsid w:val="00541DF6"/>
    <w:rsid w:val="005443F0"/>
    <w:rsid w:val="005448E8"/>
    <w:rsid w:val="005503D1"/>
    <w:rsid w:val="00550D02"/>
    <w:rsid w:val="00551394"/>
    <w:rsid w:val="005528D5"/>
    <w:rsid w:val="0055362A"/>
    <w:rsid w:val="00553787"/>
    <w:rsid w:val="00554822"/>
    <w:rsid w:val="00554A9B"/>
    <w:rsid w:val="00560170"/>
    <w:rsid w:val="00561C48"/>
    <w:rsid w:val="00570164"/>
    <w:rsid w:val="005734CC"/>
    <w:rsid w:val="00585FD6"/>
    <w:rsid w:val="00586D1D"/>
    <w:rsid w:val="00586D58"/>
    <w:rsid w:val="00587D25"/>
    <w:rsid w:val="00591C59"/>
    <w:rsid w:val="00593C77"/>
    <w:rsid w:val="005A09F6"/>
    <w:rsid w:val="005A0A6D"/>
    <w:rsid w:val="005A13BF"/>
    <w:rsid w:val="005A208A"/>
    <w:rsid w:val="005A3A98"/>
    <w:rsid w:val="005A4BC1"/>
    <w:rsid w:val="005B3958"/>
    <w:rsid w:val="005B66F5"/>
    <w:rsid w:val="005C22AC"/>
    <w:rsid w:val="005C2CD2"/>
    <w:rsid w:val="005C36CF"/>
    <w:rsid w:val="005C3A1B"/>
    <w:rsid w:val="005C63F7"/>
    <w:rsid w:val="005C6757"/>
    <w:rsid w:val="005C76AC"/>
    <w:rsid w:val="005D0FB8"/>
    <w:rsid w:val="005D253D"/>
    <w:rsid w:val="005D570D"/>
    <w:rsid w:val="005D65FD"/>
    <w:rsid w:val="005D6C9D"/>
    <w:rsid w:val="005D77A3"/>
    <w:rsid w:val="005D7D96"/>
    <w:rsid w:val="005E2789"/>
    <w:rsid w:val="005F02F2"/>
    <w:rsid w:val="005F0944"/>
    <w:rsid w:val="005F7501"/>
    <w:rsid w:val="00603909"/>
    <w:rsid w:val="00604A64"/>
    <w:rsid w:val="00604CC0"/>
    <w:rsid w:val="0060784F"/>
    <w:rsid w:val="00607D39"/>
    <w:rsid w:val="0061160F"/>
    <w:rsid w:val="00613961"/>
    <w:rsid w:val="00613A0D"/>
    <w:rsid w:val="0061531D"/>
    <w:rsid w:val="006164D1"/>
    <w:rsid w:val="00620AAD"/>
    <w:rsid w:val="00620DA7"/>
    <w:rsid w:val="006237F3"/>
    <w:rsid w:val="006239D6"/>
    <w:rsid w:val="00630F1C"/>
    <w:rsid w:val="006339C8"/>
    <w:rsid w:val="006340E2"/>
    <w:rsid w:val="006402A9"/>
    <w:rsid w:val="00642CF0"/>
    <w:rsid w:val="00643B94"/>
    <w:rsid w:val="006441BA"/>
    <w:rsid w:val="00646097"/>
    <w:rsid w:val="00647C60"/>
    <w:rsid w:val="00650C82"/>
    <w:rsid w:val="00651147"/>
    <w:rsid w:val="00654AB6"/>
    <w:rsid w:val="00654CB0"/>
    <w:rsid w:val="006608C4"/>
    <w:rsid w:val="00661CF9"/>
    <w:rsid w:val="0066309B"/>
    <w:rsid w:val="00664A03"/>
    <w:rsid w:val="0066523E"/>
    <w:rsid w:val="00677AAA"/>
    <w:rsid w:val="006842B2"/>
    <w:rsid w:val="0068597B"/>
    <w:rsid w:val="006921F5"/>
    <w:rsid w:val="00693082"/>
    <w:rsid w:val="006938FB"/>
    <w:rsid w:val="00693AE1"/>
    <w:rsid w:val="00695C3A"/>
    <w:rsid w:val="006B1377"/>
    <w:rsid w:val="006B4131"/>
    <w:rsid w:val="006B7150"/>
    <w:rsid w:val="006B76CD"/>
    <w:rsid w:val="006B7856"/>
    <w:rsid w:val="006B7E69"/>
    <w:rsid w:val="006C5107"/>
    <w:rsid w:val="006C6A95"/>
    <w:rsid w:val="006D1A7E"/>
    <w:rsid w:val="006E2971"/>
    <w:rsid w:val="006E4ED2"/>
    <w:rsid w:val="006E637D"/>
    <w:rsid w:val="006F0A4C"/>
    <w:rsid w:val="006F15D7"/>
    <w:rsid w:val="006F1D2A"/>
    <w:rsid w:val="006F227D"/>
    <w:rsid w:val="007058FC"/>
    <w:rsid w:val="00710204"/>
    <w:rsid w:val="00710FD9"/>
    <w:rsid w:val="007120D0"/>
    <w:rsid w:val="007162B7"/>
    <w:rsid w:val="00717EF8"/>
    <w:rsid w:val="007200DE"/>
    <w:rsid w:val="00720BE2"/>
    <w:rsid w:val="007227C4"/>
    <w:rsid w:val="007254FF"/>
    <w:rsid w:val="00727FCC"/>
    <w:rsid w:val="00731581"/>
    <w:rsid w:val="00735C80"/>
    <w:rsid w:val="0073653E"/>
    <w:rsid w:val="00737C3C"/>
    <w:rsid w:val="00741E3B"/>
    <w:rsid w:val="00743B2D"/>
    <w:rsid w:val="00743BF1"/>
    <w:rsid w:val="00750BB3"/>
    <w:rsid w:val="0075177C"/>
    <w:rsid w:val="00754B3C"/>
    <w:rsid w:val="00757039"/>
    <w:rsid w:val="007577A1"/>
    <w:rsid w:val="00757F38"/>
    <w:rsid w:val="007650C3"/>
    <w:rsid w:val="00765B37"/>
    <w:rsid w:val="00771534"/>
    <w:rsid w:val="00771A8A"/>
    <w:rsid w:val="00771D6D"/>
    <w:rsid w:val="007721C1"/>
    <w:rsid w:val="00774CBC"/>
    <w:rsid w:val="00776BE1"/>
    <w:rsid w:val="00780883"/>
    <w:rsid w:val="00781795"/>
    <w:rsid w:val="00783A6B"/>
    <w:rsid w:val="00784897"/>
    <w:rsid w:val="0078728D"/>
    <w:rsid w:val="00787AF0"/>
    <w:rsid w:val="00791B88"/>
    <w:rsid w:val="007924BA"/>
    <w:rsid w:val="00792F97"/>
    <w:rsid w:val="007940D7"/>
    <w:rsid w:val="007948E3"/>
    <w:rsid w:val="00795C2E"/>
    <w:rsid w:val="007960EE"/>
    <w:rsid w:val="00796D6C"/>
    <w:rsid w:val="007978C7"/>
    <w:rsid w:val="007A02BC"/>
    <w:rsid w:val="007A0DAE"/>
    <w:rsid w:val="007A3E7E"/>
    <w:rsid w:val="007B31BD"/>
    <w:rsid w:val="007B3497"/>
    <w:rsid w:val="007B4747"/>
    <w:rsid w:val="007C16F1"/>
    <w:rsid w:val="007C247D"/>
    <w:rsid w:val="007C45F9"/>
    <w:rsid w:val="007C596C"/>
    <w:rsid w:val="007C6F70"/>
    <w:rsid w:val="007C705C"/>
    <w:rsid w:val="007D1B16"/>
    <w:rsid w:val="007D1CB1"/>
    <w:rsid w:val="007D2478"/>
    <w:rsid w:val="007D2486"/>
    <w:rsid w:val="007D33CC"/>
    <w:rsid w:val="007D47EA"/>
    <w:rsid w:val="007D4E2C"/>
    <w:rsid w:val="007D5B47"/>
    <w:rsid w:val="007D6DC6"/>
    <w:rsid w:val="007D7296"/>
    <w:rsid w:val="007E5C5A"/>
    <w:rsid w:val="007E6D98"/>
    <w:rsid w:val="007F38A3"/>
    <w:rsid w:val="007F3ECA"/>
    <w:rsid w:val="007F6343"/>
    <w:rsid w:val="00801522"/>
    <w:rsid w:val="00801BC8"/>
    <w:rsid w:val="0080201C"/>
    <w:rsid w:val="00802791"/>
    <w:rsid w:val="00805170"/>
    <w:rsid w:val="00805EDE"/>
    <w:rsid w:val="00807782"/>
    <w:rsid w:val="00811124"/>
    <w:rsid w:val="00820C0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5D4"/>
    <w:rsid w:val="00851875"/>
    <w:rsid w:val="00851EC2"/>
    <w:rsid w:val="008523A6"/>
    <w:rsid w:val="00853026"/>
    <w:rsid w:val="00853324"/>
    <w:rsid w:val="008574C2"/>
    <w:rsid w:val="008601D5"/>
    <w:rsid w:val="00863482"/>
    <w:rsid w:val="00863ABF"/>
    <w:rsid w:val="00865760"/>
    <w:rsid w:val="0086696E"/>
    <w:rsid w:val="00872A18"/>
    <w:rsid w:val="00873200"/>
    <w:rsid w:val="00874C1B"/>
    <w:rsid w:val="00874D3D"/>
    <w:rsid w:val="00876A8C"/>
    <w:rsid w:val="00876DC0"/>
    <w:rsid w:val="00876FA8"/>
    <w:rsid w:val="008831C4"/>
    <w:rsid w:val="008833BF"/>
    <w:rsid w:val="00886502"/>
    <w:rsid w:val="008910BE"/>
    <w:rsid w:val="008912F6"/>
    <w:rsid w:val="0089177B"/>
    <w:rsid w:val="0089238F"/>
    <w:rsid w:val="00894DF7"/>
    <w:rsid w:val="00897524"/>
    <w:rsid w:val="008B031D"/>
    <w:rsid w:val="008B4D13"/>
    <w:rsid w:val="008C2018"/>
    <w:rsid w:val="008C426D"/>
    <w:rsid w:val="008D309B"/>
    <w:rsid w:val="008D6844"/>
    <w:rsid w:val="008D7274"/>
    <w:rsid w:val="008E16D9"/>
    <w:rsid w:val="008E2FC8"/>
    <w:rsid w:val="008E42B4"/>
    <w:rsid w:val="008F04CA"/>
    <w:rsid w:val="008F0AF7"/>
    <w:rsid w:val="008F1786"/>
    <w:rsid w:val="008F204E"/>
    <w:rsid w:val="008F2C23"/>
    <w:rsid w:val="008F47B1"/>
    <w:rsid w:val="008F659A"/>
    <w:rsid w:val="008F6E86"/>
    <w:rsid w:val="0090508F"/>
    <w:rsid w:val="0090753C"/>
    <w:rsid w:val="00913BF1"/>
    <w:rsid w:val="00915B74"/>
    <w:rsid w:val="009170C4"/>
    <w:rsid w:val="00920401"/>
    <w:rsid w:val="00920B25"/>
    <w:rsid w:val="00923986"/>
    <w:rsid w:val="00924EA3"/>
    <w:rsid w:val="0092657F"/>
    <w:rsid w:val="009269E0"/>
    <w:rsid w:val="009308F6"/>
    <w:rsid w:val="00931BEE"/>
    <w:rsid w:val="0093248A"/>
    <w:rsid w:val="009337AE"/>
    <w:rsid w:val="009429AD"/>
    <w:rsid w:val="00942F8E"/>
    <w:rsid w:val="00945A0E"/>
    <w:rsid w:val="00945A1C"/>
    <w:rsid w:val="00945FC1"/>
    <w:rsid w:val="009472A5"/>
    <w:rsid w:val="00947823"/>
    <w:rsid w:val="00955764"/>
    <w:rsid w:val="00955887"/>
    <w:rsid w:val="0095745B"/>
    <w:rsid w:val="00962DEB"/>
    <w:rsid w:val="0096423D"/>
    <w:rsid w:val="009653A1"/>
    <w:rsid w:val="00971F61"/>
    <w:rsid w:val="009749AB"/>
    <w:rsid w:val="009755DB"/>
    <w:rsid w:val="00980E13"/>
    <w:rsid w:val="009854B4"/>
    <w:rsid w:val="009859DA"/>
    <w:rsid w:val="0099025C"/>
    <w:rsid w:val="00990625"/>
    <w:rsid w:val="009943AE"/>
    <w:rsid w:val="009A229B"/>
    <w:rsid w:val="009A3A45"/>
    <w:rsid w:val="009B5018"/>
    <w:rsid w:val="009B7C8A"/>
    <w:rsid w:val="009C1189"/>
    <w:rsid w:val="009C3063"/>
    <w:rsid w:val="009D0ACD"/>
    <w:rsid w:val="009D0FCC"/>
    <w:rsid w:val="009D1424"/>
    <w:rsid w:val="009D2E9B"/>
    <w:rsid w:val="009D3B1D"/>
    <w:rsid w:val="009D5809"/>
    <w:rsid w:val="009E367F"/>
    <w:rsid w:val="009E6634"/>
    <w:rsid w:val="009F0CDD"/>
    <w:rsid w:val="009F202B"/>
    <w:rsid w:val="009F6B2D"/>
    <w:rsid w:val="00A033E9"/>
    <w:rsid w:val="00A053ED"/>
    <w:rsid w:val="00A06CEC"/>
    <w:rsid w:val="00A11CC5"/>
    <w:rsid w:val="00A133C4"/>
    <w:rsid w:val="00A15A90"/>
    <w:rsid w:val="00A15F9D"/>
    <w:rsid w:val="00A16F63"/>
    <w:rsid w:val="00A17E9E"/>
    <w:rsid w:val="00A17FE7"/>
    <w:rsid w:val="00A210CC"/>
    <w:rsid w:val="00A2737E"/>
    <w:rsid w:val="00A30D63"/>
    <w:rsid w:val="00A34481"/>
    <w:rsid w:val="00A344CB"/>
    <w:rsid w:val="00A3678C"/>
    <w:rsid w:val="00A368D3"/>
    <w:rsid w:val="00A368D5"/>
    <w:rsid w:val="00A37E8D"/>
    <w:rsid w:val="00A418B1"/>
    <w:rsid w:val="00A41CCF"/>
    <w:rsid w:val="00A4391F"/>
    <w:rsid w:val="00A4665E"/>
    <w:rsid w:val="00A551EB"/>
    <w:rsid w:val="00A62BA8"/>
    <w:rsid w:val="00A64B45"/>
    <w:rsid w:val="00A65D7D"/>
    <w:rsid w:val="00A67A71"/>
    <w:rsid w:val="00A67B27"/>
    <w:rsid w:val="00A71EBD"/>
    <w:rsid w:val="00A72DE7"/>
    <w:rsid w:val="00A74059"/>
    <w:rsid w:val="00A755B2"/>
    <w:rsid w:val="00A82866"/>
    <w:rsid w:val="00A844E7"/>
    <w:rsid w:val="00A84FB4"/>
    <w:rsid w:val="00A908E5"/>
    <w:rsid w:val="00A92856"/>
    <w:rsid w:val="00A96594"/>
    <w:rsid w:val="00AA4BA1"/>
    <w:rsid w:val="00AA4BBF"/>
    <w:rsid w:val="00AA5F0E"/>
    <w:rsid w:val="00AB033E"/>
    <w:rsid w:val="00AB0E12"/>
    <w:rsid w:val="00AB252C"/>
    <w:rsid w:val="00AB28C5"/>
    <w:rsid w:val="00AC00FA"/>
    <w:rsid w:val="00AC0A3F"/>
    <w:rsid w:val="00AC304C"/>
    <w:rsid w:val="00AC5324"/>
    <w:rsid w:val="00AC583F"/>
    <w:rsid w:val="00AC6DE0"/>
    <w:rsid w:val="00AC7498"/>
    <w:rsid w:val="00AD0043"/>
    <w:rsid w:val="00AD01AB"/>
    <w:rsid w:val="00AE06CA"/>
    <w:rsid w:val="00AE0F52"/>
    <w:rsid w:val="00AE1D7A"/>
    <w:rsid w:val="00AE373E"/>
    <w:rsid w:val="00AE3BD3"/>
    <w:rsid w:val="00AE49E2"/>
    <w:rsid w:val="00AE759B"/>
    <w:rsid w:val="00AF13CD"/>
    <w:rsid w:val="00AF5DAB"/>
    <w:rsid w:val="00B006D3"/>
    <w:rsid w:val="00B00BC7"/>
    <w:rsid w:val="00B02D57"/>
    <w:rsid w:val="00B03C0E"/>
    <w:rsid w:val="00B0523C"/>
    <w:rsid w:val="00B1078F"/>
    <w:rsid w:val="00B10B6B"/>
    <w:rsid w:val="00B13B98"/>
    <w:rsid w:val="00B1445F"/>
    <w:rsid w:val="00B214F4"/>
    <w:rsid w:val="00B2576D"/>
    <w:rsid w:val="00B31D50"/>
    <w:rsid w:val="00B3215B"/>
    <w:rsid w:val="00B3479F"/>
    <w:rsid w:val="00B35BD0"/>
    <w:rsid w:val="00B3704B"/>
    <w:rsid w:val="00B4222B"/>
    <w:rsid w:val="00B425D8"/>
    <w:rsid w:val="00B4290B"/>
    <w:rsid w:val="00B42AE5"/>
    <w:rsid w:val="00B43859"/>
    <w:rsid w:val="00B4430E"/>
    <w:rsid w:val="00B4588D"/>
    <w:rsid w:val="00B46B41"/>
    <w:rsid w:val="00B528AC"/>
    <w:rsid w:val="00B533C7"/>
    <w:rsid w:val="00B5362C"/>
    <w:rsid w:val="00B539B8"/>
    <w:rsid w:val="00B54683"/>
    <w:rsid w:val="00B549C0"/>
    <w:rsid w:val="00B603EB"/>
    <w:rsid w:val="00B625D8"/>
    <w:rsid w:val="00B70AAA"/>
    <w:rsid w:val="00B71EE0"/>
    <w:rsid w:val="00B744AE"/>
    <w:rsid w:val="00B7738D"/>
    <w:rsid w:val="00B80AFD"/>
    <w:rsid w:val="00B82009"/>
    <w:rsid w:val="00B84AD9"/>
    <w:rsid w:val="00B84DA4"/>
    <w:rsid w:val="00B85A99"/>
    <w:rsid w:val="00B86C47"/>
    <w:rsid w:val="00B87A85"/>
    <w:rsid w:val="00B9249F"/>
    <w:rsid w:val="00B9402C"/>
    <w:rsid w:val="00B94B42"/>
    <w:rsid w:val="00B94BA0"/>
    <w:rsid w:val="00BA3F36"/>
    <w:rsid w:val="00BA3FDA"/>
    <w:rsid w:val="00BA7CAD"/>
    <w:rsid w:val="00BB1DDE"/>
    <w:rsid w:val="00BB2688"/>
    <w:rsid w:val="00BB681A"/>
    <w:rsid w:val="00BC3B29"/>
    <w:rsid w:val="00BC683C"/>
    <w:rsid w:val="00BD1CD7"/>
    <w:rsid w:val="00BD4C1F"/>
    <w:rsid w:val="00BD61BA"/>
    <w:rsid w:val="00BD7DB6"/>
    <w:rsid w:val="00BE0FEC"/>
    <w:rsid w:val="00BE282B"/>
    <w:rsid w:val="00BE4231"/>
    <w:rsid w:val="00BE5F2A"/>
    <w:rsid w:val="00BE6472"/>
    <w:rsid w:val="00BF2683"/>
    <w:rsid w:val="00BF362A"/>
    <w:rsid w:val="00BF75B7"/>
    <w:rsid w:val="00BF7FE7"/>
    <w:rsid w:val="00C01EFC"/>
    <w:rsid w:val="00C02DEB"/>
    <w:rsid w:val="00C05358"/>
    <w:rsid w:val="00C0578E"/>
    <w:rsid w:val="00C11E39"/>
    <w:rsid w:val="00C12330"/>
    <w:rsid w:val="00C14105"/>
    <w:rsid w:val="00C145B2"/>
    <w:rsid w:val="00C14A1F"/>
    <w:rsid w:val="00C16BC6"/>
    <w:rsid w:val="00C20E82"/>
    <w:rsid w:val="00C22F1F"/>
    <w:rsid w:val="00C26700"/>
    <w:rsid w:val="00C26B77"/>
    <w:rsid w:val="00C2783D"/>
    <w:rsid w:val="00C3156F"/>
    <w:rsid w:val="00C31710"/>
    <w:rsid w:val="00C34D6E"/>
    <w:rsid w:val="00C3656D"/>
    <w:rsid w:val="00C44DE7"/>
    <w:rsid w:val="00C47C75"/>
    <w:rsid w:val="00C5067E"/>
    <w:rsid w:val="00C51139"/>
    <w:rsid w:val="00C53875"/>
    <w:rsid w:val="00C61C72"/>
    <w:rsid w:val="00C6255C"/>
    <w:rsid w:val="00C64814"/>
    <w:rsid w:val="00C67506"/>
    <w:rsid w:val="00C706D6"/>
    <w:rsid w:val="00C7136A"/>
    <w:rsid w:val="00C72A19"/>
    <w:rsid w:val="00C75571"/>
    <w:rsid w:val="00C8756E"/>
    <w:rsid w:val="00C93EA1"/>
    <w:rsid w:val="00C943B5"/>
    <w:rsid w:val="00C94C45"/>
    <w:rsid w:val="00CA5F1F"/>
    <w:rsid w:val="00CB184D"/>
    <w:rsid w:val="00CB2293"/>
    <w:rsid w:val="00CB332B"/>
    <w:rsid w:val="00CB63F5"/>
    <w:rsid w:val="00CC0C8B"/>
    <w:rsid w:val="00CC446B"/>
    <w:rsid w:val="00CC77D9"/>
    <w:rsid w:val="00CD2AC3"/>
    <w:rsid w:val="00CD5C17"/>
    <w:rsid w:val="00CE0736"/>
    <w:rsid w:val="00CE0BEA"/>
    <w:rsid w:val="00CE1928"/>
    <w:rsid w:val="00CE31A8"/>
    <w:rsid w:val="00CE33B7"/>
    <w:rsid w:val="00CE4D5F"/>
    <w:rsid w:val="00CE6AAA"/>
    <w:rsid w:val="00CE7E01"/>
    <w:rsid w:val="00CF09CB"/>
    <w:rsid w:val="00CF3453"/>
    <w:rsid w:val="00CF36EC"/>
    <w:rsid w:val="00CF7645"/>
    <w:rsid w:val="00D00F84"/>
    <w:rsid w:val="00D012D5"/>
    <w:rsid w:val="00D016B2"/>
    <w:rsid w:val="00D04DF2"/>
    <w:rsid w:val="00D075A4"/>
    <w:rsid w:val="00D1075E"/>
    <w:rsid w:val="00D11322"/>
    <w:rsid w:val="00D11A0A"/>
    <w:rsid w:val="00D12516"/>
    <w:rsid w:val="00D13510"/>
    <w:rsid w:val="00D16DE7"/>
    <w:rsid w:val="00D2046E"/>
    <w:rsid w:val="00D21D7A"/>
    <w:rsid w:val="00D32A16"/>
    <w:rsid w:val="00D369C1"/>
    <w:rsid w:val="00D46104"/>
    <w:rsid w:val="00D51042"/>
    <w:rsid w:val="00D56758"/>
    <w:rsid w:val="00D56F1C"/>
    <w:rsid w:val="00D643CA"/>
    <w:rsid w:val="00D70318"/>
    <w:rsid w:val="00D71DBD"/>
    <w:rsid w:val="00D8403E"/>
    <w:rsid w:val="00D84711"/>
    <w:rsid w:val="00D91A57"/>
    <w:rsid w:val="00D92ED4"/>
    <w:rsid w:val="00D94A57"/>
    <w:rsid w:val="00D95B18"/>
    <w:rsid w:val="00D95C72"/>
    <w:rsid w:val="00D95F4D"/>
    <w:rsid w:val="00DA13D3"/>
    <w:rsid w:val="00DA2F03"/>
    <w:rsid w:val="00DA4DDA"/>
    <w:rsid w:val="00DA6ADA"/>
    <w:rsid w:val="00DA6C1F"/>
    <w:rsid w:val="00DA700C"/>
    <w:rsid w:val="00DA7E13"/>
    <w:rsid w:val="00DB0413"/>
    <w:rsid w:val="00DB5A8F"/>
    <w:rsid w:val="00DB77F9"/>
    <w:rsid w:val="00DC22BD"/>
    <w:rsid w:val="00DC7353"/>
    <w:rsid w:val="00DD0F29"/>
    <w:rsid w:val="00DD1EBB"/>
    <w:rsid w:val="00DD42F9"/>
    <w:rsid w:val="00DD7F73"/>
    <w:rsid w:val="00DE0F80"/>
    <w:rsid w:val="00DE1643"/>
    <w:rsid w:val="00DE5D1A"/>
    <w:rsid w:val="00DE6FDD"/>
    <w:rsid w:val="00DF3B18"/>
    <w:rsid w:val="00DF6222"/>
    <w:rsid w:val="00E037F0"/>
    <w:rsid w:val="00E04BBE"/>
    <w:rsid w:val="00E04E65"/>
    <w:rsid w:val="00E10A11"/>
    <w:rsid w:val="00E124FA"/>
    <w:rsid w:val="00E17873"/>
    <w:rsid w:val="00E240DE"/>
    <w:rsid w:val="00E24966"/>
    <w:rsid w:val="00E25ED2"/>
    <w:rsid w:val="00E3189D"/>
    <w:rsid w:val="00E343E5"/>
    <w:rsid w:val="00E37FB4"/>
    <w:rsid w:val="00E403F5"/>
    <w:rsid w:val="00E41498"/>
    <w:rsid w:val="00E421D8"/>
    <w:rsid w:val="00E434D3"/>
    <w:rsid w:val="00E447E3"/>
    <w:rsid w:val="00E47CBA"/>
    <w:rsid w:val="00E526AC"/>
    <w:rsid w:val="00E53B38"/>
    <w:rsid w:val="00E53B8F"/>
    <w:rsid w:val="00E53C9D"/>
    <w:rsid w:val="00E61995"/>
    <w:rsid w:val="00E64A4A"/>
    <w:rsid w:val="00E65C39"/>
    <w:rsid w:val="00E75121"/>
    <w:rsid w:val="00E779B9"/>
    <w:rsid w:val="00E803DE"/>
    <w:rsid w:val="00E8177F"/>
    <w:rsid w:val="00E8309A"/>
    <w:rsid w:val="00E8485E"/>
    <w:rsid w:val="00E8776D"/>
    <w:rsid w:val="00E90479"/>
    <w:rsid w:val="00E90C99"/>
    <w:rsid w:val="00EA06F7"/>
    <w:rsid w:val="00EA3519"/>
    <w:rsid w:val="00EA40FE"/>
    <w:rsid w:val="00EB089B"/>
    <w:rsid w:val="00EB0E6D"/>
    <w:rsid w:val="00EB2B5F"/>
    <w:rsid w:val="00EB55E1"/>
    <w:rsid w:val="00EB5CC6"/>
    <w:rsid w:val="00EC1D77"/>
    <w:rsid w:val="00EC4839"/>
    <w:rsid w:val="00EC4A31"/>
    <w:rsid w:val="00EC56C2"/>
    <w:rsid w:val="00EC7597"/>
    <w:rsid w:val="00ED026F"/>
    <w:rsid w:val="00ED3180"/>
    <w:rsid w:val="00ED3CCE"/>
    <w:rsid w:val="00ED5289"/>
    <w:rsid w:val="00ED53B5"/>
    <w:rsid w:val="00ED5D94"/>
    <w:rsid w:val="00ED5F20"/>
    <w:rsid w:val="00ED6925"/>
    <w:rsid w:val="00ED7AAF"/>
    <w:rsid w:val="00EE02F4"/>
    <w:rsid w:val="00EE1D53"/>
    <w:rsid w:val="00EE39A8"/>
    <w:rsid w:val="00EF690F"/>
    <w:rsid w:val="00F01C38"/>
    <w:rsid w:val="00F04123"/>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51C96"/>
    <w:rsid w:val="00F51DAC"/>
    <w:rsid w:val="00F52118"/>
    <w:rsid w:val="00F545FD"/>
    <w:rsid w:val="00F5475F"/>
    <w:rsid w:val="00F55CD6"/>
    <w:rsid w:val="00F55F6A"/>
    <w:rsid w:val="00F567AC"/>
    <w:rsid w:val="00F62CE6"/>
    <w:rsid w:val="00F642D9"/>
    <w:rsid w:val="00F6492D"/>
    <w:rsid w:val="00F65160"/>
    <w:rsid w:val="00F653E5"/>
    <w:rsid w:val="00F74272"/>
    <w:rsid w:val="00F76D8D"/>
    <w:rsid w:val="00F80215"/>
    <w:rsid w:val="00F82E8F"/>
    <w:rsid w:val="00F83573"/>
    <w:rsid w:val="00F850C0"/>
    <w:rsid w:val="00F903FD"/>
    <w:rsid w:val="00F90923"/>
    <w:rsid w:val="00F9377D"/>
    <w:rsid w:val="00F942CE"/>
    <w:rsid w:val="00F94A8A"/>
    <w:rsid w:val="00F94C26"/>
    <w:rsid w:val="00F97494"/>
    <w:rsid w:val="00F9760F"/>
    <w:rsid w:val="00FA131A"/>
    <w:rsid w:val="00FA4B77"/>
    <w:rsid w:val="00FA5365"/>
    <w:rsid w:val="00FA5F7F"/>
    <w:rsid w:val="00FA7FAF"/>
    <w:rsid w:val="00FB2231"/>
    <w:rsid w:val="00FB2980"/>
    <w:rsid w:val="00FB5B1E"/>
    <w:rsid w:val="00FB7D07"/>
    <w:rsid w:val="00FC0E36"/>
    <w:rsid w:val="00FC6063"/>
    <w:rsid w:val="00FC733C"/>
    <w:rsid w:val="00FD32C4"/>
    <w:rsid w:val="00FD5C05"/>
    <w:rsid w:val="00FE2D1B"/>
    <w:rsid w:val="00FE3B86"/>
    <w:rsid w:val="00FE4DA3"/>
    <w:rsid w:val="00FF324C"/>
    <w:rsid w:val="00FF4E9E"/>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827C31"/>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2132822924">
                                                  <w:marLeft w:val="0"/>
                                                  <w:marRight w:val="0"/>
                                                  <w:marTop w:val="0"/>
                                                  <w:marBottom w:val="0"/>
                                                  <w:divBdr>
                                                    <w:top w:val="none" w:sz="0" w:space="0" w:color="auto"/>
                                                    <w:left w:val="none" w:sz="0" w:space="0" w:color="auto"/>
                                                    <w:bottom w:val="none" w:sz="0" w:space="0" w:color="auto"/>
                                                    <w:right w:val="none" w:sz="0" w:space="0" w:color="auto"/>
                                                  </w:divBdr>
                                                </w:div>
                                                <w:div w:id="139527940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913246086">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111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77">
          <w:marLeft w:val="0"/>
          <w:marRight w:val="0"/>
          <w:marTop w:val="0"/>
          <w:marBottom w:val="0"/>
          <w:divBdr>
            <w:top w:val="none" w:sz="0" w:space="0" w:color="auto"/>
            <w:left w:val="none" w:sz="0" w:space="0" w:color="auto"/>
            <w:bottom w:val="none" w:sz="0" w:space="0" w:color="auto"/>
            <w:right w:val="none" w:sz="0" w:space="0" w:color="auto"/>
          </w:divBdr>
          <w:divsChild>
            <w:div w:id="1377777377">
              <w:marLeft w:val="0"/>
              <w:marRight w:val="0"/>
              <w:marTop w:val="0"/>
              <w:marBottom w:val="0"/>
              <w:divBdr>
                <w:top w:val="none" w:sz="0" w:space="0" w:color="auto"/>
                <w:left w:val="none" w:sz="0" w:space="0" w:color="auto"/>
                <w:bottom w:val="none" w:sz="0" w:space="0" w:color="auto"/>
                <w:right w:val="none" w:sz="0" w:space="0" w:color="auto"/>
              </w:divBdr>
              <w:divsChild>
                <w:div w:id="221330622">
                  <w:marLeft w:val="0"/>
                  <w:marRight w:val="0"/>
                  <w:marTop w:val="0"/>
                  <w:marBottom w:val="0"/>
                  <w:divBdr>
                    <w:top w:val="none" w:sz="0" w:space="12" w:color="auto"/>
                    <w:left w:val="none" w:sz="0" w:space="12" w:color="auto"/>
                    <w:bottom w:val="none" w:sz="0" w:space="12" w:color="auto"/>
                    <w:right w:val="none" w:sz="0" w:space="12" w:color="auto"/>
                  </w:divBdr>
                  <w:divsChild>
                    <w:div w:id="1295721895">
                      <w:marLeft w:val="0"/>
                      <w:marRight w:val="0"/>
                      <w:marTop w:val="0"/>
                      <w:marBottom w:val="0"/>
                      <w:divBdr>
                        <w:top w:val="none" w:sz="0" w:space="12" w:color="auto"/>
                        <w:left w:val="none" w:sz="0" w:space="12" w:color="auto"/>
                        <w:bottom w:val="none" w:sz="0" w:space="12" w:color="auto"/>
                        <w:right w:val="none" w:sz="0" w:space="12" w:color="auto"/>
                      </w:divBdr>
                      <w:divsChild>
                        <w:div w:id="1716201977">
                          <w:marLeft w:val="0"/>
                          <w:marRight w:val="0"/>
                          <w:marTop w:val="0"/>
                          <w:marBottom w:val="0"/>
                          <w:divBdr>
                            <w:top w:val="none" w:sz="0" w:space="0" w:color="auto"/>
                            <w:left w:val="none" w:sz="0" w:space="0" w:color="auto"/>
                            <w:bottom w:val="none" w:sz="0" w:space="0" w:color="auto"/>
                            <w:right w:val="none" w:sz="0" w:space="0" w:color="auto"/>
                          </w:divBdr>
                          <w:divsChild>
                            <w:div w:id="243032567">
                              <w:marLeft w:val="-225"/>
                              <w:marRight w:val="-225"/>
                              <w:marTop w:val="0"/>
                              <w:marBottom w:val="0"/>
                              <w:divBdr>
                                <w:top w:val="none" w:sz="0" w:space="0" w:color="auto"/>
                                <w:left w:val="none" w:sz="0" w:space="0" w:color="auto"/>
                                <w:bottom w:val="none" w:sz="0" w:space="0" w:color="auto"/>
                                <w:right w:val="none" w:sz="0" w:space="0" w:color="auto"/>
                              </w:divBdr>
                              <w:divsChild>
                                <w:div w:id="781846379">
                                  <w:marLeft w:val="0"/>
                                  <w:marRight w:val="0"/>
                                  <w:marTop w:val="0"/>
                                  <w:marBottom w:val="0"/>
                                  <w:divBdr>
                                    <w:top w:val="none" w:sz="0" w:space="0" w:color="auto"/>
                                    <w:left w:val="none" w:sz="0" w:space="0" w:color="auto"/>
                                    <w:bottom w:val="none" w:sz="0" w:space="0" w:color="auto"/>
                                    <w:right w:val="none" w:sz="0" w:space="0" w:color="auto"/>
                                  </w:divBdr>
                                  <w:divsChild>
                                    <w:div w:id="1412652747">
                                      <w:marLeft w:val="0"/>
                                      <w:marRight w:val="0"/>
                                      <w:marTop w:val="0"/>
                                      <w:marBottom w:val="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1323662271">
                                              <w:marLeft w:val="0"/>
                                              <w:marRight w:val="0"/>
                                              <w:marTop w:val="0"/>
                                              <w:marBottom w:val="0"/>
                                              <w:divBdr>
                                                <w:top w:val="none" w:sz="0" w:space="0" w:color="auto"/>
                                                <w:left w:val="none" w:sz="0" w:space="0" w:color="auto"/>
                                                <w:bottom w:val="none" w:sz="0" w:space="0" w:color="auto"/>
                                                <w:right w:val="none" w:sz="0" w:space="0" w:color="auto"/>
                                              </w:divBdr>
                                            </w:div>
                                            <w:div w:id="45876505">
                                              <w:marLeft w:val="0"/>
                                              <w:marRight w:val="0"/>
                                              <w:marTop w:val="0"/>
                                              <w:marBottom w:val="0"/>
                                              <w:divBdr>
                                                <w:top w:val="none" w:sz="0" w:space="0" w:color="auto"/>
                                                <w:left w:val="none" w:sz="0" w:space="0" w:color="auto"/>
                                                <w:bottom w:val="none" w:sz="0" w:space="0" w:color="auto"/>
                                                <w:right w:val="none" w:sz="0" w:space="0" w:color="auto"/>
                                              </w:divBdr>
                                            </w:div>
                                            <w:div w:id="453793315">
                                              <w:marLeft w:val="0"/>
                                              <w:marRight w:val="0"/>
                                              <w:marTop w:val="0"/>
                                              <w:marBottom w:val="0"/>
                                              <w:divBdr>
                                                <w:top w:val="none" w:sz="0" w:space="0" w:color="auto"/>
                                                <w:left w:val="none" w:sz="0" w:space="0" w:color="auto"/>
                                                <w:bottom w:val="none" w:sz="0" w:space="0" w:color="auto"/>
                                                <w:right w:val="none" w:sz="0" w:space="0" w:color="auto"/>
                                              </w:divBdr>
                                              <w:divsChild>
                                                <w:div w:id="41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899781394">
                                              <w:marLeft w:val="0"/>
                                              <w:marRight w:val="0"/>
                                              <w:marTop w:val="0"/>
                                              <w:marBottom w:val="0"/>
                                              <w:divBdr>
                                                <w:top w:val="none" w:sz="0" w:space="0" w:color="auto"/>
                                                <w:left w:val="none" w:sz="0" w:space="0" w:color="auto"/>
                                                <w:bottom w:val="none" w:sz="0" w:space="0" w:color="auto"/>
                                                <w:right w:val="none" w:sz="0" w:space="0" w:color="auto"/>
                                              </w:divBdr>
                                            </w:div>
                                            <w:div w:id="780687715">
                                              <w:marLeft w:val="0"/>
                                              <w:marRight w:val="0"/>
                                              <w:marTop w:val="0"/>
                                              <w:marBottom w:val="0"/>
                                              <w:divBdr>
                                                <w:top w:val="none" w:sz="0" w:space="0" w:color="auto"/>
                                                <w:left w:val="none" w:sz="0" w:space="0" w:color="auto"/>
                                                <w:bottom w:val="none" w:sz="0" w:space="0" w:color="auto"/>
                                                <w:right w:val="none" w:sz="0" w:space="0" w:color="auto"/>
                                              </w:divBdr>
                                            </w:div>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1364136181">
                                              <w:marLeft w:val="0"/>
                                              <w:marRight w:val="0"/>
                                              <w:marTop w:val="0"/>
                                              <w:marBottom w:val="0"/>
                                              <w:divBdr>
                                                <w:top w:val="none" w:sz="0" w:space="0" w:color="auto"/>
                                                <w:left w:val="none" w:sz="0" w:space="0" w:color="auto"/>
                                                <w:bottom w:val="none" w:sz="0" w:space="0" w:color="auto"/>
                                                <w:right w:val="none" w:sz="0" w:space="0" w:color="auto"/>
                                              </w:divBdr>
                                            </w:div>
                                            <w:div w:id="587421552">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2137947653">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598026773">
                                                  <w:marLeft w:val="0"/>
                                                  <w:marRight w:val="0"/>
                                                  <w:marTop w:val="0"/>
                                                  <w:marBottom w:val="0"/>
                                                  <w:divBdr>
                                                    <w:top w:val="none" w:sz="0" w:space="0" w:color="auto"/>
                                                    <w:left w:val="none" w:sz="0" w:space="0" w:color="auto"/>
                                                    <w:bottom w:val="none" w:sz="0" w:space="0" w:color="auto"/>
                                                    <w:right w:val="none" w:sz="0" w:space="0" w:color="auto"/>
                                                  </w:divBdr>
                                                </w:div>
                                                <w:div w:id="943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2611-9EAC-4C3C-B7B9-293A4CFE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Rule Review Meeting – August 13, 2019</vt:lpstr>
    </vt:vector>
  </TitlesOfParts>
  <Company>Office of Financial Management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Meeting – August 13, 2019</dc:title>
  <dc:subject/>
  <dc:creator>Goff, Connie (OFM)</dc:creator>
  <cp:keywords/>
  <dc:description/>
  <cp:lastModifiedBy>Kirk, Caroline (OFM)</cp:lastModifiedBy>
  <cp:revision>3</cp:revision>
  <cp:lastPrinted>2019-08-09T18:11:00Z</cp:lastPrinted>
  <dcterms:created xsi:type="dcterms:W3CDTF">2019-08-06T15:11:00Z</dcterms:created>
  <dcterms:modified xsi:type="dcterms:W3CDTF">2019-08-09T18:39:00Z</dcterms:modified>
</cp:coreProperties>
</file>