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8BA3D" w14:textId="66A2F825" w:rsidR="00F01AE3" w:rsidRDefault="00F01AE3" w:rsidP="005D4081">
      <w:pPr>
        <w:spacing w:after="0" w:line="240" w:lineRule="auto"/>
        <w:jc w:val="both"/>
        <w:rPr>
          <w:rFonts w:ascii="Arial" w:hAnsi="Arial" w:cs="Arial"/>
          <w:b/>
          <w:u w:val="single"/>
        </w:rPr>
      </w:pPr>
      <w:r w:rsidRPr="00BB4124">
        <w:rPr>
          <w:rFonts w:ascii="Arial" w:hAnsi="Arial" w:cs="Arial"/>
          <w:b/>
          <w:u w:val="single"/>
        </w:rPr>
        <w:t>Item #</w:t>
      </w:r>
      <w:r>
        <w:rPr>
          <w:rFonts w:ascii="Arial" w:hAnsi="Arial" w:cs="Arial"/>
          <w:b/>
          <w:u w:val="single"/>
        </w:rPr>
        <w:t>1 – Pregnancy Disability and Parental Leave - Cleanup Items</w:t>
      </w:r>
    </w:p>
    <w:p w14:paraId="171D655E" w14:textId="77777777" w:rsidR="00F01AE3" w:rsidRDefault="00F01AE3" w:rsidP="005D4081">
      <w:pPr>
        <w:spacing w:after="0" w:line="240" w:lineRule="auto"/>
        <w:jc w:val="both"/>
        <w:rPr>
          <w:rFonts w:ascii="Arial" w:hAnsi="Arial" w:cs="Arial"/>
          <w:b/>
          <w:u w:val="single"/>
        </w:rPr>
      </w:pPr>
    </w:p>
    <w:p w14:paraId="3DA2C83A" w14:textId="38AD04DA" w:rsidR="00F01AE3" w:rsidRPr="00620AC9" w:rsidRDefault="00F01AE3" w:rsidP="005D4081">
      <w:pPr>
        <w:spacing w:after="0" w:line="240" w:lineRule="auto"/>
        <w:jc w:val="both"/>
        <w:rPr>
          <w:rFonts w:ascii="Arial" w:hAnsi="Arial" w:cs="Arial"/>
          <w:bCs/>
        </w:rPr>
      </w:pPr>
      <w:r w:rsidRPr="00BB4124">
        <w:rPr>
          <w:rFonts w:ascii="Arial" w:hAnsi="Arial" w:cs="Arial"/>
          <w:b/>
          <w:u w:val="single"/>
        </w:rPr>
        <w:t>Staff note:</w:t>
      </w:r>
      <w:r>
        <w:rPr>
          <w:rFonts w:ascii="Arial" w:hAnsi="Arial" w:cs="Arial"/>
          <w:bCs/>
        </w:rPr>
        <w:t xml:space="preserve">  </w:t>
      </w:r>
      <w:r w:rsidRPr="00620AC9">
        <w:rPr>
          <w:rFonts w:ascii="Arial" w:hAnsi="Arial" w:cs="Arial"/>
          <w:bCs/>
        </w:rPr>
        <w:t xml:space="preserve">We are proposing to amend WAC 357-31-500 to remove </w:t>
      </w:r>
      <w:r w:rsidR="00D54B68">
        <w:rPr>
          <w:rFonts w:ascii="Arial" w:hAnsi="Arial" w:cs="Arial"/>
          <w:bCs/>
        </w:rPr>
        <w:t xml:space="preserve">the term </w:t>
      </w:r>
      <w:r w:rsidR="00435D95">
        <w:rPr>
          <w:rFonts w:ascii="Arial" w:hAnsi="Arial" w:cs="Arial"/>
          <w:bCs/>
        </w:rPr>
        <w:t>“permanent”</w:t>
      </w:r>
      <w:r w:rsidRPr="00620AC9">
        <w:rPr>
          <w:rFonts w:ascii="Arial" w:hAnsi="Arial" w:cs="Arial"/>
          <w:bCs/>
        </w:rPr>
        <w:t xml:space="preserve">. Under Washington State Law Against Discrimination </w:t>
      </w:r>
      <w:r w:rsidR="00165DAC">
        <w:rPr>
          <w:rFonts w:ascii="Arial" w:hAnsi="Arial" w:cs="Arial"/>
          <w:bCs/>
        </w:rPr>
        <w:t xml:space="preserve">(Chapter </w:t>
      </w:r>
      <w:r w:rsidRPr="00620AC9">
        <w:rPr>
          <w:rFonts w:ascii="Arial" w:hAnsi="Arial" w:cs="Arial"/>
          <w:bCs/>
        </w:rPr>
        <w:t xml:space="preserve">49.60 </w:t>
      </w:r>
      <w:r w:rsidR="00165DAC">
        <w:rPr>
          <w:rFonts w:ascii="Arial" w:hAnsi="Arial" w:cs="Arial"/>
          <w:bCs/>
        </w:rPr>
        <w:t xml:space="preserve">RCW) </w:t>
      </w:r>
      <w:r w:rsidRPr="00620AC9">
        <w:rPr>
          <w:rFonts w:ascii="Arial" w:hAnsi="Arial" w:cs="Arial"/>
          <w:bCs/>
        </w:rPr>
        <w:t>and</w:t>
      </w:r>
      <w:r w:rsidRPr="00045A2E">
        <w:t xml:space="preserve"> </w:t>
      </w:r>
      <w:r w:rsidRPr="00620AC9">
        <w:rPr>
          <w:rFonts w:ascii="Arial" w:hAnsi="Arial" w:cs="Arial"/>
          <w:bCs/>
        </w:rPr>
        <w:t xml:space="preserve">Title VII of the Civil Rights Act of 1964 or the Pregnancy Discrimination Act an employee does not have to hold permanent status to qualify for a leave of absence for reasons of pregnancy disability and childbirth. Prior to Civil Service Reform, Disability Leave was addressed under Higher Education, Title 251 WAC and not under General Government Title 356 WAC. The current language in WAC 357-31-500 stemmed from the former language in </w:t>
      </w:r>
      <w:r w:rsidR="00A75E46">
        <w:rPr>
          <w:rFonts w:ascii="Arial" w:hAnsi="Arial" w:cs="Arial"/>
          <w:bCs/>
        </w:rPr>
        <w:t>the higher education rules (Title 251 WAC)</w:t>
      </w:r>
      <w:r w:rsidRPr="00620AC9">
        <w:rPr>
          <w:rFonts w:ascii="Arial" w:hAnsi="Arial" w:cs="Arial"/>
          <w:bCs/>
        </w:rPr>
        <w:t xml:space="preserve">. </w:t>
      </w:r>
    </w:p>
    <w:p w14:paraId="06F169EE" w14:textId="77777777" w:rsidR="00D54B68" w:rsidRDefault="00D54B68" w:rsidP="005D4081">
      <w:pPr>
        <w:spacing w:after="0" w:line="240" w:lineRule="auto"/>
        <w:jc w:val="both"/>
        <w:rPr>
          <w:rFonts w:ascii="Arial" w:hAnsi="Arial" w:cs="Arial"/>
          <w:bCs/>
        </w:rPr>
      </w:pPr>
    </w:p>
    <w:p w14:paraId="28E82DBE" w14:textId="609EA2A2" w:rsidR="00F01AE3" w:rsidRPr="00620AC9" w:rsidRDefault="00F01AE3" w:rsidP="005D4081">
      <w:pPr>
        <w:spacing w:after="0" w:line="240" w:lineRule="auto"/>
        <w:jc w:val="both"/>
        <w:rPr>
          <w:rFonts w:ascii="Arial" w:hAnsi="Arial" w:cs="Arial"/>
          <w:bCs/>
        </w:rPr>
      </w:pPr>
      <w:r w:rsidRPr="00620AC9">
        <w:rPr>
          <w:rFonts w:ascii="Arial" w:hAnsi="Arial" w:cs="Arial"/>
          <w:bCs/>
        </w:rPr>
        <w:t xml:space="preserve">We are proposing to amend WAC 357-31-480 to </w:t>
      </w:r>
      <w:r w:rsidR="00D54B68">
        <w:rPr>
          <w:rFonts w:ascii="Arial" w:hAnsi="Arial" w:cs="Arial"/>
          <w:bCs/>
        </w:rPr>
        <w:t>update</w:t>
      </w:r>
      <w:r w:rsidRPr="00620AC9">
        <w:rPr>
          <w:rFonts w:ascii="Arial" w:hAnsi="Arial" w:cs="Arial"/>
          <w:bCs/>
        </w:rPr>
        <w:t xml:space="preserve"> the correct reference </w:t>
      </w:r>
      <w:r w:rsidR="00D54B68">
        <w:rPr>
          <w:rFonts w:ascii="Arial" w:hAnsi="Arial" w:cs="Arial"/>
          <w:bCs/>
        </w:rPr>
        <w:t xml:space="preserve">from RCW 49.78.390 </w:t>
      </w:r>
      <w:r w:rsidRPr="00620AC9">
        <w:rPr>
          <w:rFonts w:ascii="Arial" w:hAnsi="Arial" w:cs="Arial"/>
          <w:bCs/>
        </w:rPr>
        <w:t>to RCW 50A.15.110</w:t>
      </w:r>
      <w:r w:rsidR="00D54B68">
        <w:rPr>
          <w:rFonts w:ascii="Arial" w:hAnsi="Arial" w:cs="Arial"/>
          <w:bCs/>
        </w:rPr>
        <w:t>.</w:t>
      </w:r>
      <w:r w:rsidRPr="00620AC9">
        <w:rPr>
          <w:rFonts w:ascii="Arial" w:hAnsi="Arial" w:cs="Arial"/>
          <w:bCs/>
        </w:rPr>
        <w:t xml:space="preserve"> RCW 49.78.390 was repealed in 2018</w:t>
      </w:r>
      <w:r w:rsidR="00A75E46">
        <w:rPr>
          <w:rFonts w:ascii="Arial" w:hAnsi="Arial" w:cs="Arial"/>
          <w:bCs/>
        </w:rPr>
        <w:t xml:space="preserve"> therefore is no longer applicable</w:t>
      </w:r>
      <w:r w:rsidR="00DA2699">
        <w:rPr>
          <w:rFonts w:ascii="Arial" w:hAnsi="Arial" w:cs="Arial"/>
          <w:bCs/>
        </w:rPr>
        <w:t>.</w:t>
      </w:r>
      <w:r w:rsidRPr="00620AC9">
        <w:rPr>
          <w:rFonts w:ascii="Arial" w:hAnsi="Arial" w:cs="Arial"/>
          <w:bCs/>
        </w:rPr>
        <w:t xml:space="preserve"> </w:t>
      </w:r>
      <w:r w:rsidR="00A75E46">
        <w:rPr>
          <w:rFonts w:ascii="Arial" w:hAnsi="Arial" w:cs="Arial"/>
          <w:bCs/>
        </w:rPr>
        <w:t xml:space="preserve">Parental leave is in addition to any leave for sickness or temporary disability as provided under the Federal Family and Medical Leave Act of 1993 and the Washington Paid Family and Medical Leave Act. </w:t>
      </w:r>
    </w:p>
    <w:p w14:paraId="6E2F8F3D" w14:textId="77777777" w:rsidR="00F01AE3" w:rsidRDefault="00F01AE3" w:rsidP="005D4081">
      <w:pPr>
        <w:spacing w:after="0" w:line="240" w:lineRule="auto"/>
        <w:jc w:val="both"/>
        <w:rPr>
          <w:rFonts w:ascii="Arial" w:hAnsi="Arial" w:cs="Arial"/>
          <w:b/>
          <w:u w:val="single"/>
        </w:rPr>
      </w:pPr>
    </w:p>
    <w:p w14:paraId="3197005C" w14:textId="77777777" w:rsidR="00F01AE3" w:rsidRPr="00BA50F1" w:rsidRDefault="00F01AE3" w:rsidP="005D4081">
      <w:pPr>
        <w:spacing w:after="0" w:line="240" w:lineRule="auto"/>
        <w:jc w:val="both"/>
        <w:rPr>
          <w:rFonts w:ascii="Arial" w:hAnsi="Arial" w:cs="Arial"/>
          <w:bCs/>
        </w:rPr>
      </w:pPr>
      <w:r>
        <w:rPr>
          <w:rFonts w:ascii="Arial" w:hAnsi="Arial" w:cs="Arial"/>
          <w:bCs/>
        </w:rPr>
        <w:t xml:space="preserve">Lead:  Patricia Foshaug </w:t>
      </w:r>
    </w:p>
    <w:p w14:paraId="08F5A42A" w14:textId="77777777" w:rsidR="00F01AE3" w:rsidRDefault="00F01AE3" w:rsidP="005D4081">
      <w:pPr>
        <w:spacing w:after="0" w:line="240" w:lineRule="auto"/>
        <w:jc w:val="both"/>
        <w:rPr>
          <w:rFonts w:ascii="Arial" w:hAnsi="Arial" w:cs="Arial"/>
          <w:b/>
          <w:u w:val="single"/>
        </w:rPr>
      </w:pPr>
    </w:p>
    <w:p w14:paraId="52A79175" w14:textId="77777777" w:rsidR="00F01AE3" w:rsidRPr="00BA50F1" w:rsidRDefault="00F01AE3" w:rsidP="005D4081">
      <w:pPr>
        <w:pStyle w:val="Heading3"/>
        <w:shd w:val="clear" w:color="auto" w:fill="FFFFFF"/>
        <w:spacing w:before="75" w:beforeAutospacing="0" w:after="150" w:afterAutospacing="0"/>
        <w:jc w:val="both"/>
        <w:rPr>
          <w:rFonts w:ascii="Arial" w:eastAsiaTheme="minorHAnsi" w:hAnsi="Arial" w:cs="Arial"/>
          <w:b w:val="0"/>
          <w:sz w:val="22"/>
          <w:szCs w:val="22"/>
          <w:u w:val="single"/>
        </w:rPr>
      </w:pPr>
      <w:r w:rsidRPr="00BA50F1">
        <w:rPr>
          <w:rFonts w:ascii="Arial" w:eastAsiaTheme="minorHAnsi" w:hAnsi="Arial" w:cs="Arial"/>
          <w:b w:val="0"/>
          <w:sz w:val="22"/>
          <w:szCs w:val="22"/>
          <w:u w:val="single"/>
        </w:rPr>
        <w:t xml:space="preserve">AMENDATORY SECTION </w:t>
      </w:r>
    </w:p>
    <w:p w14:paraId="01842A2C" w14:textId="77777777" w:rsidR="00F01AE3" w:rsidRPr="00C26D82" w:rsidRDefault="00F01AE3" w:rsidP="005D4081">
      <w:pPr>
        <w:shd w:val="clear" w:color="auto" w:fill="FFFFFF"/>
        <w:spacing w:before="75" w:after="0" w:line="240" w:lineRule="auto"/>
        <w:jc w:val="both"/>
        <w:outlineLvl w:val="2"/>
        <w:rPr>
          <w:rFonts w:ascii="Arial" w:eastAsia="Times New Roman" w:hAnsi="Arial" w:cs="Arial"/>
          <w:b/>
          <w:bCs/>
          <w:color w:val="000000"/>
        </w:rPr>
      </w:pPr>
      <w:r w:rsidRPr="00C26D82">
        <w:rPr>
          <w:rFonts w:ascii="Arial" w:eastAsia="Times New Roman" w:hAnsi="Arial" w:cs="Arial"/>
          <w:b/>
          <w:bCs/>
          <w:color w:val="000000"/>
        </w:rPr>
        <w:t>WAC 357-31-500</w:t>
      </w:r>
      <w:r>
        <w:rPr>
          <w:rFonts w:ascii="Arial" w:eastAsia="Times New Roman" w:hAnsi="Arial" w:cs="Arial"/>
          <w:b/>
          <w:bCs/>
          <w:color w:val="000000"/>
        </w:rPr>
        <w:t xml:space="preserve"> </w:t>
      </w:r>
      <w:r w:rsidRPr="00C26D82">
        <w:rPr>
          <w:rFonts w:ascii="Arial" w:eastAsia="Times New Roman" w:hAnsi="Arial" w:cs="Arial"/>
          <w:b/>
          <w:bCs/>
          <w:color w:val="000000"/>
        </w:rPr>
        <w:t>When must disability leave due to pregnancy and/or childbirth be granted?</w:t>
      </w:r>
    </w:p>
    <w:p w14:paraId="46528658" w14:textId="77777777" w:rsidR="00F01AE3" w:rsidRPr="00C26D82" w:rsidRDefault="00F01AE3" w:rsidP="005D4081">
      <w:pPr>
        <w:shd w:val="clear" w:color="auto" w:fill="FFFFFF"/>
        <w:spacing w:after="0" w:line="240" w:lineRule="auto"/>
        <w:jc w:val="both"/>
        <w:rPr>
          <w:rFonts w:ascii="Arial" w:eastAsia="Times New Roman" w:hAnsi="Arial" w:cs="Arial"/>
          <w:color w:val="000000"/>
        </w:rPr>
      </w:pPr>
      <w:r w:rsidRPr="00C26D82">
        <w:rPr>
          <w:rFonts w:ascii="Arial" w:eastAsia="Times New Roman" w:hAnsi="Arial" w:cs="Arial"/>
          <w:color w:val="000000"/>
        </w:rPr>
        <w:t>Leave of absence must be granted for the period of time that a</w:t>
      </w:r>
      <w:r w:rsidRPr="00D85143">
        <w:rPr>
          <w:rFonts w:ascii="Arial" w:eastAsia="Times New Roman" w:hAnsi="Arial" w:cs="Arial"/>
          <w:color w:val="000000"/>
          <w:u w:val="single"/>
        </w:rPr>
        <w:t>n</w:t>
      </w:r>
      <w:r w:rsidRPr="00C26D82">
        <w:rPr>
          <w:rFonts w:ascii="Arial" w:eastAsia="Times New Roman" w:hAnsi="Arial" w:cs="Arial"/>
          <w:color w:val="000000"/>
        </w:rPr>
        <w:t xml:space="preserve"> </w:t>
      </w:r>
      <w:r>
        <w:rPr>
          <w:rFonts w:ascii="Arial" w:eastAsia="Times New Roman" w:hAnsi="Arial" w:cs="Arial"/>
          <w:color w:val="000000"/>
        </w:rPr>
        <w:t>(</w:t>
      </w:r>
      <w:r w:rsidRPr="00C26D82">
        <w:rPr>
          <w:rFonts w:ascii="Arial" w:eastAsia="Times New Roman" w:hAnsi="Arial" w:cs="Arial"/>
          <w:strike/>
          <w:color w:val="000000"/>
          <w:u w:val="single"/>
        </w:rPr>
        <w:t>permanent</w:t>
      </w:r>
      <w:r>
        <w:rPr>
          <w:rFonts w:ascii="Arial" w:eastAsia="Times New Roman" w:hAnsi="Arial" w:cs="Arial"/>
          <w:strike/>
          <w:color w:val="000000"/>
          <w:u w:val="single"/>
        </w:rPr>
        <w:t>)</w:t>
      </w:r>
      <w:r w:rsidRPr="00C26D82">
        <w:rPr>
          <w:rFonts w:ascii="Arial" w:eastAsia="Times New Roman" w:hAnsi="Arial" w:cs="Arial"/>
          <w:color w:val="000000"/>
        </w:rPr>
        <w:t xml:space="preserve"> employee is sick or temporarily disabled because of pregnancy and/or childbirth.</w:t>
      </w:r>
    </w:p>
    <w:p w14:paraId="66F8A5D3" w14:textId="77777777" w:rsidR="00F01AE3" w:rsidRDefault="00F01AE3" w:rsidP="005D4081">
      <w:pPr>
        <w:spacing w:after="0" w:line="240" w:lineRule="auto"/>
        <w:jc w:val="both"/>
        <w:rPr>
          <w:rFonts w:ascii="Arial" w:hAnsi="Arial" w:cs="Arial"/>
          <w:b/>
          <w:u w:val="single"/>
        </w:rPr>
      </w:pPr>
    </w:p>
    <w:p w14:paraId="6BFE7C5F" w14:textId="77777777" w:rsidR="00F01AE3" w:rsidRDefault="00F01AE3" w:rsidP="005D4081">
      <w:pPr>
        <w:pStyle w:val="Heading3"/>
        <w:shd w:val="clear" w:color="auto" w:fill="FFFFFF"/>
        <w:spacing w:before="75" w:beforeAutospacing="0" w:after="150" w:afterAutospacing="0"/>
        <w:jc w:val="both"/>
        <w:rPr>
          <w:rFonts w:ascii="Arial" w:eastAsiaTheme="minorHAnsi" w:hAnsi="Arial" w:cs="Arial"/>
          <w:b w:val="0"/>
          <w:sz w:val="22"/>
          <w:szCs w:val="22"/>
          <w:u w:val="single"/>
        </w:rPr>
      </w:pPr>
      <w:r w:rsidRPr="00BA50F1">
        <w:rPr>
          <w:rFonts w:ascii="Arial" w:eastAsiaTheme="minorHAnsi" w:hAnsi="Arial" w:cs="Arial"/>
          <w:b w:val="0"/>
          <w:sz w:val="22"/>
          <w:szCs w:val="22"/>
          <w:u w:val="single"/>
        </w:rPr>
        <w:t xml:space="preserve">AMENDATORY SECTION </w:t>
      </w:r>
    </w:p>
    <w:p w14:paraId="1CF637DC" w14:textId="77777777" w:rsidR="00F01AE3" w:rsidRPr="002636A7" w:rsidRDefault="00F01AE3" w:rsidP="005D4081">
      <w:pPr>
        <w:shd w:val="clear" w:color="auto" w:fill="FFFFFF"/>
        <w:spacing w:before="75" w:after="0" w:line="240" w:lineRule="auto"/>
        <w:jc w:val="both"/>
        <w:outlineLvl w:val="2"/>
        <w:rPr>
          <w:rFonts w:ascii="Arial" w:eastAsia="Times New Roman" w:hAnsi="Arial" w:cs="Arial"/>
          <w:b/>
          <w:bCs/>
        </w:rPr>
      </w:pPr>
      <w:r w:rsidRPr="002636A7">
        <w:rPr>
          <w:rFonts w:ascii="Arial" w:eastAsia="Times New Roman" w:hAnsi="Arial" w:cs="Arial"/>
          <w:b/>
          <w:bCs/>
        </w:rPr>
        <w:t>WAC 357-31-480 Is parental leave in addition to any leave for sickness or temporary disability because of pregnancy and/or childbirth?</w:t>
      </w:r>
    </w:p>
    <w:p w14:paraId="36294C91" w14:textId="3BB00DCF" w:rsidR="00AA2723" w:rsidRDefault="00F01AE3" w:rsidP="005D4081">
      <w:pPr>
        <w:shd w:val="clear" w:color="auto" w:fill="FFFFFF"/>
        <w:spacing w:after="0" w:line="240" w:lineRule="auto"/>
        <w:jc w:val="both"/>
        <w:rPr>
          <w:rFonts w:ascii="Arial" w:eastAsia="Times New Roman" w:hAnsi="Arial" w:cs="Arial"/>
          <w:color w:val="000000"/>
        </w:rPr>
      </w:pPr>
      <w:r w:rsidRPr="008F1B1E">
        <w:rPr>
          <w:rFonts w:ascii="Arial" w:eastAsia="Times New Roman" w:hAnsi="Arial" w:cs="Arial"/>
          <w:color w:val="000000"/>
          <w:u w:val="single"/>
        </w:rPr>
        <w:t xml:space="preserve">Consistent with </w:t>
      </w:r>
      <w:hyperlink r:id="rId8" w:history="1">
        <w:r w:rsidRPr="008F1B1E">
          <w:rPr>
            <w:rStyle w:val="Hyperlink"/>
            <w:rFonts w:ascii="Arial" w:eastAsia="Times New Roman" w:hAnsi="Arial" w:cs="Arial"/>
          </w:rPr>
          <w:t>RCW 50A.15.110</w:t>
        </w:r>
      </w:hyperlink>
      <w:r w:rsidRPr="008F1B1E">
        <w:rPr>
          <w:rFonts w:ascii="Arial" w:eastAsia="Times New Roman" w:hAnsi="Arial" w:cs="Arial"/>
          <w:color w:val="000000"/>
          <w:u w:val="single"/>
        </w:rPr>
        <w:t xml:space="preserve">, parental leave under </w:t>
      </w:r>
      <w:r w:rsidR="00B414C6">
        <w:rPr>
          <w:rFonts w:ascii="Arial" w:eastAsia="Times New Roman" w:hAnsi="Arial" w:cs="Arial"/>
          <w:color w:val="000000"/>
          <w:u w:val="single"/>
        </w:rPr>
        <w:t xml:space="preserve">Title </w:t>
      </w:r>
      <w:r w:rsidRPr="008F1B1E">
        <w:rPr>
          <w:rFonts w:ascii="Arial" w:eastAsia="Times New Roman" w:hAnsi="Arial" w:cs="Arial"/>
          <w:color w:val="000000"/>
          <w:u w:val="single"/>
        </w:rPr>
        <w:t xml:space="preserve">50A </w:t>
      </w:r>
      <w:r w:rsidR="00B414C6">
        <w:rPr>
          <w:rFonts w:ascii="Arial" w:eastAsia="Times New Roman" w:hAnsi="Arial" w:cs="Arial"/>
          <w:color w:val="000000"/>
          <w:u w:val="single"/>
        </w:rPr>
        <w:t xml:space="preserve">RCW </w:t>
      </w:r>
      <w:r w:rsidR="00C20B1B">
        <w:rPr>
          <w:rFonts w:ascii="Arial" w:eastAsia="Times New Roman" w:hAnsi="Arial" w:cs="Arial"/>
          <w:color w:val="000000"/>
          <w:u w:val="single"/>
        </w:rPr>
        <w:t>(</w:t>
      </w:r>
      <w:hyperlink r:id="rId9" w:history="1">
        <w:r w:rsidRPr="008F1B1E">
          <w:rPr>
            <w:rFonts w:ascii="Arial" w:eastAsia="Times New Roman" w:hAnsi="Arial" w:cs="Arial"/>
            <w:b/>
            <w:bCs/>
            <w:strike/>
            <w:color w:val="2B674D"/>
            <w:u w:val="single"/>
          </w:rPr>
          <w:t>49.78.390</w:t>
        </w:r>
      </w:hyperlink>
      <w:r w:rsidR="00C20B1B">
        <w:rPr>
          <w:rFonts w:ascii="Arial" w:eastAsia="Times New Roman" w:hAnsi="Arial" w:cs="Arial"/>
          <w:b/>
          <w:bCs/>
          <w:strike/>
          <w:color w:val="2B674D"/>
          <w:u w:val="single"/>
        </w:rPr>
        <w:t>)</w:t>
      </w:r>
      <w:r w:rsidRPr="008F1B1E">
        <w:rPr>
          <w:rFonts w:ascii="Arial" w:eastAsia="Times New Roman" w:hAnsi="Arial" w:cs="Arial"/>
          <w:strike/>
          <w:color w:val="000000"/>
        </w:rPr>
        <w:t>,</w:t>
      </w:r>
      <w:r w:rsidRPr="002636A7">
        <w:rPr>
          <w:rFonts w:ascii="Arial" w:eastAsia="Times New Roman" w:hAnsi="Arial" w:cs="Arial"/>
          <w:color w:val="000000"/>
        </w:rPr>
        <w:t xml:space="preserve"> </w:t>
      </w:r>
      <w:r>
        <w:rPr>
          <w:rFonts w:ascii="Arial" w:eastAsia="Times New Roman" w:hAnsi="Arial" w:cs="Arial"/>
          <w:color w:val="000000"/>
          <w:u w:val="single"/>
        </w:rPr>
        <w:t>and</w:t>
      </w:r>
      <w:r w:rsidRPr="00A73D84">
        <w:rPr>
          <w:rFonts w:ascii="Arial" w:eastAsia="Times New Roman" w:hAnsi="Arial" w:cs="Arial"/>
          <w:color w:val="000000"/>
        </w:rPr>
        <w:t xml:space="preserve"> </w:t>
      </w:r>
      <w:r w:rsidRPr="002636A7">
        <w:rPr>
          <w:rFonts w:ascii="Arial" w:eastAsia="Times New Roman" w:hAnsi="Arial" w:cs="Arial"/>
          <w:color w:val="000000"/>
        </w:rPr>
        <w:t xml:space="preserve">the family leave required by the Federal Family and Medical Leave Act of 1993 (Act Feb. 5, 1993, P.L. 103-3, 107 Stat. 6) must be in addition to any leave for sickness or temporary disability because of pregnancy </w:t>
      </w:r>
      <w:r w:rsidR="00B414C6">
        <w:rPr>
          <w:rFonts w:ascii="Arial" w:eastAsia="Times New Roman" w:hAnsi="Arial" w:cs="Arial"/>
          <w:color w:val="000000"/>
        </w:rPr>
        <w:t>and/</w:t>
      </w:r>
      <w:r w:rsidRPr="002636A7">
        <w:rPr>
          <w:rFonts w:ascii="Arial" w:eastAsia="Times New Roman" w:hAnsi="Arial" w:cs="Arial"/>
          <w:color w:val="000000"/>
        </w:rPr>
        <w:t>or childbirth as provided in WAC </w:t>
      </w:r>
      <w:hyperlink r:id="rId10" w:history="1">
        <w:r w:rsidRPr="002636A7">
          <w:rPr>
            <w:rFonts w:ascii="Arial" w:eastAsia="Times New Roman" w:hAnsi="Arial" w:cs="Arial"/>
            <w:b/>
            <w:bCs/>
            <w:color w:val="2B674D"/>
            <w:u w:val="single"/>
          </w:rPr>
          <w:t>357-31-500</w:t>
        </w:r>
      </w:hyperlink>
      <w:r w:rsidRPr="002636A7">
        <w:rPr>
          <w:rFonts w:ascii="Arial" w:eastAsia="Times New Roman" w:hAnsi="Arial" w:cs="Arial"/>
          <w:color w:val="000000"/>
        </w:rPr>
        <w:t>.</w:t>
      </w:r>
    </w:p>
    <w:p w14:paraId="394F2A7B" w14:textId="7BFC4BB2" w:rsidR="00A75E46" w:rsidRDefault="00A75E46" w:rsidP="005D4081">
      <w:pPr>
        <w:shd w:val="clear" w:color="auto" w:fill="FFFFFF"/>
        <w:spacing w:after="0" w:line="240" w:lineRule="auto"/>
        <w:jc w:val="both"/>
        <w:rPr>
          <w:rFonts w:ascii="Arial" w:eastAsia="Times New Roman" w:hAnsi="Arial" w:cs="Arial"/>
          <w:color w:val="000000"/>
        </w:rPr>
      </w:pPr>
    </w:p>
    <w:p w14:paraId="18F0EB45" w14:textId="5B4D7EC8" w:rsidR="00A75E46" w:rsidRDefault="00A75E46" w:rsidP="005D4081">
      <w:pPr>
        <w:shd w:val="clear" w:color="auto" w:fill="FFFFFF"/>
        <w:spacing w:after="0" w:line="240" w:lineRule="auto"/>
        <w:jc w:val="both"/>
        <w:rPr>
          <w:rFonts w:ascii="Arial" w:eastAsia="Times New Roman" w:hAnsi="Arial" w:cs="Arial"/>
          <w:color w:val="000000"/>
          <w:u w:val="single"/>
        </w:rPr>
      </w:pPr>
      <w:r>
        <w:rPr>
          <w:rFonts w:ascii="Arial" w:eastAsia="Times New Roman" w:hAnsi="Arial" w:cs="Arial"/>
          <w:color w:val="000000"/>
          <w:u w:val="single"/>
        </w:rPr>
        <w:t>REFERENCE ONLY</w:t>
      </w:r>
    </w:p>
    <w:p w14:paraId="6816C0CD" w14:textId="77777777" w:rsidR="00A75E46" w:rsidRPr="00620AC9" w:rsidRDefault="00A75E46" w:rsidP="005D4081">
      <w:pPr>
        <w:shd w:val="clear" w:color="auto" w:fill="FFFFFF"/>
        <w:spacing w:after="0" w:line="240" w:lineRule="auto"/>
        <w:jc w:val="both"/>
        <w:rPr>
          <w:rFonts w:ascii="Arial" w:eastAsia="Times New Roman" w:hAnsi="Arial" w:cs="Arial"/>
          <w:color w:val="000000"/>
          <w:u w:val="single"/>
        </w:rPr>
      </w:pPr>
    </w:p>
    <w:p w14:paraId="47B9AF19" w14:textId="4595AEB1" w:rsidR="00A75E46" w:rsidRPr="00620AC9" w:rsidRDefault="00A75E46" w:rsidP="005D4081">
      <w:pPr>
        <w:pStyle w:val="Heading3"/>
        <w:shd w:val="clear" w:color="auto" w:fill="FFFFFF"/>
        <w:spacing w:before="75" w:beforeAutospacing="0" w:after="150" w:afterAutospacing="0"/>
        <w:jc w:val="both"/>
        <w:rPr>
          <w:rFonts w:ascii="Arial" w:hAnsi="Arial" w:cs="Arial"/>
          <w:color w:val="000000"/>
          <w:sz w:val="22"/>
          <w:szCs w:val="22"/>
        </w:rPr>
      </w:pPr>
      <w:r w:rsidRPr="00620AC9">
        <w:rPr>
          <w:rFonts w:ascii="Arial" w:hAnsi="Arial" w:cs="Arial"/>
          <w:color w:val="000000"/>
          <w:sz w:val="22"/>
          <w:szCs w:val="22"/>
        </w:rPr>
        <w:t>RCW </w:t>
      </w:r>
      <w:hyperlink r:id="rId11" w:history="1">
        <w:r w:rsidRPr="00620AC9">
          <w:rPr>
            <w:rStyle w:val="Hyperlink"/>
            <w:rFonts w:ascii="Arial" w:hAnsi="Arial" w:cs="Arial"/>
            <w:color w:val="2B674D"/>
            <w:sz w:val="22"/>
            <w:szCs w:val="22"/>
          </w:rPr>
          <w:t>50A.15.110</w:t>
        </w:r>
      </w:hyperlink>
      <w:r w:rsidRPr="00620AC9">
        <w:rPr>
          <w:rFonts w:ascii="Arial" w:hAnsi="Arial" w:cs="Arial"/>
          <w:color w:val="000000"/>
          <w:sz w:val="22"/>
          <w:szCs w:val="22"/>
        </w:rPr>
        <w:t xml:space="preserve"> Leave available under other laws—Coordination.</w:t>
      </w:r>
    </w:p>
    <w:p w14:paraId="397F3882" w14:textId="77777777" w:rsidR="00A75E46" w:rsidRPr="00620AC9" w:rsidRDefault="00A75E46" w:rsidP="005D4081">
      <w:pPr>
        <w:shd w:val="clear" w:color="auto" w:fill="FFFFFF"/>
        <w:jc w:val="both"/>
        <w:rPr>
          <w:rFonts w:ascii="Arial" w:hAnsi="Arial" w:cs="Arial"/>
          <w:color w:val="000000"/>
        </w:rPr>
      </w:pPr>
      <w:r w:rsidRPr="00620AC9">
        <w:rPr>
          <w:rFonts w:ascii="Arial" w:hAnsi="Arial" w:cs="Arial"/>
          <w:color w:val="000000"/>
        </w:rPr>
        <w:t>(1) Leave under this title and leave under the federal family and medical leave act of 1993 (Act Feb. 5, 1993, P.L. 103-3, 107 Stat. 6, as it existed on October 19, 2017) is in addition to any leave for sickness or temporary disability because of pregnancy or childbirth.</w:t>
      </w:r>
    </w:p>
    <w:p w14:paraId="60A7B8AE" w14:textId="77777777" w:rsidR="00A75E46" w:rsidRPr="00620AC9" w:rsidRDefault="00A75E46" w:rsidP="005D4081">
      <w:pPr>
        <w:shd w:val="clear" w:color="auto" w:fill="FFFFFF"/>
        <w:jc w:val="both"/>
        <w:rPr>
          <w:rFonts w:ascii="Arial" w:hAnsi="Arial" w:cs="Arial"/>
          <w:color w:val="000000"/>
        </w:rPr>
      </w:pPr>
      <w:r w:rsidRPr="00620AC9">
        <w:rPr>
          <w:rFonts w:ascii="Arial" w:hAnsi="Arial" w:cs="Arial"/>
          <w:color w:val="000000"/>
        </w:rPr>
        <w:t>(2) Unless otherwise expressly permitted by the employer, leave taken under this title must be taken concurrently with any leave taken under the federal family and medical leave act of 1993 (Act Feb. 5, 1993, P.L. 103-3, 107 Stat. 6, as it existed on October 19, 2017).</w:t>
      </w:r>
    </w:p>
    <w:p w14:paraId="452E85F5" w14:textId="77777777" w:rsidR="005D4081" w:rsidRDefault="005D4081" w:rsidP="005D4081">
      <w:pPr>
        <w:spacing w:after="0" w:line="240" w:lineRule="auto"/>
        <w:jc w:val="both"/>
        <w:rPr>
          <w:rFonts w:ascii="Arial" w:hAnsi="Arial" w:cs="Arial"/>
          <w:b/>
          <w:u w:val="single"/>
        </w:rPr>
      </w:pPr>
    </w:p>
    <w:p w14:paraId="3A2AD3FC" w14:textId="24D5EC90" w:rsidR="0006425C" w:rsidRDefault="0006425C" w:rsidP="005D4081">
      <w:pPr>
        <w:spacing w:after="0" w:line="240" w:lineRule="auto"/>
        <w:jc w:val="both"/>
        <w:rPr>
          <w:rFonts w:ascii="Arial" w:hAnsi="Arial" w:cs="Arial"/>
          <w:b/>
          <w:u w:val="single"/>
        </w:rPr>
      </w:pPr>
      <w:r w:rsidRPr="00BB4124">
        <w:rPr>
          <w:rFonts w:ascii="Arial" w:hAnsi="Arial" w:cs="Arial"/>
          <w:b/>
          <w:u w:val="single"/>
        </w:rPr>
        <w:t>Item #</w:t>
      </w:r>
      <w:r>
        <w:rPr>
          <w:rFonts w:ascii="Arial" w:hAnsi="Arial" w:cs="Arial"/>
          <w:b/>
          <w:u w:val="single"/>
        </w:rPr>
        <w:t>2</w:t>
      </w:r>
      <w:r w:rsidRPr="00BB4124">
        <w:rPr>
          <w:rFonts w:ascii="Arial" w:hAnsi="Arial" w:cs="Arial"/>
          <w:b/>
          <w:u w:val="single"/>
        </w:rPr>
        <w:t xml:space="preserve"> </w:t>
      </w:r>
      <w:r>
        <w:rPr>
          <w:rFonts w:ascii="Arial" w:hAnsi="Arial" w:cs="Arial"/>
          <w:b/>
          <w:u w:val="single"/>
        </w:rPr>
        <w:t>- Compensation</w:t>
      </w:r>
    </w:p>
    <w:p w14:paraId="1813352E" w14:textId="77777777" w:rsidR="0006425C" w:rsidRPr="00BB4124" w:rsidRDefault="0006425C" w:rsidP="005D4081">
      <w:pPr>
        <w:spacing w:after="0" w:line="240" w:lineRule="auto"/>
        <w:jc w:val="both"/>
        <w:rPr>
          <w:rFonts w:ascii="Arial" w:hAnsi="Arial" w:cs="Arial"/>
          <w:b/>
          <w:u w:val="single"/>
        </w:rPr>
      </w:pPr>
    </w:p>
    <w:p w14:paraId="33EBD5E4" w14:textId="4489150F" w:rsidR="0006425C" w:rsidRPr="003311DA" w:rsidRDefault="0006425C" w:rsidP="005D4081">
      <w:pPr>
        <w:spacing w:after="0" w:line="240" w:lineRule="auto"/>
        <w:jc w:val="both"/>
        <w:rPr>
          <w:rFonts w:ascii="Arial" w:hAnsi="Arial" w:cs="Arial"/>
          <w:b/>
          <w:u w:val="single"/>
        </w:rPr>
      </w:pPr>
      <w:r w:rsidRPr="00BB4124">
        <w:rPr>
          <w:rFonts w:ascii="Arial" w:hAnsi="Arial" w:cs="Arial"/>
          <w:b/>
          <w:u w:val="single"/>
        </w:rPr>
        <w:t>Staff note:</w:t>
      </w:r>
      <w:r w:rsidRPr="000E2FB8">
        <w:rPr>
          <w:rFonts w:ascii="Arial" w:hAnsi="Arial" w:cs="Arial"/>
          <w:bCs/>
        </w:rPr>
        <w:t xml:space="preserve"> </w:t>
      </w:r>
      <w:r>
        <w:rPr>
          <w:rFonts w:ascii="Arial" w:hAnsi="Arial" w:cs="Arial"/>
          <w:bCs/>
        </w:rPr>
        <w:t>We are proposing</w:t>
      </w:r>
      <w:r w:rsidR="003B3C58">
        <w:rPr>
          <w:rFonts w:ascii="Arial" w:hAnsi="Arial" w:cs="Arial"/>
          <w:bCs/>
        </w:rPr>
        <w:t xml:space="preserve"> to</w:t>
      </w:r>
      <w:r>
        <w:rPr>
          <w:rFonts w:ascii="Arial" w:hAnsi="Arial" w:cs="Arial"/>
          <w:bCs/>
        </w:rPr>
        <w:t xml:space="preserve"> </w:t>
      </w:r>
      <w:r>
        <w:rPr>
          <w:rFonts w:ascii="Arial" w:hAnsi="Arial" w:cs="Arial"/>
        </w:rPr>
        <w:t>a</w:t>
      </w:r>
      <w:r w:rsidRPr="003311DA">
        <w:rPr>
          <w:rFonts w:ascii="Arial" w:hAnsi="Arial" w:cs="Arial"/>
        </w:rPr>
        <w:t>mend</w:t>
      </w:r>
      <w:r>
        <w:rPr>
          <w:rFonts w:ascii="Arial" w:hAnsi="Arial" w:cs="Arial"/>
        </w:rPr>
        <w:t xml:space="preserve"> </w:t>
      </w:r>
      <w:hyperlink r:id="rId12" w:history="1">
        <w:r w:rsidRPr="003311DA">
          <w:rPr>
            <w:rStyle w:val="Hyperlink"/>
            <w:rFonts w:ascii="Arial" w:hAnsi="Arial" w:cs="Arial"/>
          </w:rPr>
          <w:t>WAC 357-58-141</w:t>
        </w:r>
      </w:hyperlink>
      <w:r>
        <w:rPr>
          <w:rFonts w:ascii="Arial" w:hAnsi="Arial" w:cs="Arial"/>
        </w:rPr>
        <w:t xml:space="preserve"> </w:t>
      </w:r>
      <w:r w:rsidRPr="003311DA">
        <w:rPr>
          <w:rFonts w:ascii="Arial" w:hAnsi="Arial" w:cs="Arial"/>
        </w:rPr>
        <w:t xml:space="preserve">to clarify when an employee must receive location-based premium pay. </w:t>
      </w:r>
      <w:hyperlink r:id="rId13" w:history="1">
        <w:r w:rsidRPr="003311DA">
          <w:rPr>
            <w:rStyle w:val="Hyperlink"/>
            <w:rFonts w:ascii="Arial" w:hAnsi="Arial" w:cs="Arial"/>
          </w:rPr>
          <w:t>ESHB 1109</w:t>
        </w:r>
      </w:hyperlink>
      <w:r w:rsidRPr="003311DA">
        <w:rPr>
          <w:rFonts w:ascii="Arial" w:hAnsi="Arial" w:cs="Arial"/>
        </w:rPr>
        <w:t xml:space="preserve"> passed during the 2019 legislative session with an effective date of May 21, 2019. This bill provided for two premium pays for non-represented </w:t>
      </w:r>
      <w:r w:rsidRPr="003311DA">
        <w:rPr>
          <w:rFonts w:ascii="Arial" w:hAnsi="Arial" w:cs="Arial"/>
        </w:rPr>
        <w:lastRenderedPageBreak/>
        <w:t>employees. Section 207 provides for premium pay to an employee who is assigned to work on McNeil Island at the Special Commitment Center. Section 950 of this bill provides funding for a five percent premium pay for non-represented employees working in King County excluding non-represented employees at the University of Washington. As a result, WAC 357-</w:t>
      </w:r>
      <w:r>
        <w:rPr>
          <w:rFonts w:ascii="Arial" w:hAnsi="Arial" w:cs="Arial"/>
        </w:rPr>
        <w:t>58-141</w:t>
      </w:r>
      <w:r w:rsidRPr="003311DA">
        <w:rPr>
          <w:rFonts w:ascii="Arial" w:hAnsi="Arial" w:cs="Arial"/>
        </w:rPr>
        <w:t xml:space="preserve"> was adopted on a permanent basis effective September 23, 2019</w:t>
      </w:r>
      <w:r w:rsidR="003B3C58">
        <w:rPr>
          <w:rFonts w:ascii="Arial" w:hAnsi="Arial" w:cs="Arial"/>
        </w:rPr>
        <w:t>,</w:t>
      </w:r>
      <w:r w:rsidRPr="003311DA">
        <w:rPr>
          <w:rFonts w:ascii="Arial" w:hAnsi="Arial" w:cs="Arial"/>
        </w:rPr>
        <w:t xml:space="preserve"> to state location based premium must be paid when an </w:t>
      </w:r>
      <w:r>
        <w:rPr>
          <w:rFonts w:ascii="Arial" w:hAnsi="Arial" w:cs="Arial"/>
        </w:rPr>
        <w:t xml:space="preserve">WMS </w:t>
      </w:r>
      <w:r w:rsidRPr="003311DA">
        <w:rPr>
          <w:rFonts w:ascii="Arial" w:hAnsi="Arial" w:cs="Arial"/>
        </w:rPr>
        <w:t xml:space="preserve">employee is assigned to work on McNeil Island </w:t>
      </w:r>
      <w:r w:rsidRPr="003311DA">
        <w:rPr>
          <w:rFonts w:ascii="Arial" w:hAnsi="Arial" w:cs="Arial"/>
          <w:b/>
          <w:bCs/>
        </w:rPr>
        <w:t>and</w:t>
      </w:r>
      <w:r w:rsidRPr="003311DA">
        <w:rPr>
          <w:rFonts w:ascii="Arial" w:hAnsi="Arial" w:cs="Arial"/>
        </w:rPr>
        <w:t xml:space="preserve"> assigned to a permanent duty station in King County. It has </w:t>
      </w:r>
      <w:r w:rsidR="003B3C58">
        <w:rPr>
          <w:rFonts w:ascii="Arial" w:hAnsi="Arial" w:cs="Arial"/>
        </w:rPr>
        <w:t xml:space="preserve">been </w:t>
      </w:r>
      <w:r w:rsidRPr="003311DA">
        <w:rPr>
          <w:rFonts w:ascii="Arial" w:hAnsi="Arial" w:cs="Arial"/>
        </w:rPr>
        <w:t xml:space="preserve">brought to our attention that it should state location-based premium must be paid when an employee is assigned to work on McNeil Island </w:t>
      </w:r>
      <w:r w:rsidRPr="003311DA">
        <w:rPr>
          <w:rFonts w:ascii="Arial" w:hAnsi="Arial" w:cs="Arial"/>
          <w:b/>
          <w:bCs/>
        </w:rPr>
        <w:t>or</w:t>
      </w:r>
      <w:r w:rsidRPr="003311DA">
        <w:rPr>
          <w:rFonts w:ascii="Arial" w:hAnsi="Arial" w:cs="Arial"/>
        </w:rPr>
        <w:t xml:space="preserve"> assigned to a permanent duty station in King County. We are proposing to amend WAC 357-</w:t>
      </w:r>
      <w:r>
        <w:rPr>
          <w:rFonts w:ascii="Arial" w:hAnsi="Arial" w:cs="Arial"/>
        </w:rPr>
        <w:t>58-141</w:t>
      </w:r>
      <w:r w:rsidRPr="003311DA">
        <w:rPr>
          <w:rFonts w:ascii="Arial" w:hAnsi="Arial" w:cs="Arial"/>
        </w:rPr>
        <w:t xml:space="preserve"> to replace “and” with “or”.</w:t>
      </w:r>
    </w:p>
    <w:p w14:paraId="79795DCC" w14:textId="6B5CF4B5" w:rsidR="0006425C" w:rsidRDefault="0006425C" w:rsidP="005D4081">
      <w:pPr>
        <w:spacing w:after="0" w:line="240" w:lineRule="auto"/>
        <w:jc w:val="both"/>
        <w:rPr>
          <w:rFonts w:ascii="Arial" w:hAnsi="Arial" w:cs="Arial"/>
          <w:bCs/>
        </w:rPr>
      </w:pPr>
    </w:p>
    <w:p w14:paraId="4010505F" w14:textId="77777777" w:rsidR="0006425C" w:rsidRPr="006E4EEF" w:rsidRDefault="0006425C" w:rsidP="005D4081">
      <w:pPr>
        <w:spacing w:after="0" w:line="240" w:lineRule="auto"/>
        <w:jc w:val="both"/>
        <w:rPr>
          <w:rFonts w:ascii="Arial" w:hAnsi="Arial" w:cs="Arial"/>
          <w:bCs/>
        </w:rPr>
      </w:pPr>
      <w:r w:rsidRPr="006E4EEF">
        <w:rPr>
          <w:rFonts w:ascii="Arial" w:hAnsi="Arial" w:cs="Arial"/>
          <w:bCs/>
        </w:rPr>
        <w:t>Lead: Brittany Trujillo</w:t>
      </w:r>
    </w:p>
    <w:p w14:paraId="6D863072" w14:textId="77777777" w:rsidR="0006425C" w:rsidRPr="00A20C3F" w:rsidRDefault="0006425C" w:rsidP="005D4081">
      <w:pPr>
        <w:spacing w:after="0" w:line="240" w:lineRule="auto"/>
        <w:jc w:val="both"/>
        <w:rPr>
          <w:rFonts w:ascii="Arial" w:hAnsi="Arial" w:cs="Arial"/>
          <w:bCs/>
        </w:rPr>
      </w:pPr>
    </w:p>
    <w:p w14:paraId="4FFD8757" w14:textId="77777777" w:rsidR="0006425C" w:rsidRPr="00645078" w:rsidRDefault="0006425C" w:rsidP="005D4081">
      <w:pPr>
        <w:jc w:val="both"/>
        <w:rPr>
          <w:rFonts w:ascii="Arial" w:hAnsi="Arial" w:cs="Arial"/>
        </w:rPr>
      </w:pPr>
      <w:r w:rsidRPr="00243192">
        <w:rPr>
          <w:rFonts w:ascii="Arial" w:hAnsi="Arial" w:cs="Arial"/>
          <w:u w:val="single"/>
        </w:rPr>
        <w:t>AMENDATORY SECTION</w:t>
      </w:r>
      <w:r w:rsidRPr="00243192">
        <w:rPr>
          <w:rFonts w:ascii="Arial" w:hAnsi="Arial" w:cs="Arial"/>
        </w:rPr>
        <w:t> </w:t>
      </w:r>
    </w:p>
    <w:p w14:paraId="38415797" w14:textId="5A589D38" w:rsidR="00D54B68" w:rsidRPr="00DD678F" w:rsidRDefault="00D54B68" w:rsidP="005D4081">
      <w:pPr>
        <w:pStyle w:val="Heading3"/>
        <w:shd w:val="clear" w:color="auto" w:fill="FFFFFF"/>
        <w:spacing w:before="75" w:beforeAutospacing="0" w:after="0" w:afterAutospacing="0"/>
        <w:jc w:val="both"/>
        <w:rPr>
          <w:rFonts w:ascii="Arial" w:hAnsi="Arial" w:cs="Arial"/>
          <w:color w:val="000000"/>
          <w:sz w:val="22"/>
          <w:szCs w:val="22"/>
        </w:rPr>
      </w:pPr>
      <w:r w:rsidRPr="00DD678F">
        <w:rPr>
          <w:rFonts w:ascii="Arial" w:hAnsi="Arial" w:cs="Arial"/>
          <w:color w:val="000000"/>
          <w:sz w:val="22"/>
          <w:szCs w:val="22"/>
        </w:rPr>
        <w:t>WAC 357-58-141 When must a Washington management service (WMS) employee receive location based premium pay?</w:t>
      </w:r>
    </w:p>
    <w:p w14:paraId="3DCA0F8D" w14:textId="77777777" w:rsidR="00D54B68" w:rsidRPr="00DD678F" w:rsidRDefault="00D54B68" w:rsidP="005D4081">
      <w:pPr>
        <w:shd w:val="clear" w:color="auto" w:fill="FFFFFF"/>
        <w:spacing w:after="0"/>
        <w:jc w:val="both"/>
        <w:rPr>
          <w:rFonts w:ascii="Arial" w:hAnsi="Arial" w:cs="Arial"/>
          <w:color w:val="000000"/>
        </w:rPr>
      </w:pPr>
      <w:r w:rsidRPr="00DD678F">
        <w:rPr>
          <w:rFonts w:ascii="Arial" w:hAnsi="Arial" w:cs="Arial"/>
          <w:color w:val="000000"/>
        </w:rPr>
        <w:t>Location based premium pay at the rate specified in the compensation plan must be paid when a WMS employee is:</w:t>
      </w:r>
    </w:p>
    <w:p w14:paraId="0BC369F2" w14:textId="79562C58" w:rsidR="00D54B68" w:rsidRPr="00DD678F" w:rsidRDefault="00D54B68" w:rsidP="005D4081">
      <w:pPr>
        <w:shd w:val="clear" w:color="auto" w:fill="FFFFFF"/>
        <w:spacing w:after="0"/>
        <w:ind w:firstLine="720"/>
        <w:jc w:val="both"/>
        <w:rPr>
          <w:rFonts w:ascii="Arial" w:hAnsi="Arial" w:cs="Arial"/>
          <w:color w:val="000000"/>
          <w:u w:val="single"/>
        </w:rPr>
      </w:pPr>
      <w:r w:rsidRPr="00DD678F">
        <w:rPr>
          <w:rFonts w:ascii="Arial" w:hAnsi="Arial" w:cs="Arial"/>
          <w:color w:val="000000"/>
        </w:rPr>
        <w:t xml:space="preserve">(1) Assigned to work on McNeil Island at the special commitment center and for each day the employee is physically working on the island. Days in paid status not working on the island will not qualify for premium pay; </w:t>
      </w:r>
      <w:r w:rsidRPr="00DD678F">
        <w:rPr>
          <w:rFonts w:ascii="Arial" w:hAnsi="Arial" w:cs="Arial"/>
          <w:strike/>
          <w:color w:val="000000"/>
        </w:rPr>
        <w:t>and</w:t>
      </w:r>
      <w:r>
        <w:rPr>
          <w:rFonts w:ascii="Arial" w:hAnsi="Arial" w:cs="Arial"/>
          <w:color w:val="000000"/>
        </w:rPr>
        <w:t xml:space="preserve"> </w:t>
      </w:r>
      <w:r>
        <w:rPr>
          <w:rFonts w:ascii="Arial" w:hAnsi="Arial" w:cs="Arial"/>
          <w:color w:val="000000"/>
          <w:u w:val="single"/>
        </w:rPr>
        <w:t>or</w:t>
      </w:r>
    </w:p>
    <w:p w14:paraId="26D4A3BA" w14:textId="6AB58F3D" w:rsidR="004C4FF5" w:rsidRDefault="00D54B68" w:rsidP="005D4081">
      <w:pPr>
        <w:shd w:val="clear" w:color="auto" w:fill="FFFFFF"/>
        <w:spacing w:after="0"/>
        <w:ind w:firstLine="720"/>
        <w:jc w:val="both"/>
        <w:rPr>
          <w:rFonts w:ascii="Arial" w:hAnsi="Arial" w:cs="Arial"/>
          <w:color w:val="000000"/>
        </w:rPr>
      </w:pPr>
      <w:r w:rsidRPr="00DD678F">
        <w:rPr>
          <w:rFonts w:ascii="Arial" w:hAnsi="Arial" w:cs="Arial"/>
          <w:color w:val="000000"/>
        </w:rPr>
        <w:t xml:space="preserve">(2) Assigned to a permanent duty station in King County. When an employee is no longer permanently assigned to a King County duty </w:t>
      </w:r>
      <w:proofErr w:type="gramStart"/>
      <w:r w:rsidRPr="00DD678F">
        <w:rPr>
          <w:rFonts w:ascii="Arial" w:hAnsi="Arial" w:cs="Arial"/>
          <w:color w:val="000000"/>
        </w:rPr>
        <w:t>station</w:t>
      </w:r>
      <w:proofErr w:type="gramEnd"/>
      <w:r w:rsidRPr="00DD678F">
        <w:rPr>
          <w:rFonts w:ascii="Arial" w:hAnsi="Arial" w:cs="Arial"/>
          <w:color w:val="000000"/>
        </w:rPr>
        <w:t xml:space="preserve"> they will not be eligible for location based premium pay.</w:t>
      </w:r>
    </w:p>
    <w:p w14:paraId="5245029B" w14:textId="76ADB138" w:rsidR="004C4FF5" w:rsidRDefault="004C4FF5" w:rsidP="005D4081">
      <w:pPr>
        <w:shd w:val="clear" w:color="auto" w:fill="FFFFFF"/>
        <w:spacing w:after="0"/>
        <w:jc w:val="both"/>
        <w:rPr>
          <w:rFonts w:ascii="Arial" w:hAnsi="Arial" w:cs="Arial"/>
          <w:color w:val="000000"/>
        </w:rPr>
      </w:pPr>
    </w:p>
    <w:p w14:paraId="5F90C8FC" w14:textId="186F8CEA" w:rsidR="008F7B3C" w:rsidRPr="000E5B22" w:rsidRDefault="008F7B3C" w:rsidP="005D4081">
      <w:pPr>
        <w:spacing w:after="0"/>
        <w:jc w:val="both"/>
        <w:rPr>
          <w:rFonts w:ascii="Arial" w:hAnsi="Arial" w:cs="Arial"/>
          <w:b/>
          <w:u w:val="single"/>
        </w:rPr>
      </w:pPr>
      <w:r w:rsidRPr="000E5B22">
        <w:rPr>
          <w:rFonts w:ascii="Arial" w:hAnsi="Arial" w:cs="Arial"/>
          <w:b/>
          <w:u w:val="single"/>
        </w:rPr>
        <w:t>Item #</w:t>
      </w:r>
      <w:r>
        <w:rPr>
          <w:rFonts w:ascii="Arial" w:hAnsi="Arial" w:cs="Arial"/>
          <w:b/>
          <w:u w:val="single"/>
        </w:rPr>
        <w:t>3</w:t>
      </w:r>
      <w:r w:rsidRPr="000E5B22">
        <w:rPr>
          <w:rFonts w:ascii="Arial" w:hAnsi="Arial" w:cs="Arial"/>
          <w:b/>
          <w:u w:val="single"/>
        </w:rPr>
        <w:t xml:space="preserve"> – Cleanup </w:t>
      </w:r>
      <w:r>
        <w:rPr>
          <w:rFonts w:ascii="Arial" w:hAnsi="Arial" w:cs="Arial"/>
          <w:b/>
          <w:u w:val="single"/>
        </w:rPr>
        <w:t xml:space="preserve">USSLP and VISSLP </w:t>
      </w:r>
      <w:r w:rsidRPr="000E5B22">
        <w:rPr>
          <w:rFonts w:ascii="Arial" w:hAnsi="Arial" w:cs="Arial"/>
          <w:b/>
          <w:u w:val="single"/>
        </w:rPr>
        <w:t>Shared Leave Pools</w:t>
      </w:r>
    </w:p>
    <w:p w14:paraId="507B5F03" w14:textId="77777777" w:rsidR="008F7B3C" w:rsidRPr="0048107C" w:rsidRDefault="008F7B3C" w:rsidP="005D4081">
      <w:pPr>
        <w:spacing w:after="0"/>
        <w:jc w:val="both"/>
        <w:rPr>
          <w:rFonts w:ascii="Arial" w:hAnsi="Arial" w:cs="Arial"/>
          <w:b/>
        </w:rPr>
      </w:pPr>
    </w:p>
    <w:p w14:paraId="27F8CC69" w14:textId="77777777" w:rsidR="008F7B3C" w:rsidRDefault="008F7B3C" w:rsidP="005D4081">
      <w:pPr>
        <w:spacing w:after="0" w:line="240" w:lineRule="auto"/>
        <w:jc w:val="both"/>
        <w:rPr>
          <w:rFonts w:ascii="Arial" w:hAnsi="Arial" w:cs="Arial"/>
        </w:rPr>
      </w:pPr>
      <w:r w:rsidRPr="0048107C">
        <w:rPr>
          <w:rFonts w:ascii="Arial" w:hAnsi="Arial" w:cs="Arial"/>
          <w:b/>
          <w:u w:val="single"/>
        </w:rPr>
        <w:t>Staff note:</w:t>
      </w:r>
      <w:r w:rsidRPr="00742935">
        <w:rPr>
          <w:rFonts w:ascii="Arial" w:hAnsi="Arial" w:cs="Arial"/>
        </w:rPr>
        <w:t xml:space="preserve"> </w:t>
      </w:r>
      <w:r>
        <w:rPr>
          <w:rFonts w:ascii="Arial" w:hAnsi="Arial" w:cs="Arial"/>
        </w:rPr>
        <w:t>We proposed this rule item at the June 2021 rules review meeting and it was placed on hold due to other priority items. We</w:t>
      </w:r>
      <w:r w:rsidRPr="00742935">
        <w:rPr>
          <w:rFonts w:ascii="Arial" w:hAnsi="Arial" w:cs="Arial"/>
        </w:rPr>
        <w:t xml:space="preserve"> are proposing to amend the following rules to clarify that an employee is able to maintain a balance of 40 hours of applicable leave types before receiving shared leave from the</w:t>
      </w:r>
      <w:r>
        <w:rPr>
          <w:rFonts w:ascii="Arial" w:hAnsi="Arial" w:cs="Arial"/>
        </w:rPr>
        <w:t xml:space="preserve"> Uniformed Service and </w:t>
      </w:r>
      <w:r w:rsidRPr="00620AC9">
        <w:rPr>
          <w:rFonts w:ascii="Arial" w:hAnsi="Arial" w:cs="Arial"/>
          <w:bCs/>
        </w:rPr>
        <w:t>Veterans' in-state service</w:t>
      </w:r>
      <w:r w:rsidRPr="007C17A9">
        <w:rPr>
          <w:rFonts w:ascii="Arial" w:hAnsi="Arial" w:cs="Arial"/>
          <w:b/>
        </w:rPr>
        <w:t xml:space="preserve"> </w:t>
      </w:r>
      <w:r w:rsidRPr="00742935">
        <w:rPr>
          <w:rFonts w:ascii="Arial" w:hAnsi="Arial" w:cs="Arial"/>
        </w:rPr>
        <w:t xml:space="preserve">shared leave pools. The proposed amendment to WAC 357-31-687 is to clarify that </w:t>
      </w:r>
      <w:r w:rsidRPr="004C333D">
        <w:rPr>
          <w:rFonts w:ascii="Arial" w:hAnsi="Arial"/>
        </w:rPr>
        <w:t>an employee is not required to deplete all of their accrued vacation leave and paid military leave before receiving shared leave from the Uniformed Service Shared Leave Pool. The proposed amendment to WAC 357-31-797 is to clarify an employee is not required to deplete all of their accrued vacation leave and sick leave before receiving shared leave from the Veterans’ In-State Service Shared Leave Pool.</w:t>
      </w:r>
      <w:r w:rsidRPr="0048107C">
        <w:rPr>
          <w:rFonts w:ascii="Arial" w:hAnsi="Arial" w:cs="Arial"/>
        </w:rPr>
        <w:t xml:space="preserve"> </w:t>
      </w:r>
    </w:p>
    <w:p w14:paraId="0EC69537" w14:textId="42C23655" w:rsidR="008F7B3C" w:rsidRDefault="008F7B3C" w:rsidP="005D4081">
      <w:pPr>
        <w:spacing w:after="0" w:line="240" w:lineRule="auto"/>
        <w:jc w:val="both"/>
        <w:rPr>
          <w:rFonts w:ascii="Arial" w:hAnsi="Arial" w:cs="Arial"/>
        </w:rPr>
      </w:pPr>
    </w:p>
    <w:p w14:paraId="735713E1" w14:textId="77777777" w:rsidR="008F7B3C" w:rsidRDefault="008F7B3C" w:rsidP="005D4081">
      <w:pPr>
        <w:spacing w:after="0"/>
        <w:jc w:val="both"/>
        <w:rPr>
          <w:rFonts w:ascii="Arial" w:hAnsi="Arial" w:cs="Arial"/>
        </w:rPr>
      </w:pPr>
      <w:r w:rsidRPr="0048107C">
        <w:rPr>
          <w:rFonts w:ascii="Arial" w:hAnsi="Arial" w:cs="Arial"/>
        </w:rPr>
        <w:t xml:space="preserve">Lead:  Patricia Foshaug </w:t>
      </w:r>
    </w:p>
    <w:p w14:paraId="6EA281B7" w14:textId="19C0BD0B" w:rsidR="008F7B3C" w:rsidRDefault="008F7B3C" w:rsidP="005D4081">
      <w:pPr>
        <w:spacing w:after="0"/>
        <w:jc w:val="both"/>
        <w:rPr>
          <w:rFonts w:ascii="Arial" w:hAnsi="Arial" w:cs="Arial"/>
        </w:rPr>
      </w:pPr>
    </w:p>
    <w:p w14:paraId="6B5747BB" w14:textId="77777777" w:rsidR="008F7B3C" w:rsidRDefault="008F7B3C" w:rsidP="005D4081">
      <w:pPr>
        <w:spacing w:line="240" w:lineRule="auto"/>
        <w:jc w:val="both"/>
        <w:rPr>
          <w:rFonts w:ascii="Arial" w:hAnsi="Arial" w:cs="Arial"/>
          <w:u w:val="single"/>
        </w:rPr>
      </w:pPr>
      <w:r w:rsidRPr="007C17A9">
        <w:rPr>
          <w:rFonts w:ascii="Arial" w:hAnsi="Arial" w:cs="Arial"/>
          <w:u w:val="single"/>
        </w:rPr>
        <w:t>AMENDATORY SECTION</w:t>
      </w:r>
    </w:p>
    <w:p w14:paraId="0E67D3B0" w14:textId="77777777" w:rsidR="008F7B3C" w:rsidRDefault="008F7B3C" w:rsidP="005D4081">
      <w:pPr>
        <w:spacing w:after="0" w:line="240" w:lineRule="auto"/>
        <w:jc w:val="both"/>
        <w:rPr>
          <w:rFonts w:ascii="Arial" w:hAnsi="Arial" w:cs="Arial"/>
        </w:rPr>
      </w:pPr>
      <w:r w:rsidRPr="00FB6079">
        <w:rPr>
          <w:rFonts w:ascii="Arial" w:hAnsi="Arial" w:cs="Arial"/>
          <w:b/>
          <w:bCs/>
        </w:rPr>
        <w:t>WAC 357-31-</w:t>
      </w:r>
      <w:proofErr w:type="gramStart"/>
      <w:r w:rsidRPr="00FB6079">
        <w:rPr>
          <w:rFonts w:ascii="Arial" w:hAnsi="Arial" w:cs="Arial"/>
          <w:b/>
          <w:bCs/>
        </w:rPr>
        <w:t>687  Must</w:t>
      </w:r>
      <w:proofErr w:type="gramEnd"/>
      <w:r w:rsidRPr="00FB6079">
        <w:rPr>
          <w:rFonts w:ascii="Arial" w:hAnsi="Arial" w:cs="Arial"/>
          <w:b/>
          <w:bCs/>
        </w:rPr>
        <w:t xml:space="preserve"> employees use their own leave before receiving shared leave from the uniformed service shared leave pool?</w:t>
      </w:r>
      <w:r w:rsidRPr="00FB6079">
        <w:rPr>
          <w:rFonts w:ascii="Arial" w:hAnsi="Arial" w:cs="Arial"/>
        </w:rPr>
        <w:t xml:space="preserve"> </w:t>
      </w:r>
    </w:p>
    <w:p w14:paraId="4030B911" w14:textId="77777777" w:rsidR="008F7B3C" w:rsidRDefault="008F7B3C" w:rsidP="005D4081">
      <w:pPr>
        <w:spacing w:after="0" w:line="240" w:lineRule="auto"/>
        <w:jc w:val="both"/>
        <w:rPr>
          <w:rFonts w:ascii="Arial" w:hAnsi="Arial" w:cs="Arial"/>
        </w:rPr>
      </w:pPr>
      <w:r w:rsidRPr="00FB6079">
        <w:rPr>
          <w:rFonts w:ascii="Arial" w:hAnsi="Arial" w:cs="Arial"/>
        </w:rPr>
        <w:t>Employees who are eligible to receive shared leave from the uniformed service shared leave pool must first use all accrued compensatory time, accrued holiday credit, recognition leave as described in WAC 357-31-565</w:t>
      </w:r>
      <w:r>
        <w:rPr>
          <w:rFonts w:ascii="Arial" w:hAnsi="Arial" w:cs="Arial"/>
        </w:rPr>
        <w:t>((</w:t>
      </w:r>
      <w:r w:rsidRPr="00FB6079">
        <w:rPr>
          <w:rFonts w:ascii="Arial" w:hAnsi="Arial" w:cs="Arial"/>
          <w:strike/>
        </w:rPr>
        <w:t>,</w:t>
      </w:r>
      <w:r>
        <w:rPr>
          <w:rFonts w:ascii="Arial" w:hAnsi="Arial" w:cs="Arial"/>
        </w:rPr>
        <w:t xml:space="preserve">)) </w:t>
      </w:r>
      <w:r w:rsidRPr="00FB6079">
        <w:rPr>
          <w:rFonts w:ascii="Arial" w:hAnsi="Arial" w:cs="Arial"/>
          <w:u w:val="single"/>
        </w:rPr>
        <w:t>and</w:t>
      </w:r>
      <w:r w:rsidRPr="00FB6079">
        <w:rPr>
          <w:rFonts w:ascii="Arial" w:hAnsi="Arial" w:cs="Arial"/>
        </w:rPr>
        <w:t xml:space="preserve"> personal </w:t>
      </w:r>
      <w:proofErr w:type="gramStart"/>
      <w:r w:rsidRPr="00FB6079">
        <w:rPr>
          <w:rFonts w:ascii="Arial" w:hAnsi="Arial" w:cs="Arial"/>
        </w:rPr>
        <w:t>holiday</w:t>
      </w:r>
      <w:r w:rsidRPr="00FB6079">
        <w:rPr>
          <w:rFonts w:ascii="Arial" w:hAnsi="Arial" w:cs="Arial"/>
          <w:strike/>
        </w:rPr>
        <w:t>(</w:t>
      </w:r>
      <w:proofErr w:type="gramEnd"/>
      <w:r w:rsidRPr="00FB6079">
        <w:rPr>
          <w:rFonts w:ascii="Arial" w:hAnsi="Arial" w:cs="Arial"/>
          <w:strike/>
        </w:rPr>
        <w:t>(, vacation leave, and paid military leave allowed under RCW 38.40.060</w:t>
      </w:r>
      <w:r>
        <w:rPr>
          <w:rFonts w:ascii="Arial" w:hAnsi="Arial" w:cs="Arial"/>
        </w:rPr>
        <w:t>))</w:t>
      </w:r>
      <w:r w:rsidRPr="00FB6079">
        <w:rPr>
          <w:rFonts w:ascii="Arial" w:hAnsi="Arial" w:cs="Arial"/>
        </w:rPr>
        <w:t xml:space="preserve"> before receiving shared leave from the uniformed service shared leave pool. The employee is not required to deplete all of their accrued vacation leave and paid military leave allowed under RCW 38.40.060 and can maintain up to 40 hours of vacation leave and 40 hours of paid military leave.</w:t>
      </w:r>
    </w:p>
    <w:p w14:paraId="28388882" w14:textId="77777777" w:rsidR="008F7B3C" w:rsidRPr="007C17A9" w:rsidRDefault="008F7B3C" w:rsidP="005D4081">
      <w:pPr>
        <w:spacing w:after="0" w:line="240" w:lineRule="auto"/>
        <w:jc w:val="both"/>
        <w:rPr>
          <w:rFonts w:ascii="Arial" w:hAnsi="Arial" w:cs="Arial"/>
        </w:rPr>
      </w:pPr>
    </w:p>
    <w:p w14:paraId="1BD9BA12" w14:textId="77777777" w:rsidR="008F7B3C" w:rsidRDefault="008F7B3C" w:rsidP="005D4081">
      <w:pPr>
        <w:spacing w:line="240" w:lineRule="auto"/>
        <w:jc w:val="both"/>
        <w:rPr>
          <w:rFonts w:ascii="Arial" w:hAnsi="Arial" w:cs="Arial"/>
        </w:rPr>
      </w:pPr>
      <w:r w:rsidRPr="007C17A9">
        <w:rPr>
          <w:rFonts w:ascii="Arial" w:hAnsi="Arial" w:cs="Arial"/>
          <w:u w:val="single"/>
        </w:rPr>
        <w:t>AMENDATORY SECTION</w:t>
      </w:r>
      <w:r w:rsidRPr="007C17A9">
        <w:rPr>
          <w:rFonts w:ascii="Arial" w:hAnsi="Arial" w:cs="Arial"/>
        </w:rPr>
        <w:t> </w:t>
      </w:r>
    </w:p>
    <w:p w14:paraId="0AC40C06" w14:textId="77777777" w:rsidR="008F7B3C" w:rsidRDefault="008F7B3C" w:rsidP="005D4081">
      <w:pPr>
        <w:spacing w:after="0" w:line="240" w:lineRule="auto"/>
        <w:jc w:val="both"/>
        <w:rPr>
          <w:rFonts w:ascii="Arial" w:hAnsi="Arial" w:cs="Arial"/>
        </w:rPr>
      </w:pPr>
      <w:r w:rsidRPr="007C17A9">
        <w:rPr>
          <w:rFonts w:ascii="Arial" w:hAnsi="Arial" w:cs="Arial"/>
          <w:b/>
        </w:rPr>
        <w:t>WAC 357-31-</w:t>
      </w:r>
      <w:proofErr w:type="gramStart"/>
      <w:r w:rsidRPr="007C17A9">
        <w:rPr>
          <w:rFonts w:ascii="Arial" w:hAnsi="Arial" w:cs="Arial"/>
          <w:b/>
        </w:rPr>
        <w:t>797</w:t>
      </w:r>
      <w:r w:rsidRPr="007C17A9">
        <w:rPr>
          <w:rFonts w:ascii="Arial" w:hAnsi="Arial" w:cs="Arial"/>
        </w:rPr>
        <w:t xml:space="preserve">  </w:t>
      </w:r>
      <w:r w:rsidRPr="007C17A9">
        <w:rPr>
          <w:rFonts w:ascii="Arial" w:hAnsi="Arial" w:cs="Arial"/>
          <w:b/>
        </w:rPr>
        <w:t>Must</w:t>
      </w:r>
      <w:proofErr w:type="gramEnd"/>
      <w:r w:rsidRPr="007C17A9">
        <w:rPr>
          <w:rFonts w:ascii="Arial" w:hAnsi="Arial" w:cs="Arial"/>
          <w:b/>
        </w:rPr>
        <w:t xml:space="preserve"> employees use their own leave before receiving shared leave from the veterans' in-state service shared leave pool?</w:t>
      </w:r>
      <w:r w:rsidRPr="007C17A9">
        <w:rPr>
          <w:rFonts w:ascii="Arial" w:hAnsi="Arial" w:cs="Arial"/>
        </w:rPr>
        <w:t xml:space="preserve">  </w:t>
      </w:r>
    </w:p>
    <w:p w14:paraId="1E0E0099" w14:textId="77777777" w:rsidR="008F7B3C" w:rsidRDefault="008F7B3C" w:rsidP="005D4081">
      <w:pPr>
        <w:spacing w:after="0" w:line="240" w:lineRule="auto"/>
        <w:jc w:val="both"/>
        <w:rPr>
          <w:rFonts w:ascii="Arial" w:hAnsi="Arial" w:cs="Arial"/>
        </w:rPr>
      </w:pPr>
      <w:r w:rsidRPr="00FB6079">
        <w:rPr>
          <w:rFonts w:ascii="Arial" w:hAnsi="Arial" w:cs="Arial"/>
        </w:rPr>
        <w:t>Employees who are eligible to receive shared leave from the veterans' in-state service shared leave pool must first use all accrued compensatory time, accrued holiday credit, recognition leave as described in WAC 357-31-565</w:t>
      </w:r>
      <w:r>
        <w:rPr>
          <w:rFonts w:ascii="Arial" w:hAnsi="Arial" w:cs="Arial"/>
        </w:rPr>
        <w:t>((</w:t>
      </w:r>
      <w:r w:rsidRPr="00FB6079">
        <w:rPr>
          <w:rFonts w:ascii="Arial" w:hAnsi="Arial" w:cs="Arial"/>
          <w:strike/>
        </w:rPr>
        <w:t>,</w:t>
      </w:r>
      <w:r>
        <w:rPr>
          <w:rFonts w:ascii="Arial" w:hAnsi="Arial" w:cs="Arial"/>
        </w:rPr>
        <w:t>))</w:t>
      </w:r>
      <w:r w:rsidRPr="00FB6079">
        <w:rPr>
          <w:rFonts w:ascii="Arial" w:hAnsi="Arial" w:cs="Arial"/>
        </w:rPr>
        <w:t xml:space="preserve"> </w:t>
      </w:r>
      <w:r>
        <w:rPr>
          <w:rFonts w:ascii="Arial" w:hAnsi="Arial" w:cs="Arial"/>
          <w:u w:val="single"/>
        </w:rPr>
        <w:t>and</w:t>
      </w:r>
      <w:r w:rsidRPr="00FB6079">
        <w:rPr>
          <w:rFonts w:ascii="Arial" w:hAnsi="Arial" w:cs="Arial"/>
        </w:rPr>
        <w:t xml:space="preserve"> personal </w:t>
      </w:r>
      <w:proofErr w:type="gramStart"/>
      <w:r w:rsidRPr="00FB6079">
        <w:rPr>
          <w:rFonts w:ascii="Arial" w:hAnsi="Arial" w:cs="Arial"/>
        </w:rPr>
        <w:t>holiday</w:t>
      </w:r>
      <w:r w:rsidRPr="00FB6079">
        <w:rPr>
          <w:rFonts w:ascii="Arial" w:hAnsi="Arial" w:cs="Arial"/>
          <w:strike/>
        </w:rPr>
        <w:t>(</w:t>
      </w:r>
      <w:proofErr w:type="gramEnd"/>
      <w:r w:rsidRPr="00FB6079">
        <w:rPr>
          <w:rFonts w:ascii="Arial" w:hAnsi="Arial" w:cs="Arial"/>
          <w:strike/>
        </w:rPr>
        <w:t>(, sick leave, and vacation leave</w:t>
      </w:r>
      <w:r>
        <w:rPr>
          <w:rFonts w:ascii="Arial" w:hAnsi="Arial" w:cs="Arial"/>
        </w:rPr>
        <w:t>))</w:t>
      </w:r>
      <w:r w:rsidRPr="00FB6079">
        <w:rPr>
          <w:rFonts w:ascii="Arial" w:hAnsi="Arial" w:cs="Arial"/>
        </w:rPr>
        <w:t xml:space="preserve"> before receiving shared leave from the veterans' in-state service shared leave pool. The employee is not required to deplete all of their accrued vacation leave and sick leave and can maintain up to 40 hours of vacation leave and 40 hours of sick leave.</w:t>
      </w:r>
    </w:p>
    <w:p w14:paraId="1A39ACD3" w14:textId="77777777" w:rsidR="008F7B3C" w:rsidRDefault="008F7B3C" w:rsidP="005D4081">
      <w:pPr>
        <w:spacing w:after="0" w:line="240" w:lineRule="auto"/>
        <w:jc w:val="both"/>
        <w:rPr>
          <w:rFonts w:ascii="Arial" w:hAnsi="Arial" w:cs="Arial"/>
        </w:rPr>
      </w:pPr>
    </w:p>
    <w:p w14:paraId="31A7D9D1" w14:textId="12BE8CFC" w:rsidR="008F7B3C" w:rsidRDefault="008F7B3C" w:rsidP="005D4081">
      <w:pPr>
        <w:jc w:val="both"/>
        <w:rPr>
          <w:rFonts w:ascii="Arial" w:hAnsi="Arial" w:cs="Arial"/>
          <w:u w:val="single"/>
        </w:rPr>
      </w:pPr>
      <w:r w:rsidRPr="00D15B70">
        <w:rPr>
          <w:rFonts w:ascii="Arial" w:hAnsi="Arial" w:cs="Arial"/>
          <w:b/>
          <w:u w:val="single"/>
        </w:rPr>
        <w:t>Item #</w:t>
      </w:r>
      <w:r>
        <w:rPr>
          <w:rFonts w:ascii="Arial" w:hAnsi="Arial" w:cs="Arial"/>
          <w:b/>
          <w:u w:val="single"/>
        </w:rPr>
        <w:t>4</w:t>
      </w:r>
      <w:r w:rsidRPr="00D15B70">
        <w:rPr>
          <w:rFonts w:ascii="Arial" w:hAnsi="Arial" w:cs="Arial"/>
          <w:b/>
          <w:u w:val="single"/>
        </w:rPr>
        <w:t xml:space="preserve"> </w:t>
      </w:r>
      <w:r>
        <w:rPr>
          <w:rFonts w:ascii="Arial" w:hAnsi="Arial" w:cs="Arial"/>
          <w:b/>
          <w:u w:val="single"/>
        </w:rPr>
        <w:t>– Leave to Obtain Vaccination, Hours Worked</w:t>
      </w:r>
    </w:p>
    <w:p w14:paraId="0F5C057D" w14:textId="77777777" w:rsidR="008F7B3C" w:rsidRPr="007A2AF9" w:rsidRDefault="008F7B3C" w:rsidP="005D4081">
      <w:pPr>
        <w:jc w:val="both"/>
        <w:rPr>
          <w:rFonts w:ascii="Arial" w:hAnsi="Arial" w:cs="Arial"/>
        </w:rPr>
      </w:pPr>
      <w:r w:rsidRPr="001C52EA">
        <w:rPr>
          <w:rFonts w:ascii="Arial" w:hAnsi="Arial" w:cs="Arial"/>
          <w:b/>
          <w:u w:val="single"/>
        </w:rPr>
        <w:t>Staff note:</w:t>
      </w:r>
      <w:r w:rsidRPr="001C52EA">
        <w:rPr>
          <w:rFonts w:ascii="Arial" w:hAnsi="Arial" w:cs="Arial"/>
        </w:rPr>
        <w:t xml:space="preserve"> </w:t>
      </w:r>
      <w:hyperlink r:id="rId14" w:history="1">
        <w:r w:rsidRPr="000A7BE3">
          <w:rPr>
            <w:rStyle w:val="Hyperlink"/>
            <w:rFonts w:ascii="Arial" w:hAnsi="Arial" w:cs="Arial"/>
          </w:rPr>
          <w:t>WAC 357-31-325</w:t>
        </w:r>
      </w:hyperlink>
      <w:r>
        <w:rPr>
          <w:rStyle w:val="Hyperlink"/>
          <w:rFonts w:ascii="Arial" w:hAnsi="Arial" w:cs="Arial"/>
        </w:rPr>
        <w:t>(5)</w:t>
      </w:r>
      <w:r w:rsidRPr="000A7BE3">
        <w:rPr>
          <w:rFonts w:ascii="Arial" w:hAnsi="Arial" w:cs="Arial"/>
        </w:rPr>
        <w:t xml:space="preserve"> </w:t>
      </w:r>
      <w:r>
        <w:rPr>
          <w:rFonts w:ascii="Arial" w:hAnsi="Arial" w:cs="Arial"/>
        </w:rPr>
        <w:t xml:space="preserve">requires an employer to grant leave with pay to a general government employee to travel and receive each dose or booster of COVID-19 vaccine if the vaccine is not offered at the workplace. </w:t>
      </w:r>
      <w:hyperlink r:id="rId15" w:history="1">
        <w:r w:rsidRPr="008D335E">
          <w:rPr>
            <w:rStyle w:val="Hyperlink"/>
            <w:rFonts w:ascii="Arial" w:hAnsi="Arial" w:cs="Arial"/>
          </w:rPr>
          <w:t>WAC 357-31-326(4)</w:t>
        </w:r>
      </w:hyperlink>
      <w:r>
        <w:rPr>
          <w:rFonts w:ascii="Arial" w:hAnsi="Arial" w:cs="Arial"/>
        </w:rPr>
        <w:t xml:space="preserve"> states a general government employer may grant a reasonable amount of leave with pay for an employee to receive each dose or booster of COVID-19 vaccine if the vaccine is offered at the workplace. </w:t>
      </w:r>
      <w:hyperlink r:id="rId16" w:history="1">
        <w:r w:rsidRPr="008D335E">
          <w:rPr>
            <w:rStyle w:val="Hyperlink"/>
            <w:rFonts w:ascii="Arial" w:hAnsi="Arial" w:cs="Arial"/>
          </w:rPr>
          <w:t>WAC 357-31-326(5)</w:t>
        </w:r>
      </w:hyperlink>
      <w:r>
        <w:rPr>
          <w:rFonts w:ascii="Arial" w:hAnsi="Arial" w:cs="Arial"/>
        </w:rPr>
        <w:t xml:space="preserve"> states a higher education employer may grant a reasonable amount of leave with pay for an employee to receive each dose of booster of COVID-19 vaccine if the vaccine is not offered at the workplace. </w:t>
      </w:r>
      <w:hyperlink r:id="rId17" w:history="1">
        <w:r w:rsidRPr="000A7BE3">
          <w:rPr>
            <w:rStyle w:val="Hyperlink"/>
            <w:rFonts w:ascii="Arial" w:hAnsi="Arial" w:cs="Arial"/>
          </w:rPr>
          <w:t>WAC 357-28-265</w:t>
        </w:r>
      </w:hyperlink>
      <w:r w:rsidRPr="000A7BE3">
        <w:rPr>
          <w:rFonts w:ascii="Arial" w:eastAsia="Times New Roman" w:hAnsi="Arial" w:cs="Arial"/>
          <w:color w:val="000000"/>
        </w:rPr>
        <w:t xml:space="preserve"> </w:t>
      </w:r>
      <w:r>
        <w:rPr>
          <w:rFonts w:ascii="Arial" w:eastAsia="Times New Roman" w:hAnsi="Arial" w:cs="Arial"/>
          <w:color w:val="000000"/>
        </w:rPr>
        <w:t xml:space="preserve">states for the purposes of computing eligibility for overtime </w:t>
      </w:r>
      <w:proofErr w:type="gramStart"/>
      <w:r>
        <w:rPr>
          <w:rFonts w:ascii="Arial" w:eastAsia="Times New Roman" w:hAnsi="Arial" w:cs="Arial"/>
          <w:color w:val="000000"/>
        </w:rPr>
        <w:t xml:space="preserve">compensation, </w:t>
      </w:r>
      <w:r w:rsidRPr="000A7BE3">
        <w:rPr>
          <w:rFonts w:ascii="Arial" w:eastAsia="Times New Roman" w:hAnsi="Arial" w:cs="Arial"/>
          <w:color w:val="000000"/>
        </w:rPr>
        <w:t xml:space="preserve"> leave</w:t>
      </w:r>
      <w:proofErr w:type="gramEnd"/>
      <w:r w:rsidRPr="000A7BE3">
        <w:rPr>
          <w:rFonts w:ascii="Arial" w:eastAsia="Times New Roman" w:hAnsi="Arial" w:cs="Arial"/>
          <w:color w:val="000000"/>
        </w:rPr>
        <w:t xml:space="preserve"> with pay during an employee’s regular work </w:t>
      </w:r>
      <w:r w:rsidRPr="009B3F71">
        <w:rPr>
          <w:rFonts w:ascii="Arial" w:eastAsia="Times New Roman" w:hAnsi="Arial" w:cs="Arial"/>
          <w:color w:val="000000"/>
        </w:rPr>
        <w:t>schedule is not considered time worked.</w:t>
      </w:r>
      <w:r>
        <w:rPr>
          <w:rFonts w:ascii="Arial" w:hAnsi="Arial" w:cs="Arial"/>
        </w:rPr>
        <w:t xml:space="preserve"> Washington State </w:t>
      </w:r>
      <w:r w:rsidRPr="00604115">
        <w:rPr>
          <w:rFonts w:ascii="Arial" w:hAnsi="Arial" w:cs="Arial"/>
        </w:rPr>
        <w:t xml:space="preserve">Labor and </w:t>
      </w:r>
      <w:r>
        <w:rPr>
          <w:rFonts w:ascii="Arial" w:hAnsi="Arial" w:cs="Arial"/>
        </w:rPr>
        <w:t>Industries</w:t>
      </w:r>
      <w:r w:rsidRPr="00431E19">
        <w:rPr>
          <w:rStyle w:val="Hyperlink"/>
          <w:rFonts w:ascii="Arial" w:hAnsi="Arial" w:cs="Arial"/>
          <w:color w:val="auto"/>
          <w:u w:val="none"/>
        </w:rPr>
        <w:t xml:space="preserve"> </w:t>
      </w:r>
      <w:hyperlink r:id="rId18" w:history="1">
        <w:r w:rsidRPr="00431E19">
          <w:rPr>
            <w:rStyle w:val="Hyperlink"/>
            <w:rFonts w:ascii="Arial" w:hAnsi="Arial" w:cs="Arial"/>
            <w:color w:val="auto"/>
            <w:u w:val="none"/>
          </w:rPr>
          <w:t>provided guidance</w:t>
        </w:r>
      </w:hyperlink>
      <w:r w:rsidRPr="00431E19">
        <w:rPr>
          <w:rStyle w:val="Hyperlink"/>
          <w:rFonts w:ascii="Arial" w:hAnsi="Arial" w:cs="Arial"/>
          <w:color w:val="auto"/>
          <w:u w:val="none"/>
        </w:rPr>
        <w:t xml:space="preserve"> </w:t>
      </w:r>
      <w:r>
        <w:rPr>
          <w:rStyle w:val="Hyperlink"/>
          <w:rFonts w:ascii="Arial" w:hAnsi="Arial" w:cs="Arial"/>
          <w:color w:val="auto"/>
          <w:u w:val="none"/>
        </w:rPr>
        <w:t>that states if</w:t>
      </w:r>
      <w:r w:rsidRPr="000A7BE3">
        <w:rPr>
          <w:rFonts w:ascii="Arial" w:hAnsi="Arial" w:cs="Arial"/>
        </w:rPr>
        <w:t xml:space="preserve"> an employer </w:t>
      </w:r>
      <w:r>
        <w:rPr>
          <w:rFonts w:ascii="Arial" w:hAnsi="Arial" w:cs="Arial"/>
        </w:rPr>
        <w:t xml:space="preserve">requires </w:t>
      </w:r>
      <w:r w:rsidRPr="000A7BE3">
        <w:rPr>
          <w:rFonts w:ascii="Arial" w:hAnsi="Arial" w:cs="Arial"/>
        </w:rPr>
        <w:t>employees to receive a COVID-19 vaccine</w:t>
      </w:r>
      <w:r>
        <w:rPr>
          <w:rFonts w:ascii="Arial" w:hAnsi="Arial" w:cs="Arial"/>
        </w:rPr>
        <w:t>,</w:t>
      </w:r>
      <w:r w:rsidRPr="000A7BE3">
        <w:rPr>
          <w:rFonts w:ascii="Arial" w:hAnsi="Arial" w:cs="Arial"/>
        </w:rPr>
        <w:t xml:space="preserve"> the time associated with receiving the </w:t>
      </w:r>
      <w:r w:rsidRPr="009B3F71">
        <w:rPr>
          <w:rFonts w:ascii="Arial" w:hAnsi="Arial" w:cs="Arial"/>
        </w:rPr>
        <w:t>vaccine must be considered hours worked</w:t>
      </w:r>
      <w:r>
        <w:rPr>
          <w:rFonts w:ascii="Arial" w:hAnsi="Arial" w:cs="Arial"/>
        </w:rPr>
        <w:t xml:space="preserve"> and overtime </w:t>
      </w:r>
      <w:r w:rsidRPr="000A7BE3">
        <w:rPr>
          <w:rFonts w:ascii="Arial" w:hAnsi="Arial" w:cs="Arial"/>
        </w:rPr>
        <w:t xml:space="preserve">must be paid under the </w:t>
      </w:r>
      <w:r>
        <w:rPr>
          <w:rFonts w:ascii="Arial" w:hAnsi="Arial" w:cs="Arial"/>
        </w:rPr>
        <w:t xml:space="preserve">Washington State </w:t>
      </w:r>
      <w:r w:rsidRPr="000A7BE3">
        <w:rPr>
          <w:rFonts w:ascii="Arial" w:hAnsi="Arial" w:cs="Arial"/>
        </w:rPr>
        <w:t>Minimum Wage Act</w:t>
      </w:r>
      <w:r>
        <w:rPr>
          <w:rFonts w:ascii="Arial" w:hAnsi="Arial" w:cs="Arial"/>
        </w:rPr>
        <w:t>.</w:t>
      </w:r>
    </w:p>
    <w:p w14:paraId="584B48BA" w14:textId="43546593" w:rsidR="008F7B3C" w:rsidRDefault="008F7B3C" w:rsidP="005D4081">
      <w:pPr>
        <w:spacing w:after="0"/>
        <w:jc w:val="both"/>
        <w:rPr>
          <w:rFonts w:ascii="Arial" w:eastAsia="Times New Roman" w:hAnsi="Arial" w:cs="Arial"/>
          <w:color w:val="000000"/>
        </w:rPr>
      </w:pPr>
      <w:r>
        <w:rPr>
          <w:rFonts w:ascii="Arial" w:hAnsi="Arial" w:cs="Arial"/>
        </w:rPr>
        <w:t xml:space="preserve">We are proposing to amend WAC 357-28-265 to state leave with pay during the employee’s regular work schedule </w:t>
      </w:r>
      <w:r w:rsidRPr="00E11945">
        <w:rPr>
          <w:rFonts w:ascii="Arial" w:hAnsi="Arial" w:cs="Arial"/>
          <w:b/>
          <w:bCs/>
        </w:rPr>
        <w:t>is not</w:t>
      </w:r>
      <w:r>
        <w:rPr>
          <w:rFonts w:ascii="Arial" w:hAnsi="Arial" w:cs="Arial"/>
        </w:rPr>
        <w:t xml:space="preserve"> considered time work</w:t>
      </w:r>
      <w:r w:rsidR="00ED4881">
        <w:rPr>
          <w:rFonts w:ascii="Arial" w:hAnsi="Arial" w:cs="Arial"/>
        </w:rPr>
        <w:t>ed</w:t>
      </w:r>
      <w:r>
        <w:rPr>
          <w:rFonts w:ascii="Arial" w:hAnsi="Arial" w:cs="Arial"/>
        </w:rPr>
        <w:t xml:space="preserve"> </w:t>
      </w:r>
      <w:r w:rsidRPr="00E11945">
        <w:rPr>
          <w:rFonts w:ascii="Arial" w:hAnsi="Arial" w:cs="Arial"/>
          <w:b/>
          <w:bCs/>
        </w:rPr>
        <w:t>except</w:t>
      </w:r>
      <w:r>
        <w:rPr>
          <w:rFonts w:ascii="Arial" w:hAnsi="Arial" w:cs="Arial"/>
        </w:rPr>
        <w:t xml:space="preserve"> when leave is taken to travel and receive each dose or booster of COVID-19 vaccination in accordance with </w:t>
      </w:r>
      <w:r w:rsidRPr="00604115">
        <w:rPr>
          <w:rFonts w:ascii="Arial" w:eastAsia="Times New Roman" w:hAnsi="Arial" w:cs="Arial"/>
          <w:color w:val="000000"/>
        </w:rPr>
        <w:t>WAC 357-31-325</w:t>
      </w:r>
      <w:r>
        <w:rPr>
          <w:rFonts w:ascii="Arial" w:eastAsia="Times New Roman" w:hAnsi="Arial" w:cs="Arial"/>
          <w:color w:val="000000"/>
        </w:rPr>
        <w:t xml:space="preserve"> and</w:t>
      </w:r>
      <w:r w:rsidRPr="00604115">
        <w:rPr>
          <w:rFonts w:ascii="Arial" w:eastAsia="Times New Roman" w:hAnsi="Arial" w:cs="Arial"/>
          <w:color w:val="000000"/>
        </w:rPr>
        <w:t xml:space="preserve"> 357-31-326</w:t>
      </w:r>
      <w:r>
        <w:rPr>
          <w:rFonts w:ascii="Arial" w:eastAsia="Times New Roman" w:hAnsi="Arial" w:cs="Arial"/>
          <w:color w:val="000000"/>
        </w:rPr>
        <w:t>.</w:t>
      </w:r>
    </w:p>
    <w:p w14:paraId="5B31E9E0" w14:textId="77777777" w:rsidR="008F7B3C" w:rsidRPr="000A7BE3" w:rsidRDefault="008F7B3C" w:rsidP="005D4081">
      <w:pPr>
        <w:spacing w:after="0"/>
        <w:jc w:val="both"/>
        <w:rPr>
          <w:rFonts w:ascii="Arial" w:hAnsi="Arial" w:cs="Arial"/>
        </w:rPr>
      </w:pPr>
    </w:p>
    <w:p w14:paraId="24E61C34" w14:textId="77777777" w:rsidR="008F7B3C" w:rsidRDefault="008F7B3C" w:rsidP="005D4081">
      <w:pPr>
        <w:spacing w:after="0"/>
        <w:jc w:val="both"/>
        <w:rPr>
          <w:rFonts w:ascii="Arial" w:hAnsi="Arial" w:cs="Arial"/>
        </w:rPr>
      </w:pPr>
      <w:r>
        <w:rPr>
          <w:rFonts w:ascii="Arial" w:hAnsi="Arial" w:cs="Arial"/>
        </w:rPr>
        <w:t>Lead: Brittany Trujillo</w:t>
      </w:r>
    </w:p>
    <w:p w14:paraId="2AD4CAF6" w14:textId="77777777" w:rsidR="008F7B3C" w:rsidRDefault="008F7B3C" w:rsidP="005D4081">
      <w:pPr>
        <w:spacing w:after="0"/>
        <w:jc w:val="both"/>
        <w:rPr>
          <w:rFonts w:ascii="Arial" w:hAnsi="Arial" w:cs="Arial"/>
        </w:rPr>
      </w:pPr>
    </w:p>
    <w:p w14:paraId="3F9447A4" w14:textId="77777777" w:rsidR="008F7B3C" w:rsidRPr="000A6B2B" w:rsidRDefault="008F7B3C" w:rsidP="005D4081">
      <w:pPr>
        <w:jc w:val="both"/>
        <w:rPr>
          <w:rFonts w:ascii="Arial" w:hAnsi="Arial" w:cs="Arial"/>
        </w:rPr>
      </w:pPr>
      <w:r w:rsidRPr="000A7BE3">
        <w:rPr>
          <w:rFonts w:ascii="Arial" w:hAnsi="Arial" w:cs="Arial"/>
          <w:u w:val="single"/>
        </w:rPr>
        <w:t>AMENDATORY SECTION</w:t>
      </w:r>
      <w:r w:rsidRPr="000A7BE3">
        <w:rPr>
          <w:rFonts w:ascii="Arial" w:hAnsi="Arial" w:cs="Arial"/>
        </w:rPr>
        <w:t> </w:t>
      </w:r>
      <w:bookmarkStart w:id="0" w:name="_Hlk131416317"/>
    </w:p>
    <w:p w14:paraId="368D2CF4" w14:textId="77777777" w:rsidR="008F7B3C" w:rsidRDefault="008F7B3C" w:rsidP="005D4081">
      <w:pPr>
        <w:spacing w:after="0" w:line="240" w:lineRule="auto"/>
        <w:jc w:val="both"/>
        <w:rPr>
          <w:rFonts w:ascii="Arial" w:eastAsia="Times New Roman" w:hAnsi="Arial" w:cs="Arial"/>
        </w:rPr>
      </w:pPr>
      <w:r w:rsidRPr="00797AFF">
        <w:rPr>
          <w:rFonts w:ascii="Arial" w:eastAsia="Times New Roman" w:hAnsi="Arial" w:cs="Arial"/>
          <w:b/>
        </w:rPr>
        <w:t>WAC 357-28-</w:t>
      </w:r>
      <w:proofErr w:type="gramStart"/>
      <w:r w:rsidRPr="00797AFF">
        <w:rPr>
          <w:rFonts w:ascii="Arial" w:eastAsia="Times New Roman" w:hAnsi="Arial" w:cs="Arial"/>
          <w:b/>
        </w:rPr>
        <w:t>265</w:t>
      </w:r>
      <w:r w:rsidRPr="00797AFF">
        <w:rPr>
          <w:rFonts w:ascii="Arial" w:eastAsia="Times New Roman" w:hAnsi="Arial" w:cs="Arial"/>
        </w:rPr>
        <w:t xml:space="preserve">  </w:t>
      </w:r>
      <w:r w:rsidRPr="00797AFF">
        <w:rPr>
          <w:rFonts w:ascii="Arial" w:eastAsia="Times New Roman" w:hAnsi="Arial" w:cs="Arial"/>
          <w:b/>
        </w:rPr>
        <w:t>For</w:t>
      </w:r>
      <w:proofErr w:type="gramEnd"/>
      <w:r w:rsidRPr="00797AFF">
        <w:rPr>
          <w:rFonts w:ascii="Arial" w:eastAsia="Times New Roman" w:hAnsi="Arial" w:cs="Arial"/>
          <w:b/>
        </w:rPr>
        <w:t xml:space="preserve"> the purpose of computing eligibility for overtime compensation, are holidays and leave with pay considered time worked?</w:t>
      </w:r>
      <w:r w:rsidRPr="00797AFF">
        <w:rPr>
          <w:rFonts w:ascii="Arial" w:eastAsia="Times New Roman" w:hAnsi="Arial" w:cs="Arial"/>
        </w:rPr>
        <w:t xml:space="preserve">  </w:t>
      </w:r>
    </w:p>
    <w:p w14:paraId="61026654" w14:textId="77777777" w:rsidR="008F7B3C" w:rsidRPr="00797AFF" w:rsidRDefault="008F7B3C" w:rsidP="005D4081">
      <w:pPr>
        <w:spacing w:after="0" w:line="240" w:lineRule="auto"/>
        <w:jc w:val="both"/>
        <w:rPr>
          <w:rFonts w:ascii="Arial" w:eastAsia="Times New Roman" w:hAnsi="Arial" w:cs="Arial"/>
        </w:rPr>
      </w:pPr>
      <w:r w:rsidRPr="00797AFF">
        <w:rPr>
          <w:rFonts w:ascii="Arial" w:eastAsia="Times New Roman" w:hAnsi="Arial" w:cs="Arial"/>
        </w:rPr>
        <w:t xml:space="preserve">For purposes of computing eligibility for overtime compensation, paid holidays during the employee's regular work schedule </w:t>
      </w:r>
      <w:r w:rsidRPr="00797AFF">
        <w:rPr>
          <w:rFonts w:ascii="Arial" w:eastAsia="Times New Roman" w:hAnsi="Arial" w:cs="Arial"/>
          <w:b/>
        </w:rPr>
        <w:t>are</w:t>
      </w:r>
      <w:r w:rsidRPr="00797AFF">
        <w:rPr>
          <w:rFonts w:ascii="Arial" w:eastAsia="Times New Roman" w:hAnsi="Arial" w:cs="Arial"/>
        </w:rPr>
        <w:t xml:space="preserve"> considered time worked. Leave with pay during the employee's regular work schedule is </w:t>
      </w:r>
      <w:r w:rsidRPr="00797AFF">
        <w:rPr>
          <w:rFonts w:ascii="Arial" w:eastAsia="Times New Roman" w:hAnsi="Arial" w:cs="Arial"/>
          <w:b/>
        </w:rPr>
        <w:t>not</w:t>
      </w:r>
      <w:r w:rsidRPr="00797AFF">
        <w:rPr>
          <w:rFonts w:ascii="Arial" w:eastAsia="Times New Roman" w:hAnsi="Arial" w:cs="Arial"/>
        </w:rPr>
        <w:t xml:space="preserve"> considered time worked </w:t>
      </w:r>
      <w:r w:rsidRPr="00797AFF">
        <w:rPr>
          <w:rFonts w:ascii="Arial" w:eastAsia="Times New Roman" w:hAnsi="Arial" w:cs="Arial"/>
          <w:u w:val="single"/>
        </w:rPr>
        <w:t>except for:</w:t>
      </w:r>
    </w:p>
    <w:p w14:paraId="341C8E9D" w14:textId="77777777" w:rsidR="008F7B3C" w:rsidRPr="00797AFF" w:rsidRDefault="008F7B3C" w:rsidP="005D4081">
      <w:pPr>
        <w:spacing w:after="0" w:line="240" w:lineRule="auto"/>
        <w:ind w:firstLine="720"/>
        <w:jc w:val="both"/>
        <w:rPr>
          <w:rFonts w:ascii="Arial" w:eastAsia="Times New Roman" w:hAnsi="Arial" w:cs="Arial"/>
        </w:rPr>
      </w:pPr>
      <w:r w:rsidRPr="00797AFF">
        <w:rPr>
          <w:rFonts w:ascii="Arial" w:eastAsia="Times New Roman" w:hAnsi="Arial" w:cs="Arial"/>
          <w:u w:val="single"/>
        </w:rPr>
        <w:t>(1) When leave is taken to travel and receive each dose or booster of COVID-19 vaccine in accordance with WAC 357-31-325; or</w:t>
      </w:r>
    </w:p>
    <w:p w14:paraId="4697FEAB" w14:textId="77777777" w:rsidR="008F7B3C" w:rsidRPr="00620AC9" w:rsidRDefault="008F7B3C" w:rsidP="005D4081">
      <w:pPr>
        <w:spacing w:after="0" w:line="240" w:lineRule="auto"/>
        <w:ind w:firstLine="720"/>
        <w:jc w:val="both"/>
        <w:rPr>
          <w:rFonts w:ascii="Arial" w:eastAsia="Times New Roman" w:hAnsi="Arial" w:cs="Arial"/>
        </w:rPr>
      </w:pPr>
      <w:r w:rsidRPr="00797AFF">
        <w:rPr>
          <w:rFonts w:ascii="Arial" w:eastAsia="Times New Roman" w:hAnsi="Arial" w:cs="Arial"/>
          <w:u w:val="single"/>
        </w:rPr>
        <w:t>(2) When leave is taken to receive each dose or booster of COVID-19 vaccine in accordance with WAC 357-31-326</w:t>
      </w:r>
      <w:r w:rsidRPr="00797AFF">
        <w:rPr>
          <w:rFonts w:ascii="Arial" w:eastAsia="Times New Roman" w:hAnsi="Arial" w:cs="Arial"/>
        </w:rPr>
        <w:t>.</w:t>
      </w:r>
    </w:p>
    <w:p w14:paraId="5011B399" w14:textId="77777777" w:rsidR="008F7B3C" w:rsidRPr="00BA1C37" w:rsidRDefault="008F7B3C" w:rsidP="005D4081">
      <w:pPr>
        <w:shd w:val="clear" w:color="auto" w:fill="FFFFFF"/>
        <w:jc w:val="both"/>
        <w:rPr>
          <w:rFonts w:ascii="Arial" w:eastAsia="Times New Roman" w:hAnsi="Arial" w:cs="Arial"/>
          <w:color w:val="000000"/>
          <w:u w:val="single"/>
        </w:rPr>
      </w:pPr>
    </w:p>
    <w:p w14:paraId="5223C761" w14:textId="77777777" w:rsidR="008F7B3C" w:rsidRPr="000A6B2B" w:rsidRDefault="008F7B3C" w:rsidP="005D4081">
      <w:pPr>
        <w:jc w:val="both"/>
        <w:rPr>
          <w:rFonts w:ascii="Arial" w:hAnsi="Arial" w:cs="Arial"/>
          <w:b/>
          <w:bCs/>
        </w:rPr>
      </w:pPr>
      <w:bookmarkStart w:id="1" w:name="_Hlk131416481"/>
      <w:bookmarkEnd w:id="0"/>
      <w:r>
        <w:rPr>
          <w:rFonts w:ascii="Arial" w:hAnsi="Arial" w:cs="Arial"/>
          <w:u w:val="single"/>
        </w:rPr>
        <w:t>REFERENCE ONLY</w:t>
      </w:r>
    </w:p>
    <w:p w14:paraId="41A4A310" w14:textId="77777777" w:rsidR="008F7B3C" w:rsidRPr="008D335E" w:rsidRDefault="008F7B3C" w:rsidP="005D4081">
      <w:pPr>
        <w:pStyle w:val="Heading3"/>
        <w:shd w:val="clear" w:color="auto" w:fill="FFFFFF"/>
        <w:spacing w:before="75" w:after="0" w:afterAutospacing="0"/>
        <w:jc w:val="both"/>
        <w:rPr>
          <w:rFonts w:ascii="Arial" w:hAnsi="Arial" w:cs="Arial"/>
          <w:b w:val="0"/>
          <w:bCs w:val="0"/>
          <w:color w:val="000000"/>
          <w:sz w:val="22"/>
          <w:szCs w:val="22"/>
        </w:rPr>
      </w:pPr>
      <w:r w:rsidRPr="000A7BE3">
        <w:rPr>
          <w:rFonts w:ascii="Arial" w:hAnsi="Arial" w:cs="Arial"/>
          <w:color w:val="000000"/>
          <w:sz w:val="22"/>
          <w:szCs w:val="22"/>
        </w:rPr>
        <w:t>WAC 357-31-325</w:t>
      </w:r>
      <w:r>
        <w:rPr>
          <w:rFonts w:ascii="Arial" w:hAnsi="Arial" w:cs="Arial"/>
          <w:color w:val="000000"/>
          <w:sz w:val="22"/>
          <w:szCs w:val="22"/>
        </w:rPr>
        <w:t xml:space="preserve"> </w:t>
      </w:r>
      <w:r w:rsidRPr="000A7BE3">
        <w:rPr>
          <w:rFonts w:ascii="Arial" w:hAnsi="Arial" w:cs="Arial"/>
          <w:color w:val="000000"/>
          <w:sz w:val="22"/>
          <w:szCs w:val="22"/>
        </w:rPr>
        <w:t>When must an employer grant leave with pay for other miscellaneous reasons?</w:t>
      </w:r>
    </w:p>
    <w:p w14:paraId="641079F2" w14:textId="77777777" w:rsidR="008F7B3C" w:rsidRPr="000A7BE3" w:rsidRDefault="008F7B3C" w:rsidP="005D4081">
      <w:pPr>
        <w:shd w:val="clear" w:color="auto" w:fill="FFFFFF"/>
        <w:spacing w:after="0"/>
        <w:jc w:val="both"/>
        <w:rPr>
          <w:rFonts w:ascii="Arial" w:hAnsi="Arial" w:cs="Arial"/>
          <w:color w:val="000000"/>
        </w:rPr>
      </w:pPr>
      <w:r w:rsidRPr="000A7BE3">
        <w:rPr>
          <w:rFonts w:ascii="Arial" w:hAnsi="Arial" w:cs="Arial"/>
          <w:color w:val="000000"/>
        </w:rPr>
        <w:lastRenderedPageBreak/>
        <w:t>Leave with pay </w:t>
      </w:r>
      <w:r w:rsidRPr="000A7BE3">
        <w:rPr>
          <w:rFonts w:ascii="Arial" w:hAnsi="Arial" w:cs="Arial"/>
          <w:b/>
          <w:bCs/>
          <w:color w:val="000000"/>
        </w:rPr>
        <w:t>must</w:t>
      </w:r>
      <w:r w:rsidRPr="000A7BE3">
        <w:rPr>
          <w:rFonts w:ascii="Arial" w:hAnsi="Arial" w:cs="Arial"/>
          <w:color w:val="000000"/>
        </w:rPr>
        <w:t> be granted to an employee in accordance with WAC </w:t>
      </w:r>
      <w:hyperlink r:id="rId19" w:history="1">
        <w:r w:rsidRPr="000A7BE3">
          <w:rPr>
            <w:rStyle w:val="Hyperlink"/>
            <w:rFonts w:ascii="Arial" w:hAnsi="Arial" w:cs="Arial"/>
            <w:b/>
            <w:bCs/>
            <w:color w:val="2B674D"/>
          </w:rPr>
          <w:t>357-31-320</w:t>
        </w:r>
      </w:hyperlink>
      <w:r w:rsidRPr="000A7BE3">
        <w:rPr>
          <w:rFonts w:ascii="Arial" w:hAnsi="Arial" w:cs="Arial"/>
          <w:color w:val="000000"/>
        </w:rPr>
        <w:t> and for the following reasons:</w:t>
      </w:r>
    </w:p>
    <w:p w14:paraId="672330A6" w14:textId="77777777" w:rsidR="008F7B3C" w:rsidRPr="000A7BE3" w:rsidRDefault="008F7B3C" w:rsidP="005D4081">
      <w:pPr>
        <w:shd w:val="clear" w:color="auto" w:fill="FFFFFF"/>
        <w:spacing w:after="0"/>
        <w:ind w:firstLine="720"/>
        <w:jc w:val="both"/>
        <w:rPr>
          <w:rFonts w:ascii="Arial" w:hAnsi="Arial" w:cs="Arial"/>
          <w:color w:val="000000"/>
        </w:rPr>
      </w:pPr>
      <w:r w:rsidRPr="000A7BE3">
        <w:rPr>
          <w:rFonts w:ascii="Arial" w:hAnsi="Arial" w:cs="Arial"/>
          <w:color w:val="000000"/>
        </w:rPr>
        <w:t>(1) To allow an employee to receive assessment from the employee assistance program.</w:t>
      </w:r>
    </w:p>
    <w:p w14:paraId="4C0E342F" w14:textId="77777777" w:rsidR="008F7B3C" w:rsidRPr="000A7BE3" w:rsidRDefault="008F7B3C" w:rsidP="005D4081">
      <w:pPr>
        <w:shd w:val="clear" w:color="auto" w:fill="FFFFFF"/>
        <w:spacing w:after="0"/>
        <w:ind w:firstLine="720"/>
        <w:jc w:val="both"/>
        <w:rPr>
          <w:rFonts w:ascii="Arial" w:hAnsi="Arial" w:cs="Arial"/>
          <w:color w:val="000000"/>
        </w:rPr>
      </w:pPr>
      <w:r w:rsidRPr="000A7BE3">
        <w:rPr>
          <w:rFonts w:ascii="Arial" w:hAnsi="Arial" w:cs="Arial"/>
          <w:color w:val="000000"/>
        </w:rPr>
        <w:t>(2) When an employee is scheduled to take an examination or participate in an interview for a position with a state employer during scheduled work hours.</w:t>
      </w:r>
    </w:p>
    <w:p w14:paraId="57F4CDC8" w14:textId="77777777" w:rsidR="008F7B3C" w:rsidRPr="000A7BE3" w:rsidRDefault="008F7B3C" w:rsidP="005D4081">
      <w:pPr>
        <w:shd w:val="clear" w:color="auto" w:fill="FFFFFF"/>
        <w:spacing w:after="0"/>
        <w:ind w:firstLine="720"/>
        <w:jc w:val="both"/>
        <w:rPr>
          <w:rFonts w:ascii="Arial" w:hAnsi="Arial" w:cs="Arial"/>
          <w:color w:val="000000"/>
        </w:rPr>
      </w:pPr>
      <w:r w:rsidRPr="000A7BE3">
        <w:rPr>
          <w:rFonts w:ascii="Arial" w:hAnsi="Arial" w:cs="Arial"/>
          <w:color w:val="000000"/>
        </w:rPr>
        <w:t>(a) Employers may limit the number of occurrences or the total amount of paid leave that will be granted to an employee to participate in an interview or take an examination during scheduled work hours.</w:t>
      </w:r>
    </w:p>
    <w:p w14:paraId="65876246" w14:textId="77777777" w:rsidR="008F7B3C" w:rsidRPr="000A7BE3" w:rsidRDefault="008F7B3C" w:rsidP="005D4081">
      <w:pPr>
        <w:shd w:val="clear" w:color="auto" w:fill="FFFFFF"/>
        <w:spacing w:after="0"/>
        <w:ind w:firstLine="720"/>
        <w:jc w:val="both"/>
        <w:rPr>
          <w:rFonts w:ascii="Arial" w:hAnsi="Arial" w:cs="Arial"/>
          <w:color w:val="000000"/>
        </w:rPr>
      </w:pPr>
      <w:r w:rsidRPr="000A7BE3">
        <w:rPr>
          <w:rFonts w:ascii="Arial" w:hAnsi="Arial" w:cs="Arial"/>
          <w:color w:val="000000"/>
        </w:rPr>
        <w:t>(b) Employers may deny an employee's request to participate in an interview or take an examination during scheduled work hours based upon operational necessity.</w:t>
      </w:r>
    </w:p>
    <w:p w14:paraId="15D1F17F" w14:textId="77777777" w:rsidR="008F7B3C" w:rsidRPr="000A7BE3" w:rsidRDefault="008F7B3C" w:rsidP="005D4081">
      <w:pPr>
        <w:shd w:val="clear" w:color="auto" w:fill="FFFFFF"/>
        <w:spacing w:after="0"/>
        <w:ind w:firstLine="720"/>
        <w:jc w:val="both"/>
        <w:rPr>
          <w:rFonts w:ascii="Arial" w:hAnsi="Arial" w:cs="Arial"/>
          <w:color w:val="000000"/>
        </w:rPr>
      </w:pPr>
      <w:r w:rsidRPr="000A7BE3">
        <w:rPr>
          <w:rFonts w:ascii="Arial" w:hAnsi="Arial" w:cs="Arial"/>
          <w:color w:val="000000"/>
        </w:rPr>
        <w:t>(3) When an employee is required to appear during working hours for a physical examination to determine physical fitness for military service.</w:t>
      </w:r>
    </w:p>
    <w:p w14:paraId="322A555A" w14:textId="77777777" w:rsidR="008F7B3C" w:rsidRPr="000A7BE3" w:rsidRDefault="008F7B3C" w:rsidP="005D4081">
      <w:pPr>
        <w:shd w:val="clear" w:color="auto" w:fill="FFFFFF"/>
        <w:spacing w:after="0"/>
        <w:ind w:firstLine="720"/>
        <w:jc w:val="both"/>
        <w:rPr>
          <w:rFonts w:ascii="Arial" w:hAnsi="Arial" w:cs="Arial"/>
          <w:color w:val="000000"/>
        </w:rPr>
      </w:pPr>
      <w:r w:rsidRPr="000A7BE3">
        <w:rPr>
          <w:rFonts w:ascii="Arial" w:hAnsi="Arial" w:cs="Arial"/>
          <w:color w:val="000000"/>
        </w:rPr>
        <w:t>(4) To allow a general government employee to take paid leave, not to exceed 30 days in a two-year period to participate in life-giving procedures, such as medical procedures, including testing, sampling, or donation of organs, tissues, and other body components for the purpose of donation, without compensation. For this subsection blood or plasma donations are not considered life-giving procedures.</w:t>
      </w:r>
    </w:p>
    <w:p w14:paraId="1D192AB9" w14:textId="77777777" w:rsidR="008F7B3C" w:rsidRPr="000A7BE3" w:rsidRDefault="008F7B3C" w:rsidP="005D4081">
      <w:pPr>
        <w:shd w:val="clear" w:color="auto" w:fill="FFFFFF"/>
        <w:spacing w:after="0"/>
        <w:ind w:firstLine="720"/>
        <w:jc w:val="both"/>
        <w:rPr>
          <w:rFonts w:ascii="Arial" w:hAnsi="Arial" w:cs="Arial"/>
          <w:color w:val="000000"/>
        </w:rPr>
      </w:pPr>
      <w:r w:rsidRPr="000A7BE3">
        <w:rPr>
          <w:rFonts w:ascii="Arial" w:hAnsi="Arial" w:cs="Arial"/>
          <w:color w:val="000000"/>
        </w:rPr>
        <w:t>(a) General government employers may take operational necessity into account and require the employee to provide reasonable advance notice.</w:t>
      </w:r>
    </w:p>
    <w:p w14:paraId="6988CA8E" w14:textId="77777777" w:rsidR="008F7B3C" w:rsidRPr="000A7BE3" w:rsidRDefault="008F7B3C" w:rsidP="005D4081">
      <w:pPr>
        <w:shd w:val="clear" w:color="auto" w:fill="FFFFFF"/>
        <w:spacing w:after="0"/>
        <w:ind w:firstLine="720"/>
        <w:jc w:val="both"/>
        <w:rPr>
          <w:rFonts w:ascii="Arial" w:hAnsi="Arial" w:cs="Arial"/>
          <w:color w:val="000000"/>
        </w:rPr>
      </w:pPr>
      <w:r w:rsidRPr="000A7BE3">
        <w:rPr>
          <w:rFonts w:ascii="Arial" w:hAnsi="Arial" w:cs="Arial"/>
          <w:color w:val="000000"/>
        </w:rPr>
        <w:t>(b) Employees must provide written proof from an accredited medical institution, physician, or other medical professional that the employee will or has participated in a life-giving procedure.</w:t>
      </w:r>
    </w:p>
    <w:p w14:paraId="3FCF9123" w14:textId="77777777" w:rsidR="008F7B3C" w:rsidRDefault="008F7B3C" w:rsidP="005D4081">
      <w:pPr>
        <w:shd w:val="clear" w:color="auto" w:fill="FFFFFF"/>
        <w:spacing w:after="0"/>
        <w:ind w:firstLine="720"/>
        <w:jc w:val="both"/>
        <w:rPr>
          <w:rFonts w:ascii="Arial" w:hAnsi="Arial" w:cs="Arial"/>
          <w:color w:val="000000"/>
        </w:rPr>
      </w:pPr>
      <w:r w:rsidRPr="000A7BE3">
        <w:rPr>
          <w:rFonts w:ascii="Arial" w:hAnsi="Arial" w:cs="Arial"/>
          <w:color w:val="000000"/>
        </w:rPr>
        <w:t>(5) To allow a general government employee to take a reasonable amount of leave with pay for the employee to travel and receive each dose or booster of COVID-19 vaccine if the vaccine is not offered at the workplace. An employer may authorize leave in excess of one day in extraordinary circumstances, such as to accommodate travel where the vaccine is unavailable locally. The employer may require that the request for leave be supported by documentation, which may include proof of the vaccination. This subsection no longer applies if state or federal law otherwise provides paid leave specifically for employees to receive the COVID-19 vaccine.</w:t>
      </w:r>
    </w:p>
    <w:p w14:paraId="18FFC69B" w14:textId="77777777" w:rsidR="008F7B3C" w:rsidRPr="000A7BE3" w:rsidRDefault="008F7B3C" w:rsidP="005D4081">
      <w:pPr>
        <w:shd w:val="clear" w:color="auto" w:fill="FFFFFF"/>
        <w:spacing w:after="0"/>
        <w:jc w:val="both"/>
        <w:rPr>
          <w:rFonts w:ascii="Arial" w:hAnsi="Arial" w:cs="Arial"/>
          <w:color w:val="000000"/>
        </w:rPr>
      </w:pPr>
    </w:p>
    <w:p w14:paraId="2772E873" w14:textId="77777777" w:rsidR="008F7B3C" w:rsidRPr="000A6B2B" w:rsidRDefault="008F7B3C" w:rsidP="005D4081">
      <w:pPr>
        <w:jc w:val="both"/>
        <w:rPr>
          <w:rFonts w:ascii="Arial" w:hAnsi="Arial" w:cs="Arial"/>
          <w:b/>
          <w:bCs/>
        </w:rPr>
      </w:pPr>
      <w:bookmarkStart w:id="2" w:name="_Hlk132876460"/>
      <w:bookmarkEnd w:id="1"/>
      <w:r>
        <w:rPr>
          <w:rFonts w:ascii="Arial" w:hAnsi="Arial" w:cs="Arial"/>
          <w:u w:val="single"/>
        </w:rPr>
        <w:t>REFERENCE ONLY</w:t>
      </w:r>
    </w:p>
    <w:bookmarkEnd w:id="2"/>
    <w:p w14:paraId="7E4C49D5" w14:textId="77777777" w:rsidR="008F7B3C" w:rsidRPr="000A7BE3" w:rsidRDefault="008F7B3C" w:rsidP="005D4081">
      <w:pPr>
        <w:shd w:val="clear" w:color="auto" w:fill="FFFFFF"/>
        <w:spacing w:before="75" w:after="150"/>
        <w:jc w:val="both"/>
        <w:outlineLvl w:val="2"/>
        <w:rPr>
          <w:rFonts w:ascii="Arial" w:eastAsia="Times New Roman" w:hAnsi="Arial" w:cs="Arial"/>
          <w:b/>
          <w:bCs/>
          <w:color w:val="000000"/>
        </w:rPr>
      </w:pPr>
      <w:r w:rsidRPr="000A7BE3">
        <w:rPr>
          <w:rFonts w:ascii="Arial" w:eastAsia="Times New Roman" w:hAnsi="Arial" w:cs="Arial"/>
          <w:b/>
          <w:bCs/>
          <w:color w:val="000000"/>
        </w:rPr>
        <w:t>WAC 357-31-326</w:t>
      </w:r>
      <w:r>
        <w:rPr>
          <w:rFonts w:ascii="Arial" w:eastAsia="Times New Roman" w:hAnsi="Arial" w:cs="Arial"/>
          <w:b/>
          <w:bCs/>
          <w:color w:val="000000"/>
        </w:rPr>
        <w:t xml:space="preserve"> </w:t>
      </w:r>
      <w:r w:rsidRPr="000A7BE3">
        <w:rPr>
          <w:rFonts w:ascii="Arial" w:eastAsia="Times New Roman" w:hAnsi="Arial" w:cs="Arial"/>
          <w:b/>
          <w:bCs/>
          <w:color w:val="000000"/>
        </w:rPr>
        <w:t>When may an employer grant leave with pay?</w:t>
      </w:r>
    </w:p>
    <w:p w14:paraId="4FB96A36" w14:textId="77777777" w:rsidR="008F7B3C" w:rsidRPr="000A7BE3" w:rsidRDefault="008F7B3C" w:rsidP="005D4081">
      <w:pPr>
        <w:shd w:val="clear" w:color="auto" w:fill="FFFFFF"/>
        <w:spacing w:after="0"/>
        <w:ind w:firstLine="720"/>
        <w:jc w:val="both"/>
        <w:rPr>
          <w:rFonts w:ascii="Arial" w:eastAsia="Times New Roman" w:hAnsi="Arial" w:cs="Arial"/>
          <w:color w:val="000000"/>
        </w:rPr>
      </w:pPr>
      <w:r w:rsidRPr="000A7BE3">
        <w:rPr>
          <w:rFonts w:ascii="Arial" w:eastAsia="Times New Roman" w:hAnsi="Arial" w:cs="Arial"/>
          <w:color w:val="000000"/>
        </w:rPr>
        <w:t>(1) A general government employer </w:t>
      </w:r>
      <w:r w:rsidRPr="000A7BE3">
        <w:rPr>
          <w:rFonts w:ascii="Arial" w:eastAsia="Times New Roman" w:hAnsi="Arial" w:cs="Arial"/>
          <w:b/>
          <w:bCs/>
          <w:color w:val="000000"/>
        </w:rPr>
        <w:t>may</w:t>
      </w:r>
      <w:r w:rsidRPr="000A7BE3">
        <w:rPr>
          <w:rFonts w:ascii="Arial" w:eastAsia="Times New Roman" w:hAnsi="Arial" w:cs="Arial"/>
          <w:color w:val="000000"/>
        </w:rPr>
        <w:t xml:space="preserve"> grant leave with pay for an employee to perform civil duties as a volunteer including, but not limited to, firefighting, </w:t>
      </w:r>
      <w:proofErr w:type="gramStart"/>
      <w:r w:rsidRPr="000A7BE3">
        <w:rPr>
          <w:rFonts w:ascii="Arial" w:eastAsia="Times New Roman" w:hAnsi="Arial" w:cs="Arial"/>
          <w:color w:val="000000"/>
        </w:rPr>
        <w:t>search</w:t>
      </w:r>
      <w:proofErr w:type="gramEnd"/>
      <w:r w:rsidRPr="000A7BE3">
        <w:rPr>
          <w:rFonts w:ascii="Arial" w:eastAsia="Times New Roman" w:hAnsi="Arial" w:cs="Arial"/>
          <w:color w:val="000000"/>
        </w:rPr>
        <w:t xml:space="preserve"> and rescue efforts, or donating blood. Leave granted to participate in blood and plasma donations must not exceed five days in a two-year period.</w:t>
      </w:r>
    </w:p>
    <w:p w14:paraId="172C80F2" w14:textId="77777777" w:rsidR="008F7B3C" w:rsidRPr="000A7BE3" w:rsidRDefault="008F7B3C" w:rsidP="005D4081">
      <w:pPr>
        <w:shd w:val="clear" w:color="auto" w:fill="FFFFFF"/>
        <w:spacing w:after="0"/>
        <w:ind w:firstLine="720"/>
        <w:jc w:val="both"/>
        <w:rPr>
          <w:rFonts w:ascii="Arial" w:eastAsia="Times New Roman" w:hAnsi="Arial" w:cs="Arial"/>
          <w:color w:val="000000"/>
        </w:rPr>
      </w:pPr>
      <w:r w:rsidRPr="000A7BE3">
        <w:rPr>
          <w:rFonts w:ascii="Arial" w:eastAsia="Times New Roman" w:hAnsi="Arial" w:cs="Arial"/>
          <w:color w:val="000000"/>
        </w:rPr>
        <w:t xml:space="preserve">(2) A higher education employer may grant leave with pay for an employee to perform civil duties as a volunteer including, but not limited to, firefighting, </w:t>
      </w:r>
      <w:proofErr w:type="gramStart"/>
      <w:r w:rsidRPr="000A7BE3">
        <w:rPr>
          <w:rFonts w:ascii="Arial" w:eastAsia="Times New Roman" w:hAnsi="Arial" w:cs="Arial"/>
          <w:color w:val="000000"/>
        </w:rPr>
        <w:t>search</w:t>
      </w:r>
      <w:proofErr w:type="gramEnd"/>
      <w:r w:rsidRPr="000A7BE3">
        <w:rPr>
          <w:rFonts w:ascii="Arial" w:eastAsia="Times New Roman" w:hAnsi="Arial" w:cs="Arial"/>
          <w:color w:val="000000"/>
        </w:rPr>
        <w:t xml:space="preserve"> and rescue efforts, participating in life-giving procedures, or donating blood. Leave granted to participate in life-giving procedures must not exceed five days in a two-year period.</w:t>
      </w:r>
    </w:p>
    <w:p w14:paraId="215B89E6" w14:textId="77777777" w:rsidR="008F7B3C" w:rsidRPr="000A7BE3" w:rsidRDefault="008F7B3C" w:rsidP="005D4081">
      <w:pPr>
        <w:shd w:val="clear" w:color="auto" w:fill="FFFFFF"/>
        <w:spacing w:after="0"/>
        <w:ind w:firstLine="720"/>
        <w:jc w:val="both"/>
        <w:rPr>
          <w:rFonts w:ascii="Arial" w:eastAsia="Times New Roman" w:hAnsi="Arial" w:cs="Arial"/>
          <w:color w:val="000000"/>
        </w:rPr>
      </w:pPr>
      <w:r w:rsidRPr="000A7BE3">
        <w:rPr>
          <w:rFonts w:ascii="Arial" w:eastAsia="Times New Roman" w:hAnsi="Arial" w:cs="Arial"/>
          <w:color w:val="000000"/>
        </w:rPr>
        <w:t xml:space="preserve">(3) In the department of natural resources, leave with pay equivalent to one regular </w:t>
      </w:r>
      <w:proofErr w:type="spellStart"/>
      <w:r w:rsidRPr="000A7BE3">
        <w:rPr>
          <w:rFonts w:ascii="Arial" w:eastAsia="Times New Roman" w:hAnsi="Arial" w:cs="Arial"/>
          <w:color w:val="000000"/>
        </w:rPr>
        <w:t>workshift</w:t>
      </w:r>
      <w:proofErr w:type="spellEnd"/>
      <w:r w:rsidRPr="000A7BE3">
        <w:rPr>
          <w:rFonts w:ascii="Arial" w:eastAsia="Times New Roman" w:hAnsi="Arial" w:cs="Arial"/>
          <w:color w:val="000000"/>
        </w:rPr>
        <w:t> </w:t>
      </w:r>
      <w:r w:rsidRPr="000A7BE3">
        <w:rPr>
          <w:rFonts w:ascii="Arial" w:eastAsia="Times New Roman" w:hAnsi="Arial" w:cs="Arial"/>
          <w:b/>
          <w:bCs/>
          <w:color w:val="000000"/>
        </w:rPr>
        <w:t>may</w:t>
      </w:r>
      <w:r w:rsidRPr="000A7BE3">
        <w:rPr>
          <w:rFonts w:ascii="Arial" w:eastAsia="Times New Roman" w:hAnsi="Arial" w:cs="Arial"/>
          <w:color w:val="000000"/>
        </w:rPr>
        <w:t> be allowed for the purpose of rest and recuperation after 10 consecutive calendar days performing emergency work under an incident command system, defined in RCW </w:t>
      </w:r>
      <w:hyperlink r:id="rId20" w:history="1">
        <w:r w:rsidRPr="000A7BE3">
          <w:rPr>
            <w:rFonts w:ascii="Arial" w:eastAsia="Times New Roman" w:hAnsi="Arial" w:cs="Arial"/>
            <w:b/>
            <w:bCs/>
            <w:color w:val="2B674D"/>
            <w:u w:val="single"/>
          </w:rPr>
          <w:t>38.52.010</w:t>
        </w:r>
      </w:hyperlink>
      <w:r w:rsidRPr="000A7BE3">
        <w:rPr>
          <w:rFonts w:ascii="Arial" w:eastAsia="Times New Roman" w:hAnsi="Arial" w:cs="Arial"/>
          <w:color w:val="000000"/>
        </w:rPr>
        <w:t>. The employer may grant one additional day of leave with pay for rest and recuperation after 21 consecutive calendar days performing emergency work under an incident command system.</w:t>
      </w:r>
    </w:p>
    <w:p w14:paraId="4FC6090E" w14:textId="77777777" w:rsidR="008F7B3C" w:rsidRPr="000A7BE3" w:rsidRDefault="008F7B3C" w:rsidP="005D4081">
      <w:pPr>
        <w:shd w:val="clear" w:color="auto" w:fill="FFFFFF"/>
        <w:spacing w:after="0"/>
        <w:ind w:firstLine="720"/>
        <w:jc w:val="both"/>
        <w:rPr>
          <w:rFonts w:ascii="Arial" w:eastAsia="Times New Roman" w:hAnsi="Arial" w:cs="Arial"/>
          <w:color w:val="000000"/>
        </w:rPr>
      </w:pPr>
      <w:r w:rsidRPr="000A7BE3">
        <w:rPr>
          <w:rFonts w:ascii="Arial" w:eastAsia="Times New Roman" w:hAnsi="Arial" w:cs="Arial"/>
          <w:color w:val="000000"/>
        </w:rPr>
        <w:t xml:space="preserve">(4) A general government employer may grant a reasonable amount of leave with pay for an employee to receive each dose or booster of COVID-19 vaccine if the vaccine is offered at the </w:t>
      </w:r>
      <w:r w:rsidRPr="000A7BE3">
        <w:rPr>
          <w:rFonts w:ascii="Arial" w:eastAsia="Times New Roman" w:hAnsi="Arial" w:cs="Arial"/>
          <w:color w:val="000000"/>
        </w:rPr>
        <w:lastRenderedPageBreak/>
        <w:t>workplace. An employer may authorize leave in excess of one day for receipt of the vaccine in extraordinary circumstances, such as to accommodate travel where the vaccine is unavailable locally. The employer may require that the request for leave be supported by documentation, which may include proof of the vaccination. This subsection no longer applies if state or federal law otherwise provides paid leave specifically for employees to receive the COVID-19 vaccine.</w:t>
      </w:r>
    </w:p>
    <w:p w14:paraId="7B564961" w14:textId="77777777" w:rsidR="008F7B3C" w:rsidRDefault="008F7B3C" w:rsidP="005D4081">
      <w:pPr>
        <w:shd w:val="clear" w:color="auto" w:fill="FFFFFF"/>
        <w:spacing w:after="0"/>
        <w:ind w:firstLine="720"/>
        <w:jc w:val="both"/>
        <w:rPr>
          <w:rFonts w:ascii="Arial" w:eastAsia="Times New Roman" w:hAnsi="Arial" w:cs="Arial"/>
          <w:color w:val="000000"/>
        </w:rPr>
      </w:pPr>
      <w:r w:rsidRPr="000A7BE3">
        <w:rPr>
          <w:rFonts w:ascii="Arial" w:eastAsia="Times New Roman" w:hAnsi="Arial" w:cs="Arial"/>
          <w:color w:val="000000"/>
        </w:rPr>
        <w:t>(5) A higher education employer may grant a reasonable amount of leave with pay for an employee to receive each dose or booster of COVID-19 vaccine if the vaccine is not offered at the workplace. An employer may authorize leave in excess of one day for receipt of the vaccine in extraordinary circumstances, such as to accommodate travel where the vaccine is unavailable locally. The employer may require that the request for leave be supported by documentation, which may include proof of the vaccination. This subsection no longer applies if state or federal law otherwise provides paid leave specifically for employees to receive the COVID-19 vaccine.</w:t>
      </w:r>
    </w:p>
    <w:p w14:paraId="75B4FCD1" w14:textId="77777777" w:rsidR="008F7B3C" w:rsidRDefault="008F7B3C" w:rsidP="005D4081">
      <w:pPr>
        <w:keepNext/>
        <w:spacing w:after="0"/>
        <w:jc w:val="both"/>
        <w:rPr>
          <w:rFonts w:ascii="Arial" w:hAnsi="Arial" w:cs="Arial"/>
          <w:b/>
          <w:u w:val="single"/>
        </w:rPr>
      </w:pPr>
    </w:p>
    <w:p w14:paraId="6C66900F" w14:textId="5688965F" w:rsidR="0006425C" w:rsidRDefault="0006425C" w:rsidP="005D4081">
      <w:pPr>
        <w:keepNext/>
        <w:spacing w:after="0"/>
        <w:jc w:val="both"/>
        <w:rPr>
          <w:rFonts w:ascii="Arial" w:hAnsi="Arial" w:cs="Arial"/>
          <w:b/>
          <w:u w:val="single"/>
        </w:rPr>
      </w:pPr>
      <w:r w:rsidRPr="008F4E21">
        <w:rPr>
          <w:rFonts w:ascii="Arial" w:hAnsi="Arial" w:cs="Arial"/>
          <w:b/>
          <w:u w:val="single"/>
        </w:rPr>
        <w:t>ITEM #</w:t>
      </w:r>
      <w:r w:rsidR="008F7B3C">
        <w:rPr>
          <w:rFonts w:ascii="Arial" w:hAnsi="Arial" w:cs="Arial"/>
          <w:b/>
          <w:u w:val="single"/>
        </w:rPr>
        <w:t>5</w:t>
      </w:r>
      <w:r w:rsidRPr="008F4E21">
        <w:rPr>
          <w:rFonts w:ascii="Arial" w:hAnsi="Arial" w:cs="Arial"/>
          <w:b/>
          <w:u w:val="single"/>
        </w:rPr>
        <w:t xml:space="preserve"> – </w:t>
      </w:r>
      <w:r>
        <w:rPr>
          <w:rFonts w:ascii="Arial" w:hAnsi="Arial" w:cs="Arial"/>
          <w:b/>
          <w:u w:val="single"/>
        </w:rPr>
        <w:t>Step M Clean-Up</w:t>
      </w:r>
    </w:p>
    <w:p w14:paraId="7470F3B0" w14:textId="77777777" w:rsidR="004C4FF5" w:rsidRPr="008878B5" w:rsidRDefault="004C4FF5" w:rsidP="005D4081">
      <w:pPr>
        <w:keepNext/>
        <w:spacing w:after="0"/>
        <w:jc w:val="both"/>
        <w:rPr>
          <w:rFonts w:ascii="Arial" w:hAnsi="Arial" w:cs="Arial"/>
          <w:b/>
          <w:u w:val="single"/>
        </w:rPr>
      </w:pPr>
    </w:p>
    <w:p w14:paraId="35B17C79" w14:textId="77777777" w:rsidR="0006425C" w:rsidRPr="0006425C" w:rsidRDefault="0006425C" w:rsidP="005D4081">
      <w:pPr>
        <w:spacing w:after="0"/>
        <w:jc w:val="both"/>
        <w:rPr>
          <w:rFonts w:ascii="Arial" w:hAnsi="Arial" w:cs="Arial"/>
        </w:rPr>
      </w:pPr>
      <w:r w:rsidRPr="0006425C">
        <w:rPr>
          <w:rFonts w:ascii="Arial" w:hAnsi="Arial" w:cs="Arial"/>
          <w:b/>
          <w:bCs/>
          <w:u w:val="single"/>
        </w:rPr>
        <w:t>Staff note:</w:t>
      </w:r>
      <w:r w:rsidRPr="0006425C">
        <w:rPr>
          <w:rFonts w:ascii="Arial" w:hAnsi="Arial" w:cs="Arial"/>
        </w:rPr>
        <w:t xml:space="preserve">  On July 1, 2013, new rules were adopted to implement a new Step M that was provided in the 2013 – 2015 operating budget. Step M was originally implemented as a longevity step to allow employees who have been at the top step (step L) in the same salary range for six years to progress </w:t>
      </w:r>
      <w:proofErr w:type="gramStart"/>
      <w:r w:rsidRPr="0006425C">
        <w:rPr>
          <w:rFonts w:ascii="Arial" w:hAnsi="Arial" w:cs="Arial"/>
        </w:rPr>
        <w:t>to  step</w:t>
      </w:r>
      <w:proofErr w:type="gramEnd"/>
      <w:r w:rsidRPr="0006425C">
        <w:rPr>
          <w:rFonts w:ascii="Arial" w:hAnsi="Arial" w:cs="Arial"/>
        </w:rPr>
        <w:t xml:space="preserve"> M. We are proposing the following rule amendments to clarify certain scenarios based on questions received since inception:</w:t>
      </w:r>
    </w:p>
    <w:p w14:paraId="7500EC85" w14:textId="77777777" w:rsidR="0006425C" w:rsidRPr="0006425C" w:rsidRDefault="005D4081" w:rsidP="005D4081">
      <w:pPr>
        <w:pStyle w:val="ListParagraph"/>
        <w:numPr>
          <w:ilvl w:val="0"/>
          <w:numId w:val="28"/>
        </w:numPr>
        <w:spacing w:after="0" w:line="240" w:lineRule="auto"/>
        <w:jc w:val="both"/>
        <w:rPr>
          <w:rFonts w:ascii="Arial" w:hAnsi="Arial" w:cs="Arial"/>
          <w:b/>
          <w:bCs/>
          <w:u w:val="single"/>
        </w:rPr>
      </w:pPr>
      <w:hyperlink r:id="rId21" w:history="1">
        <w:r w:rsidR="0006425C" w:rsidRPr="0006425C">
          <w:rPr>
            <w:rStyle w:val="Hyperlink"/>
            <w:rFonts w:ascii="Arial" w:hAnsi="Arial" w:cs="Arial"/>
          </w:rPr>
          <w:t>WAC 357-28-082</w:t>
        </w:r>
      </w:hyperlink>
      <w:r w:rsidR="0006425C" w:rsidRPr="0006425C">
        <w:rPr>
          <w:rFonts w:ascii="Arial" w:hAnsi="Arial" w:cs="Arial"/>
        </w:rPr>
        <w:t xml:space="preserve"> states an employee cannot be appointed to step M upon initial hire. </w:t>
      </w:r>
      <w:hyperlink r:id="rId22" w:history="1">
        <w:r w:rsidR="0006425C" w:rsidRPr="0006425C">
          <w:rPr>
            <w:rStyle w:val="Hyperlink"/>
            <w:rFonts w:ascii="Arial" w:hAnsi="Arial" w:cs="Arial"/>
          </w:rPr>
          <w:t>WAC 357-28-090</w:t>
        </w:r>
      </w:hyperlink>
      <w:r w:rsidR="0006425C" w:rsidRPr="0006425C">
        <w:rPr>
          <w:rFonts w:ascii="Arial" w:hAnsi="Arial" w:cs="Arial"/>
        </w:rPr>
        <w:t xml:space="preserve"> allows an employer to adjust an employee’s base salary up to step M to address issues related to recruitment, retention or other </w:t>
      </w:r>
      <w:proofErr w:type="gramStart"/>
      <w:r w:rsidR="0006425C" w:rsidRPr="0006425C">
        <w:rPr>
          <w:rFonts w:ascii="Arial" w:hAnsi="Arial" w:cs="Arial"/>
        </w:rPr>
        <w:t>business related</w:t>
      </w:r>
      <w:proofErr w:type="gramEnd"/>
      <w:r w:rsidR="0006425C" w:rsidRPr="0006425C">
        <w:rPr>
          <w:rFonts w:ascii="Arial" w:hAnsi="Arial" w:cs="Arial"/>
        </w:rPr>
        <w:t xml:space="preserve"> reasons. WAC 357-28-090 contradicts WAC 357-28-082. We are proposing to amend WAC 357-28-082 to align with WAC 357-28-090 allowing an employee to be appointed to step M upon initial hire for recruitment, retention or other </w:t>
      </w:r>
      <w:proofErr w:type="gramStart"/>
      <w:r w:rsidR="0006425C" w:rsidRPr="0006425C">
        <w:rPr>
          <w:rFonts w:ascii="Arial" w:hAnsi="Arial" w:cs="Arial"/>
        </w:rPr>
        <w:t>business related</w:t>
      </w:r>
      <w:proofErr w:type="gramEnd"/>
      <w:r w:rsidR="0006425C" w:rsidRPr="0006425C">
        <w:rPr>
          <w:rFonts w:ascii="Arial" w:hAnsi="Arial" w:cs="Arial"/>
        </w:rPr>
        <w:t xml:space="preserve"> reasons. </w:t>
      </w:r>
    </w:p>
    <w:p w14:paraId="3F7E9DDB" w14:textId="4A36EE4C" w:rsidR="0006425C" w:rsidRPr="0006425C" w:rsidRDefault="005D4081" w:rsidP="005D4081">
      <w:pPr>
        <w:pStyle w:val="ListParagraph"/>
        <w:numPr>
          <w:ilvl w:val="0"/>
          <w:numId w:val="28"/>
        </w:numPr>
        <w:spacing w:after="0" w:line="240" w:lineRule="auto"/>
        <w:jc w:val="both"/>
        <w:rPr>
          <w:rFonts w:ascii="Arial" w:hAnsi="Arial" w:cs="Arial"/>
        </w:rPr>
      </w:pPr>
      <w:hyperlink r:id="rId23">
        <w:r w:rsidR="0006425C" w:rsidRPr="00147D04">
          <w:rPr>
            <w:rStyle w:val="Hyperlink"/>
            <w:rFonts w:ascii="Arial" w:hAnsi="Arial" w:cs="Arial"/>
            <w:highlight w:val="yellow"/>
          </w:rPr>
          <w:t>WAC 357-28-084</w:t>
        </w:r>
      </w:hyperlink>
      <w:r w:rsidR="0006425C" w:rsidRPr="0006425C">
        <w:rPr>
          <w:rFonts w:ascii="Arial" w:hAnsi="Arial" w:cs="Arial"/>
        </w:rPr>
        <w:t xml:space="preserve"> states an employee cannot be appointed to step M upon demotion unless the employee was previously at step M of the salary </w:t>
      </w:r>
      <w:proofErr w:type="gramStart"/>
      <w:r w:rsidR="0006425C" w:rsidRPr="0006425C">
        <w:rPr>
          <w:rFonts w:ascii="Arial" w:hAnsi="Arial" w:cs="Arial"/>
        </w:rPr>
        <w:t>range</w:t>
      </w:r>
      <w:proofErr w:type="gramEnd"/>
      <w:r w:rsidR="0006425C" w:rsidRPr="0006425C">
        <w:rPr>
          <w:rFonts w:ascii="Arial" w:hAnsi="Arial" w:cs="Arial"/>
        </w:rPr>
        <w:t xml:space="preserve"> they are demoting from or if the employee was previously at step M in the salary range of the class the employee is demoting to. We are proposing to add to subsections (3)</w:t>
      </w:r>
      <w:r w:rsidR="00FA7B50">
        <w:rPr>
          <w:rFonts w:ascii="Arial" w:hAnsi="Arial" w:cs="Arial"/>
        </w:rPr>
        <w:t>,</w:t>
      </w:r>
      <w:r w:rsidR="0006425C" w:rsidRPr="0006425C">
        <w:rPr>
          <w:rFonts w:ascii="Arial" w:hAnsi="Arial" w:cs="Arial"/>
        </w:rPr>
        <w:t xml:space="preserve"> (4)</w:t>
      </w:r>
      <w:r w:rsidR="00FA7B50">
        <w:rPr>
          <w:rFonts w:ascii="Arial" w:hAnsi="Arial" w:cs="Arial"/>
        </w:rPr>
        <w:t xml:space="preserve">, </w:t>
      </w:r>
      <w:r w:rsidR="00FA7B50" w:rsidRPr="00FA7B50">
        <w:rPr>
          <w:rFonts w:ascii="Arial" w:hAnsi="Arial" w:cs="Arial"/>
          <w:highlight w:val="yellow"/>
        </w:rPr>
        <w:t>(5)</w:t>
      </w:r>
      <w:r w:rsidR="0006425C" w:rsidRPr="0006425C">
        <w:rPr>
          <w:rFonts w:ascii="Arial" w:hAnsi="Arial" w:cs="Arial"/>
        </w:rPr>
        <w:t xml:space="preserve"> to clarify an employee may be appointed to step M if the demotion is a result of a reasonable accommodation</w:t>
      </w:r>
      <w:r w:rsidR="001A3C5B">
        <w:rPr>
          <w:rFonts w:ascii="Arial" w:hAnsi="Arial" w:cs="Arial"/>
        </w:rPr>
        <w:t>;</w:t>
      </w:r>
      <w:r w:rsidR="00FA7B50">
        <w:rPr>
          <w:rFonts w:ascii="Arial" w:hAnsi="Arial" w:cs="Arial"/>
        </w:rPr>
        <w:t xml:space="preserve"> or</w:t>
      </w:r>
      <w:r w:rsidR="0006425C" w:rsidRPr="0006425C">
        <w:rPr>
          <w:rFonts w:ascii="Arial" w:hAnsi="Arial" w:cs="Arial"/>
        </w:rPr>
        <w:t xml:space="preserve"> as a result of layoff in accordance with </w:t>
      </w:r>
      <w:hyperlink r:id="rId24">
        <w:r w:rsidR="0006425C" w:rsidRPr="0006425C">
          <w:rPr>
            <w:rStyle w:val="Hyperlink"/>
            <w:rFonts w:ascii="Arial" w:hAnsi="Arial" w:cs="Arial"/>
          </w:rPr>
          <w:t>WAC 357-28-135</w:t>
        </w:r>
      </w:hyperlink>
      <w:r w:rsidR="001A3C5B">
        <w:rPr>
          <w:rStyle w:val="Hyperlink"/>
          <w:rFonts w:ascii="Arial" w:hAnsi="Arial" w:cs="Arial"/>
        </w:rPr>
        <w:t>;</w:t>
      </w:r>
      <w:r w:rsidR="001A3C5B" w:rsidRPr="001A3C5B">
        <w:rPr>
          <w:rStyle w:val="Hyperlink"/>
          <w:rFonts w:ascii="Arial" w:hAnsi="Arial" w:cs="Arial"/>
          <w:u w:val="none"/>
        </w:rPr>
        <w:t xml:space="preserve"> </w:t>
      </w:r>
      <w:r w:rsidR="001A3C5B" w:rsidRPr="001A3C5B">
        <w:rPr>
          <w:rStyle w:val="Hyperlink"/>
          <w:rFonts w:ascii="Arial" w:hAnsi="Arial" w:cs="Arial"/>
          <w:color w:val="auto"/>
          <w:u w:val="none"/>
        </w:rPr>
        <w:t xml:space="preserve">or </w:t>
      </w:r>
      <w:r w:rsidR="001A3C5B" w:rsidRPr="001A3C5B">
        <w:rPr>
          <w:rStyle w:val="Hyperlink"/>
          <w:rFonts w:ascii="Arial" w:hAnsi="Arial" w:cs="Arial"/>
          <w:color w:val="auto"/>
          <w:highlight w:val="yellow"/>
          <w:u w:val="none"/>
        </w:rPr>
        <w:t xml:space="preserve">for recruitment and retention or other business related reasons in accordance with </w:t>
      </w:r>
      <w:hyperlink r:id="rId25" w:history="1">
        <w:r w:rsidR="001A3C5B" w:rsidRPr="001A3C5B">
          <w:rPr>
            <w:rStyle w:val="Hyperlink"/>
            <w:rFonts w:ascii="Arial" w:hAnsi="Arial" w:cs="Arial"/>
            <w:highlight w:val="yellow"/>
          </w:rPr>
          <w:t>WAC 357-28-090</w:t>
        </w:r>
      </w:hyperlink>
      <w:r w:rsidR="0006425C" w:rsidRPr="001A3C5B">
        <w:rPr>
          <w:rFonts w:ascii="Arial" w:hAnsi="Arial" w:cs="Arial"/>
          <w:highlight w:val="yellow"/>
        </w:rPr>
        <w:t>.</w:t>
      </w:r>
    </w:p>
    <w:p w14:paraId="777AB7FE" w14:textId="77777777" w:rsidR="0006425C" w:rsidRPr="0006425C" w:rsidRDefault="005D4081" w:rsidP="005D4081">
      <w:pPr>
        <w:pStyle w:val="ListParagraph"/>
        <w:numPr>
          <w:ilvl w:val="0"/>
          <w:numId w:val="28"/>
        </w:numPr>
        <w:spacing w:after="0" w:line="240" w:lineRule="auto"/>
        <w:jc w:val="both"/>
        <w:rPr>
          <w:rFonts w:ascii="Arial" w:hAnsi="Arial" w:cs="Arial"/>
        </w:rPr>
      </w:pPr>
      <w:hyperlink r:id="rId26" w:history="1">
        <w:r w:rsidR="0006425C" w:rsidRPr="0006425C">
          <w:rPr>
            <w:rStyle w:val="Hyperlink"/>
            <w:rFonts w:ascii="Arial" w:hAnsi="Arial" w:cs="Arial"/>
          </w:rPr>
          <w:t>WAC 357-28-086</w:t>
        </w:r>
      </w:hyperlink>
      <w:r w:rsidR="0006425C" w:rsidRPr="0006425C">
        <w:rPr>
          <w:rFonts w:ascii="Arial" w:hAnsi="Arial" w:cs="Arial"/>
          <w:bCs/>
        </w:rPr>
        <w:t xml:space="preserve"> states if an employee is currently at step L of a salary range, the employee will progress to step M of that same salary range six years from the date they were advanced or appointed to step L regardless of what has transpired in between. We are proposing to amend subsection (1) to state an employee may be appointed to step M as a result of a layoff option to align</w:t>
      </w:r>
      <w:r w:rsidR="0006425C" w:rsidRPr="00DD4EA5">
        <w:rPr>
          <w:rStyle w:val="Hyperlink"/>
          <w:rFonts w:ascii="Arial" w:hAnsi="Arial" w:cs="Arial"/>
          <w:bCs/>
          <w:color w:val="auto"/>
          <w:u w:val="none"/>
        </w:rPr>
        <w:t xml:space="preserve"> in accordance with </w:t>
      </w:r>
      <w:hyperlink r:id="rId27" w:history="1">
        <w:r w:rsidR="0006425C" w:rsidRPr="0006425C">
          <w:rPr>
            <w:rStyle w:val="Hyperlink"/>
            <w:rFonts w:ascii="Arial" w:hAnsi="Arial" w:cs="Arial"/>
          </w:rPr>
          <w:t>WAC 357-28-088</w:t>
        </w:r>
      </w:hyperlink>
      <w:r w:rsidR="0006425C" w:rsidRPr="0006425C">
        <w:rPr>
          <w:rFonts w:ascii="Arial" w:hAnsi="Arial" w:cs="Arial"/>
          <w:bCs/>
        </w:rPr>
        <w:t xml:space="preserve">. </w:t>
      </w:r>
    </w:p>
    <w:p w14:paraId="39F17885" w14:textId="77777777" w:rsidR="0006425C" w:rsidRPr="0006425C" w:rsidRDefault="005D4081" w:rsidP="005D4081">
      <w:pPr>
        <w:pStyle w:val="ListParagraph"/>
        <w:numPr>
          <w:ilvl w:val="0"/>
          <w:numId w:val="28"/>
        </w:numPr>
        <w:shd w:val="clear" w:color="auto" w:fill="FFFFFF"/>
        <w:spacing w:after="0" w:line="240" w:lineRule="auto"/>
        <w:jc w:val="both"/>
        <w:rPr>
          <w:rFonts w:ascii="Arial" w:hAnsi="Arial" w:cs="Arial"/>
          <w:bCs/>
        </w:rPr>
      </w:pPr>
      <w:hyperlink r:id="rId28" w:history="1">
        <w:r w:rsidR="0006425C" w:rsidRPr="0006425C">
          <w:rPr>
            <w:rStyle w:val="Hyperlink"/>
            <w:rFonts w:ascii="Arial" w:hAnsi="Arial" w:cs="Arial"/>
          </w:rPr>
          <w:t>WAC 357-28-088</w:t>
        </w:r>
      </w:hyperlink>
      <w:r w:rsidR="0006425C" w:rsidRPr="0006425C">
        <w:rPr>
          <w:rFonts w:ascii="Arial" w:hAnsi="Arial" w:cs="Arial"/>
          <w:bCs/>
        </w:rPr>
        <w:t xml:space="preserve"> states if an employee transfers to a position, the time at step L in the previous position will count towards the six-year requirement for step M. If an employee is demoted the time at step L in the previous position will not count towards the six years to qualify for step M except in accordance with WAC 357-28-135(2). An employee may be appointed to step M if they are demoted as a result of a reasonable accommodation or as a result of a layoff. We are proposing to amend WAC 357-28-088 to clarify that if an employee may be placed at step M for these reasons. </w:t>
      </w:r>
    </w:p>
    <w:p w14:paraId="7FA959DC" w14:textId="77777777" w:rsidR="0006425C" w:rsidRPr="0006425C" w:rsidRDefault="005D4081" w:rsidP="005D4081">
      <w:pPr>
        <w:pStyle w:val="ListParagraph"/>
        <w:numPr>
          <w:ilvl w:val="0"/>
          <w:numId w:val="28"/>
        </w:numPr>
        <w:spacing w:after="0" w:line="240" w:lineRule="auto"/>
        <w:jc w:val="both"/>
        <w:rPr>
          <w:rFonts w:ascii="Arial" w:hAnsi="Arial" w:cs="Arial"/>
        </w:rPr>
      </w:pPr>
      <w:hyperlink r:id="rId29" w:history="1">
        <w:r w:rsidR="0006425C" w:rsidRPr="0006425C">
          <w:rPr>
            <w:rStyle w:val="Hyperlink"/>
            <w:rFonts w:ascii="Arial" w:hAnsi="Arial" w:cs="Arial"/>
          </w:rPr>
          <w:t>WAC 357-28-120</w:t>
        </w:r>
      </w:hyperlink>
      <w:r w:rsidR="0006425C" w:rsidRPr="0006425C">
        <w:rPr>
          <w:rFonts w:ascii="Arial" w:hAnsi="Arial" w:cs="Arial"/>
        </w:rPr>
        <w:t xml:space="preserve"> states when an employee is occupying a position and it is reallocated to a class with the same or lower salary range, they must be placed within the new salary range at an amount equal to their previous base salary. If their previous base salary exceeds the new range, their base salary must be set equal to step M of the salary range. The employee’s base salary may be set higher than step M but not exceeding their previous base salary, if allowed by the employer’s salary determination policy. We are proposing to amend WAC 357-28-120 to clarify that an employee’s base salary may be set higher than step M until the employee vacates the </w:t>
      </w:r>
      <w:proofErr w:type="gramStart"/>
      <w:r w:rsidR="0006425C" w:rsidRPr="0006425C">
        <w:rPr>
          <w:rFonts w:ascii="Arial" w:hAnsi="Arial" w:cs="Arial"/>
        </w:rPr>
        <w:t>position</w:t>
      </w:r>
      <w:proofErr w:type="gramEnd"/>
      <w:r w:rsidR="0006425C" w:rsidRPr="0006425C">
        <w:rPr>
          <w:rFonts w:ascii="Arial" w:hAnsi="Arial" w:cs="Arial"/>
        </w:rPr>
        <w:t xml:space="preserve"> or their salary falls within the new salary range and to reflect gender neutral pronouns. </w:t>
      </w:r>
    </w:p>
    <w:p w14:paraId="1EE93B12" w14:textId="4ACEC4AC" w:rsidR="0006425C" w:rsidRPr="009B6980" w:rsidRDefault="005D4081" w:rsidP="005D4081">
      <w:pPr>
        <w:pStyle w:val="ListParagraph"/>
        <w:numPr>
          <w:ilvl w:val="0"/>
          <w:numId w:val="28"/>
        </w:numPr>
        <w:spacing w:after="0" w:line="240" w:lineRule="auto"/>
        <w:jc w:val="both"/>
        <w:rPr>
          <w:rFonts w:ascii="Arial" w:hAnsi="Arial" w:cs="Arial"/>
          <w:bCs/>
        </w:rPr>
      </w:pPr>
      <w:hyperlink r:id="rId30" w:history="1">
        <w:r w:rsidR="0006425C" w:rsidRPr="0006425C">
          <w:rPr>
            <w:rStyle w:val="Hyperlink"/>
            <w:rFonts w:ascii="Arial" w:hAnsi="Arial" w:cs="Arial"/>
          </w:rPr>
          <w:t>WAC 357-28-135</w:t>
        </w:r>
      </w:hyperlink>
      <w:r w:rsidR="0006425C" w:rsidRPr="0006425C">
        <w:rPr>
          <w:rFonts w:ascii="Arial" w:hAnsi="Arial" w:cs="Arial"/>
          <w:bCs/>
        </w:rPr>
        <w:t xml:space="preserve">  We are proposing to amend WAC 357-28-135 </w:t>
      </w:r>
      <w:r w:rsidR="009B6980">
        <w:rPr>
          <w:rFonts w:ascii="Arial" w:hAnsi="Arial" w:cs="Arial"/>
          <w:bCs/>
        </w:rPr>
        <w:t xml:space="preserve">to clarify an </w:t>
      </w:r>
      <w:r w:rsidR="009B6980" w:rsidRPr="009B6980">
        <w:rPr>
          <w:rFonts w:ascii="Arial" w:hAnsi="Arial" w:cs="Arial"/>
          <w:bCs/>
          <w:highlight w:val="yellow"/>
        </w:rPr>
        <w:t>employee whose previous base salary was at step M of a salary range when accepting a layoff option to a position with a lower salary range maximum at the time of being appointed must be placed at step M of the new salary range</w:t>
      </w:r>
      <w:r w:rsidR="009B6980">
        <w:rPr>
          <w:rFonts w:ascii="Arial" w:hAnsi="Arial" w:cs="Arial"/>
          <w:bCs/>
        </w:rPr>
        <w:t xml:space="preserve">; and </w:t>
      </w:r>
      <w:r w:rsidR="0006425C" w:rsidRPr="0006425C">
        <w:rPr>
          <w:rFonts w:ascii="Arial" w:hAnsi="Arial" w:cs="Arial"/>
          <w:bCs/>
        </w:rPr>
        <w:t xml:space="preserve">to clarify an employee </w:t>
      </w:r>
      <w:r w:rsidR="0006425C" w:rsidRPr="009B6980">
        <w:rPr>
          <w:rFonts w:ascii="Arial" w:hAnsi="Arial" w:cs="Arial"/>
          <w:bCs/>
          <w:highlight w:val="yellow"/>
        </w:rPr>
        <w:t>who</w:t>
      </w:r>
      <w:r w:rsidR="009B6980" w:rsidRPr="009B6980">
        <w:rPr>
          <w:rFonts w:ascii="Arial" w:hAnsi="Arial" w:cs="Arial"/>
          <w:bCs/>
          <w:highlight w:val="yellow"/>
        </w:rPr>
        <w:t>se previous base salary</w:t>
      </w:r>
      <w:r w:rsidR="009B6980">
        <w:rPr>
          <w:rFonts w:ascii="Arial" w:hAnsi="Arial" w:cs="Arial"/>
          <w:bCs/>
        </w:rPr>
        <w:t xml:space="preserve"> </w:t>
      </w:r>
      <w:r w:rsidR="009B6980" w:rsidRPr="009B6980">
        <w:rPr>
          <w:rFonts w:ascii="Arial" w:hAnsi="Arial" w:cs="Arial"/>
          <w:bCs/>
          <w:highlight w:val="yellow"/>
        </w:rPr>
        <w:t>was</w:t>
      </w:r>
      <w:r w:rsidR="0006425C" w:rsidRPr="0006425C">
        <w:rPr>
          <w:rFonts w:ascii="Arial" w:hAnsi="Arial" w:cs="Arial"/>
          <w:bCs/>
        </w:rPr>
        <w:t xml:space="preserve"> at step L </w:t>
      </w:r>
      <w:r w:rsidR="009B6980" w:rsidRPr="009B6980">
        <w:rPr>
          <w:rFonts w:ascii="Arial" w:hAnsi="Arial" w:cs="Arial"/>
          <w:bCs/>
          <w:highlight w:val="yellow"/>
        </w:rPr>
        <w:t>of a salary range</w:t>
      </w:r>
      <w:r w:rsidR="009B6980">
        <w:rPr>
          <w:rFonts w:ascii="Arial" w:hAnsi="Arial" w:cs="Arial"/>
          <w:bCs/>
        </w:rPr>
        <w:t xml:space="preserve"> </w:t>
      </w:r>
      <w:r w:rsidR="0006425C" w:rsidRPr="0006425C">
        <w:rPr>
          <w:rFonts w:ascii="Arial" w:hAnsi="Arial" w:cs="Arial"/>
          <w:bCs/>
        </w:rPr>
        <w:t xml:space="preserve">when accepting a layoff option </w:t>
      </w:r>
      <w:r w:rsidR="0006425C" w:rsidRPr="009B6980">
        <w:rPr>
          <w:rFonts w:ascii="Arial" w:hAnsi="Arial" w:cs="Arial"/>
          <w:bCs/>
        </w:rPr>
        <w:t xml:space="preserve">to a position with a lower salary range, any previous time spent at step L will count towards the requirement to progress to step M of the new salary range. Additionally, we are proposing to re-organize the layout of the section for clarity. These changes are not intended to modify </w:t>
      </w:r>
      <w:r w:rsidR="003B3C58" w:rsidRPr="009B6980">
        <w:rPr>
          <w:rFonts w:ascii="Arial" w:hAnsi="Arial" w:cs="Arial"/>
          <w:bCs/>
        </w:rPr>
        <w:t xml:space="preserve">the </w:t>
      </w:r>
      <w:r w:rsidR="0006425C" w:rsidRPr="009B6980">
        <w:rPr>
          <w:rFonts w:ascii="Arial" w:hAnsi="Arial" w:cs="Arial"/>
          <w:bCs/>
        </w:rPr>
        <w:t>intent of the section.</w:t>
      </w:r>
    </w:p>
    <w:p w14:paraId="748BD59D" w14:textId="77777777" w:rsidR="0006425C" w:rsidRPr="0006425C" w:rsidRDefault="005D4081" w:rsidP="005D4081">
      <w:pPr>
        <w:pStyle w:val="ListParagraph"/>
        <w:numPr>
          <w:ilvl w:val="0"/>
          <w:numId w:val="28"/>
        </w:numPr>
        <w:spacing w:after="0" w:line="240" w:lineRule="auto"/>
        <w:jc w:val="both"/>
        <w:rPr>
          <w:rFonts w:ascii="Arial" w:hAnsi="Arial" w:cs="Arial"/>
          <w:u w:val="single"/>
        </w:rPr>
      </w:pPr>
      <w:hyperlink r:id="rId31" w:history="1">
        <w:r w:rsidR="0006425C" w:rsidRPr="0006425C">
          <w:rPr>
            <w:rStyle w:val="Hyperlink"/>
            <w:rFonts w:ascii="Arial" w:hAnsi="Arial" w:cs="Arial"/>
          </w:rPr>
          <w:t>WAC 357-28-155</w:t>
        </w:r>
      </w:hyperlink>
      <w:r w:rsidR="0006425C" w:rsidRPr="0006425C">
        <w:rPr>
          <w:rFonts w:ascii="Arial" w:hAnsi="Arial" w:cs="Arial"/>
        </w:rPr>
        <w:t xml:space="preserve"> addresses how an employee’s salary is determined upon demotion. We are proposing to amend WAC 357-28-155 to add subsection (2) to state if the demotion is a result of a reasonable accommodation, they may be appointed to step M in accordance with WAC 357-28-084.</w:t>
      </w:r>
    </w:p>
    <w:p w14:paraId="4232FA29" w14:textId="38B3C51F" w:rsidR="00147D04" w:rsidRDefault="00147D04" w:rsidP="005D4081">
      <w:pPr>
        <w:shd w:val="clear" w:color="auto" w:fill="FFFFFF"/>
        <w:spacing w:after="0"/>
        <w:jc w:val="both"/>
        <w:rPr>
          <w:rFonts w:ascii="Arial" w:hAnsi="Arial" w:cs="Arial"/>
          <w:b/>
          <w:bCs/>
          <w:color w:val="000000"/>
          <w:u w:val="single"/>
        </w:rPr>
      </w:pPr>
    </w:p>
    <w:p w14:paraId="212E0CC8" w14:textId="158C842E" w:rsidR="00147D04" w:rsidRDefault="00D40B7F" w:rsidP="005D4081">
      <w:pPr>
        <w:shd w:val="clear" w:color="auto" w:fill="FFFFFF"/>
        <w:spacing w:after="0"/>
        <w:jc w:val="both"/>
        <w:rPr>
          <w:rFonts w:ascii="Arial" w:hAnsi="Arial" w:cs="Arial"/>
        </w:rPr>
      </w:pPr>
      <w:r w:rsidRPr="000B7295">
        <w:rPr>
          <w:rFonts w:ascii="Arial" w:hAnsi="Arial" w:cs="Arial"/>
          <w:highlight w:val="yellow"/>
        </w:rPr>
        <w:t xml:space="preserve">The highlighted </w:t>
      </w:r>
      <w:r>
        <w:rPr>
          <w:rFonts w:ascii="Arial" w:hAnsi="Arial" w:cs="Arial"/>
          <w:highlight w:val="yellow"/>
        </w:rPr>
        <w:t xml:space="preserve">yellow </w:t>
      </w:r>
      <w:r w:rsidRPr="000B7295">
        <w:rPr>
          <w:rFonts w:ascii="Arial" w:hAnsi="Arial" w:cs="Arial"/>
          <w:highlight w:val="yellow"/>
        </w:rPr>
        <w:t xml:space="preserve">text </w:t>
      </w:r>
      <w:r w:rsidR="009B6980">
        <w:rPr>
          <w:rFonts w:ascii="Arial" w:hAnsi="Arial" w:cs="Arial"/>
          <w:highlight w:val="yellow"/>
        </w:rPr>
        <w:t xml:space="preserve">reflects </w:t>
      </w:r>
      <w:r w:rsidRPr="000B7295">
        <w:rPr>
          <w:rFonts w:ascii="Arial" w:hAnsi="Arial" w:cs="Arial"/>
          <w:highlight w:val="yellow"/>
        </w:rPr>
        <w:t xml:space="preserve">changes since </w:t>
      </w:r>
      <w:r>
        <w:rPr>
          <w:rFonts w:ascii="Arial" w:hAnsi="Arial" w:cs="Arial"/>
          <w:highlight w:val="yellow"/>
        </w:rPr>
        <w:t xml:space="preserve">April 11, </w:t>
      </w:r>
      <w:proofErr w:type="gramStart"/>
      <w:r>
        <w:rPr>
          <w:rFonts w:ascii="Arial" w:hAnsi="Arial" w:cs="Arial"/>
          <w:highlight w:val="yellow"/>
        </w:rPr>
        <w:t>2023</w:t>
      </w:r>
      <w:proofErr w:type="gramEnd"/>
      <w:r>
        <w:rPr>
          <w:rFonts w:ascii="Arial" w:hAnsi="Arial" w:cs="Arial"/>
          <w:highlight w:val="yellow"/>
        </w:rPr>
        <w:t xml:space="preserve"> </w:t>
      </w:r>
      <w:r w:rsidRPr="000B7295">
        <w:rPr>
          <w:rFonts w:ascii="Arial" w:hAnsi="Arial" w:cs="Arial"/>
          <w:highlight w:val="yellow"/>
        </w:rPr>
        <w:t>Rules Meeting</w:t>
      </w:r>
      <w:r>
        <w:rPr>
          <w:rFonts w:ascii="Arial" w:hAnsi="Arial" w:cs="Arial"/>
        </w:rPr>
        <w:t xml:space="preserve"> </w:t>
      </w:r>
      <w:r w:rsidRPr="00D40B7F">
        <w:rPr>
          <w:rFonts w:ascii="Arial" w:hAnsi="Arial" w:cs="Arial"/>
          <w:highlight w:val="yellow"/>
        </w:rPr>
        <w:t>based on stakeholder feedback.</w:t>
      </w:r>
      <w:r>
        <w:rPr>
          <w:rFonts w:ascii="Arial" w:hAnsi="Arial" w:cs="Arial"/>
        </w:rPr>
        <w:t xml:space="preserve"> </w:t>
      </w:r>
    </w:p>
    <w:p w14:paraId="494A14B2" w14:textId="77777777" w:rsidR="00270F60" w:rsidRDefault="00270F60" w:rsidP="005D4081">
      <w:pPr>
        <w:shd w:val="clear" w:color="auto" w:fill="FFFFFF"/>
        <w:spacing w:after="0"/>
        <w:jc w:val="both"/>
        <w:rPr>
          <w:rFonts w:ascii="Arial" w:hAnsi="Arial" w:cs="Arial"/>
          <w:b/>
          <w:bCs/>
          <w:color w:val="000000"/>
          <w:u w:val="single"/>
        </w:rPr>
      </w:pPr>
    </w:p>
    <w:p w14:paraId="30277ABB" w14:textId="08AD03DD" w:rsidR="004C4FF5" w:rsidRDefault="004C4FF5" w:rsidP="005D4081">
      <w:pPr>
        <w:shd w:val="clear" w:color="auto" w:fill="FFFFFF"/>
        <w:spacing w:after="0"/>
        <w:jc w:val="both"/>
        <w:outlineLvl w:val="2"/>
        <w:rPr>
          <w:rFonts w:ascii="Arial" w:hAnsi="Arial" w:cs="Arial"/>
          <w:color w:val="000000"/>
        </w:rPr>
      </w:pPr>
      <w:bookmarkStart w:id="3" w:name="_Hlk129610772"/>
      <w:r w:rsidRPr="004C4FF5">
        <w:rPr>
          <w:rFonts w:ascii="Arial" w:hAnsi="Arial" w:cs="Arial"/>
          <w:color w:val="000000"/>
        </w:rPr>
        <w:t>Lead: Brittany Trujillo</w:t>
      </w:r>
    </w:p>
    <w:p w14:paraId="0812104B" w14:textId="459155EC" w:rsidR="0006425C" w:rsidRPr="00620AC9" w:rsidRDefault="0006425C" w:rsidP="005D4081">
      <w:pPr>
        <w:shd w:val="clear" w:color="auto" w:fill="FFFFFF"/>
        <w:spacing w:before="75" w:after="150"/>
        <w:jc w:val="both"/>
        <w:outlineLvl w:val="2"/>
        <w:rPr>
          <w:rFonts w:ascii="Arial" w:hAnsi="Arial" w:cs="Arial"/>
          <w:color w:val="000000"/>
          <w:u w:val="single"/>
        </w:rPr>
      </w:pPr>
      <w:r w:rsidRPr="00620AC9">
        <w:rPr>
          <w:rFonts w:ascii="Arial" w:hAnsi="Arial" w:cs="Arial"/>
          <w:color w:val="000000"/>
          <w:u w:val="single"/>
        </w:rPr>
        <w:t>AMENDATORY SECTION</w:t>
      </w:r>
    </w:p>
    <w:p w14:paraId="40EF1265" w14:textId="3BBF3CE5" w:rsidR="00275A10" w:rsidRDefault="00797AFF" w:rsidP="005D4081">
      <w:pPr>
        <w:spacing w:line="240" w:lineRule="auto"/>
        <w:jc w:val="both"/>
        <w:rPr>
          <w:rFonts w:ascii="Arial" w:hAnsi="Arial" w:cs="Arial"/>
        </w:rPr>
      </w:pPr>
      <w:r w:rsidRPr="00797AFF">
        <w:rPr>
          <w:rFonts w:ascii="Arial" w:hAnsi="Arial" w:cs="Arial"/>
          <w:b/>
        </w:rPr>
        <w:t>WAC 357-28-</w:t>
      </w:r>
      <w:proofErr w:type="gramStart"/>
      <w:r w:rsidRPr="00797AFF">
        <w:rPr>
          <w:rFonts w:ascii="Arial" w:hAnsi="Arial" w:cs="Arial"/>
          <w:b/>
        </w:rPr>
        <w:t>082</w:t>
      </w:r>
      <w:r w:rsidRPr="00797AFF">
        <w:rPr>
          <w:rFonts w:ascii="Arial" w:hAnsi="Arial" w:cs="Arial"/>
        </w:rPr>
        <w:t xml:space="preserve">  </w:t>
      </w:r>
      <w:r w:rsidRPr="00797AFF">
        <w:rPr>
          <w:rFonts w:ascii="Arial" w:hAnsi="Arial" w:cs="Arial"/>
          <w:b/>
        </w:rPr>
        <w:t>Is</w:t>
      </w:r>
      <w:proofErr w:type="gramEnd"/>
      <w:r w:rsidRPr="00797AFF">
        <w:rPr>
          <w:rFonts w:ascii="Arial" w:hAnsi="Arial" w:cs="Arial"/>
          <w:b/>
        </w:rPr>
        <w:t xml:space="preserve"> step M on the salary schedule different than other salary steps?</w:t>
      </w:r>
      <w:r w:rsidRPr="00797AFF">
        <w:rPr>
          <w:rFonts w:ascii="Arial" w:hAnsi="Arial" w:cs="Arial"/>
        </w:rPr>
        <w:t xml:space="preserve">  Step M is a longevity step. An employee cannot be appointed to step M upon initial hire </w:t>
      </w:r>
      <w:r w:rsidRPr="00797AFF">
        <w:rPr>
          <w:rFonts w:ascii="Arial" w:hAnsi="Arial" w:cs="Arial"/>
          <w:u w:val="single"/>
        </w:rPr>
        <w:t>unless for recruitment and retention or other business related reasons in accordance with WAC 357-28-090</w:t>
      </w:r>
      <w:r w:rsidRPr="00797AFF">
        <w:rPr>
          <w:rFonts w:ascii="Arial" w:hAnsi="Arial" w:cs="Arial"/>
        </w:rPr>
        <w:t>.</w:t>
      </w:r>
    </w:p>
    <w:p w14:paraId="18E79306" w14:textId="77777777" w:rsidR="005D4081" w:rsidRDefault="005D4081" w:rsidP="005D4081">
      <w:pPr>
        <w:jc w:val="both"/>
        <w:rPr>
          <w:rFonts w:ascii="Arial" w:hAnsi="Arial" w:cs="Arial"/>
          <w:u w:val="single"/>
        </w:rPr>
      </w:pPr>
    </w:p>
    <w:p w14:paraId="2D1253B0" w14:textId="63DC63A5" w:rsidR="00DA2699" w:rsidRPr="004C4FF5" w:rsidRDefault="00DA2699" w:rsidP="005D4081">
      <w:pPr>
        <w:jc w:val="both"/>
        <w:rPr>
          <w:rFonts w:ascii="Arial" w:hAnsi="Arial" w:cs="Arial"/>
          <w:b/>
          <w:bCs/>
        </w:rPr>
      </w:pPr>
      <w:r>
        <w:rPr>
          <w:rFonts w:ascii="Arial" w:hAnsi="Arial" w:cs="Arial"/>
          <w:u w:val="single"/>
        </w:rPr>
        <w:t>REFERENCE ONLY</w:t>
      </w:r>
    </w:p>
    <w:p w14:paraId="6B89C59C" w14:textId="77777777" w:rsidR="0006425C" w:rsidRPr="0006425C" w:rsidRDefault="0006425C" w:rsidP="005D4081">
      <w:pPr>
        <w:spacing w:after="0"/>
        <w:jc w:val="both"/>
        <w:rPr>
          <w:rFonts w:ascii="Arial" w:hAnsi="Arial" w:cs="Arial"/>
          <w:b/>
          <w:bCs/>
          <w:color w:val="000000"/>
        </w:rPr>
      </w:pPr>
      <w:r w:rsidRPr="0006425C">
        <w:rPr>
          <w:rFonts w:ascii="Arial" w:hAnsi="Arial" w:cs="Arial"/>
          <w:b/>
          <w:bCs/>
          <w:color w:val="000000"/>
        </w:rPr>
        <w:t xml:space="preserve">WAC 357-28-090 Can an employer adjust an employee's base salary within the employee's current salary range for recruitment, retention, or other business related </w:t>
      </w:r>
      <w:proofErr w:type="gramStart"/>
      <w:r w:rsidRPr="0006425C">
        <w:rPr>
          <w:rFonts w:ascii="Arial" w:hAnsi="Arial" w:cs="Arial"/>
          <w:b/>
          <w:bCs/>
          <w:color w:val="000000"/>
        </w:rPr>
        <w:t>reasons?</w:t>
      </w:r>
      <w:proofErr w:type="gramEnd"/>
    </w:p>
    <w:p w14:paraId="792BCAC7" w14:textId="6C2BB8B3" w:rsidR="0006425C" w:rsidRDefault="0006425C" w:rsidP="005D4081">
      <w:pPr>
        <w:spacing w:after="0"/>
        <w:jc w:val="both"/>
        <w:rPr>
          <w:rFonts w:ascii="Arial" w:hAnsi="Arial" w:cs="Arial"/>
          <w:color w:val="000000"/>
        </w:rPr>
      </w:pPr>
      <w:r w:rsidRPr="0006425C">
        <w:rPr>
          <w:rFonts w:ascii="Arial" w:hAnsi="Arial" w:cs="Arial"/>
          <w:color w:val="000000"/>
        </w:rPr>
        <w:t xml:space="preserve">The employer may adjust an employee's base salary up to step M within the salary range to address issues that are related to recruitment, retention or other </w:t>
      </w:r>
      <w:proofErr w:type="gramStart"/>
      <w:r w:rsidRPr="0006425C">
        <w:rPr>
          <w:rFonts w:ascii="Arial" w:hAnsi="Arial" w:cs="Arial"/>
          <w:color w:val="000000"/>
        </w:rPr>
        <w:t>business related</w:t>
      </w:r>
      <w:proofErr w:type="gramEnd"/>
      <w:r w:rsidRPr="0006425C">
        <w:rPr>
          <w:rFonts w:ascii="Arial" w:hAnsi="Arial" w:cs="Arial"/>
          <w:color w:val="000000"/>
        </w:rPr>
        <w:t xml:space="preserve"> reason, such as equity, alignment, or competitive market conditions.</w:t>
      </w:r>
    </w:p>
    <w:p w14:paraId="6459A263" w14:textId="77777777" w:rsidR="004C4FF5" w:rsidRPr="0006425C" w:rsidRDefault="004C4FF5" w:rsidP="005D4081">
      <w:pPr>
        <w:jc w:val="both"/>
        <w:rPr>
          <w:rFonts w:ascii="Arial" w:hAnsi="Arial" w:cs="Arial"/>
          <w:color w:val="000000"/>
        </w:rPr>
      </w:pPr>
    </w:p>
    <w:p w14:paraId="200F3506" w14:textId="77777777" w:rsidR="0006425C" w:rsidRPr="00620AC9" w:rsidRDefault="0006425C" w:rsidP="005D4081">
      <w:pPr>
        <w:jc w:val="both"/>
        <w:rPr>
          <w:rFonts w:ascii="Arial" w:hAnsi="Arial" w:cs="Arial"/>
          <w:color w:val="000000"/>
        </w:rPr>
      </w:pPr>
      <w:bookmarkStart w:id="4" w:name="_Hlk129681760"/>
      <w:bookmarkStart w:id="5" w:name="_Hlk132182629"/>
      <w:r w:rsidRPr="00620AC9">
        <w:rPr>
          <w:rFonts w:ascii="Arial" w:hAnsi="Arial" w:cs="Arial"/>
          <w:color w:val="000000"/>
          <w:u w:val="single"/>
        </w:rPr>
        <w:t>AMENDATORY SECTION</w:t>
      </w:r>
      <w:r w:rsidRPr="00620AC9" w:rsidDel="003A6958">
        <w:rPr>
          <w:rFonts w:ascii="Arial" w:hAnsi="Arial" w:cs="Arial"/>
          <w:color w:val="000000"/>
        </w:rPr>
        <w:t xml:space="preserve"> </w:t>
      </w:r>
    </w:p>
    <w:bookmarkEnd w:id="4"/>
    <w:p w14:paraId="40D67F39" w14:textId="77777777" w:rsidR="00797AFF" w:rsidRDefault="00797AFF" w:rsidP="005D4081">
      <w:pPr>
        <w:spacing w:after="0" w:line="240" w:lineRule="auto"/>
        <w:jc w:val="both"/>
        <w:rPr>
          <w:rFonts w:ascii="Arial" w:eastAsia="Times New Roman" w:hAnsi="Arial" w:cs="Arial"/>
        </w:rPr>
      </w:pPr>
      <w:r w:rsidRPr="00797AFF">
        <w:rPr>
          <w:rFonts w:ascii="Arial" w:eastAsia="Times New Roman" w:hAnsi="Arial" w:cs="Arial"/>
          <w:b/>
        </w:rPr>
        <w:t>WAC 357-28-</w:t>
      </w:r>
      <w:proofErr w:type="gramStart"/>
      <w:r w:rsidRPr="00797AFF">
        <w:rPr>
          <w:rFonts w:ascii="Arial" w:eastAsia="Times New Roman" w:hAnsi="Arial" w:cs="Arial"/>
          <w:b/>
        </w:rPr>
        <w:t>084</w:t>
      </w:r>
      <w:r w:rsidRPr="00797AFF">
        <w:rPr>
          <w:rFonts w:ascii="Arial" w:eastAsia="Times New Roman" w:hAnsi="Arial" w:cs="Arial"/>
        </w:rPr>
        <w:t xml:space="preserve">  (</w:t>
      </w:r>
      <w:proofErr w:type="gramEnd"/>
      <w:r w:rsidRPr="00797AFF">
        <w:rPr>
          <w:rFonts w:ascii="Arial" w:eastAsia="Times New Roman" w:hAnsi="Arial" w:cs="Arial"/>
        </w:rPr>
        <w:t>(</w:t>
      </w:r>
      <w:r w:rsidRPr="00797AFF">
        <w:rPr>
          <w:rFonts w:ascii="Arial" w:eastAsia="Times New Roman" w:hAnsi="Arial" w:cs="Arial"/>
          <w:b/>
          <w:strike/>
        </w:rPr>
        <w:t>Can</w:t>
      </w:r>
      <w:r w:rsidRPr="00797AFF">
        <w:rPr>
          <w:rFonts w:ascii="Arial" w:eastAsia="Times New Roman" w:hAnsi="Arial" w:cs="Arial"/>
        </w:rPr>
        <w:t>))</w:t>
      </w:r>
      <w:r w:rsidRPr="00797AFF">
        <w:rPr>
          <w:rFonts w:ascii="Arial" w:eastAsia="Times New Roman" w:hAnsi="Arial" w:cs="Arial"/>
          <w:b/>
        </w:rPr>
        <w:t xml:space="preserve"> </w:t>
      </w:r>
      <w:r w:rsidRPr="00797AFF">
        <w:rPr>
          <w:rFonts w:ascii="Arial" w:eastAsia="Times New Roman" w:hAnsi="Arial" w:cs="Arial"/>
          <w:b/>
          <w:u w:val="single"/>
        </w:rPr>
        <w:t>May</w:t>
      </w:r>
      <w:r w:rsidRPr="00797AFF">
        <w:rPr>
          <w:rFonts w:ascii="Arial" w:eastAsia="Times New Roman" w:hAnsi="Arial" w:cs="Arial"/>
          <w:b/>
        </w:rPr>
        <w:t xml:space="preserve"> an employee be appointed to step M upon demotion </w:t>
      </w:r>
      <w:r w:rsidRPr="00797AFF">
        <w:rPr>
          <w:rFonts w:ascii="Arial" w:eastAsia="Times New Roman" w:hAnsi="Arial" w:cs="Arial"/>
          <w:b/>
          <w:u w:val="single"/>
        </w:rPr>
        <w:t>(voluntary or involuntary)</w:t>
      </w:r>
      <w:r w:rsidRPr="00797AFF">
        <w:rPr>
          <w:rFonts w:ascii="Arial" w:eastAsia="Times New Roman" w:hAnsi="Arial" w:cs="Arial"/>
          <w:b/>
        </w:rPr>
        <w:t>?</w:t>
      </w:r>
      <w:r w:rsidRPr="00797AFF">
        <w:rPr>
          <w:rFonts w:ascii="Arial" w:eastAsia="Times New Roman" w:hAnsi="Arial" w:cs="Arial"/>
        </w:rPr>
        <w:t xml:space="preserve">  </w:t>
      </w:r>
    </w:p>
    <w:p w14:paraId="71C84A5B" w14:textId="3E9DA52D" w:rsidR="00797AFF" w:rsidRPr="00797AFF" w:rsidRDefault="00797AFF" w:rsidP="005D4081">
      <w:pPr>
        <w:spacing w:after="0" w:line="240" w:lineRule="auto"/>
        <w:jc w:val="both"/>
        <w:rPr>
          <w:rFonts w:ascii="Arial" w:eastAsia="Times New Roman" w:hAnsi="Arial" w:cs="Arial"/>
        </w:rPr>
      </w:pPr>
      <w:r w:rsidRPr="00797AFF">
        <w:rPr>
          <w:rFonts w:ascii="Arial" w:eastAsia="Times New Roman" w:hAnsi="Arial" w:cs="Arial"/>
        </w:rPr>
        <w:t>An employee cannot be appointed to step M upon demotion (voluntary or involuntary) unless</w:t>
      </w:r>
      <w:r w:rsidRPr="00797AFF">
        <w:rPr>
          <w:rFonts w:ascii="Arial" w:eastAsia="Times New Roman" w:hAnsi="Arial" w:cs="Arial"/>
          <w:u w:val="single"/>
        </w:rPr>
        <w:t>:</w:t>
      </w:r>
    </w:p>
    <w:p w14:paraId="2BD97AFF" w14:textId="77777777" w:rsidR="00797AFF" w:rsidRPr="00797AFF" w:rsidRDefault="00797AFF" w:rsidP="005D4081">
      <w:pPr>
        <w:spacing w:after="0" w:line="240" w:lineRule="auto"/>
        <w:ind w:firstLine="720"/>
        <w:jc w:val="both"/>
        <w:rPr>
          <w:rFonts w:ascii="Arial" w:eastAsia="Times New Roman" w:hAnsi="Arial" w:cs="Arial"/>
        </w:rPr>
      </w:pPr>
      <w:r w:rsidRPr="00797AFF">
        <w:rPr>
          <w:rFonts w:ascii="Arial" w:eastAsia="Times New Roman" w:hAnsi="Arial" w:cs="Arial"/>
          <w:u w:val="single"/>
        </w:rPr>
        <w:lastRenderedPageBreak/>
        <w:t>(1) T</w:t>
      </w:r>
      <w:r w:rsidRPr="00797AFF">
        <w:rPr>
          <w:rFonts w:ascii="Arial" w:eastAsia="Times New Roman" w:hAnsi="Arial" w:cs="Arial"/>
        </w:rPr>
        <w:t>he employee was at step M of the salary range from which the employee is demoting ((</w:t>
      </w:r>
      <w:r w:rsidRPr="00797AFF">
        <w:rPr>
          <w:rFonts w:ascii="Arial" w:eastAsia="Times New Roman" w:hAnsi="Arial" w:cs="Arial"/>
          <w:strike/>
        </w:rPr>
        <w:t>or</w:t>
      </w:r>
      <w:r w:rsidRPr="00797AFF">
        <w:rPr>
          <w:rFonts w:ascii="Arial" w:eastAsia="Times New Roman" w:hAnsi="Arial" w:cs="Arial"/>
        </w:rPr>
        <w:t>))</w:t>
      </w:r>
      <w:r w:rsidRPr="00797AFF">
        <w:rPr>
          <w:rFonts w:ascii="Arial" w:eastAsia="Times New Roman" w:hAnsi="Arial" w:cs="Arial"/>
          <w:u w:val="single"/>
        </w:rPr>
        <w:t>;</w:t>
      </w:r>
    </w:p>
    <w:p w14:paraId="51505EE1" w14:textId="77777777" w:rsidR="00797AFF" w:rsidRPr="00797AFF" w:rsidRDefault="00797AFF" w:rsidP="005D4081">
      <w:pPr>
        <w:spacing w:after="0" w:line="240" w:lineRule="auto"/>
        <w:ind w:firstLine="720"/>
        <w:jc w:val="both"/>
        <w:rPr>
          <w:rFonts w:ascii="Arial" w:eastAsia="Times New Roman" w:hAnsi="Arial" w:cs="Arial"/>
        </w:rPr>
      </w:pPr>
      <w:r w:rsidRPr="00797AFF">
        <w:rPr>
          <w:rFonts w:ascii="Arial" w:eastAsia="Times New Roman" w:hAnsi="Arial" w:cs="Arial"/>
          <w:u w:val="single"/>
        </w:rPr>
        <w:t>(2) T</w:t>
      </w:r>
      <w:r w:rsidRPr="00797AFF">
        <w:rPr>
          <w:rFonts w:ascii="Arial" w:eastAsia="Times New Roman" w:hAnsi="Arial" w:cs="Arial"/>
        </w:rPr>
        <w:t>he employee was previously at step M in the salary range of the class the employee is demoting to</w:t>
      </w:r>
      <w:r w:rsidRPr="00797AFF">
        <w:rPr>
          <w:rFonts w:ascii="Arial" w:eastAsia="Times New Roman" w:hAnsi="Arial" w:cs="Arial"/>
          <w:u w:val="single"/>
        </w:rPr>
        <w:t>;</w:t>
      </w:r>
    </w:p>
    <w:p w14:paraId="1354BA34" w14:textId="4424E88A" w:rsidR="00797AFF" w:rsidRPr="00FA7B50" w:rsidRDefault="00797AFF" w:rsidP="005D4081">
      <w:pPr>
        <w:spacing w:after="0" w:line="240" w:lineRule="auto"/>
        <w:ind w:firstLine="720"/>
        <w:jc w:val="both"/>
        <w:rPr>
          <w:rFonts w:ascii="Arial" w:eastAsia="Times New Roman" w:hAnsi="Arial" w:cs="Arial"/>
          <w:u w:val="single"/>
        </w:rPr>
      </w:pPr>
      <w:r w:rsidRPr="00797AFF">
        <w:rPr>
          <w:rFonts w:ascii="Arial" w:eastAsia="Times New Roman" w:hAnsi="Arial" w:cs="Arial"/>
          <w:u w:val="single"/>
        </w:rPr>
        <w:t>(3) The demotion is a result of a reasonable accommodation; or</w:t>
      </w:r>
    </w:p>
    <w:p w14:paraId="51C04219" w14:textId="50197076" w:rsidR="00FA7B50" w:rsidRDefault="00797AFF" w:rsidP="005D4081">
      <w:pPr>
        <w:spacing w:after="0" w:line="240" w:lineRule="auto"/>
        <w:ind w:firstLine="720"/>
        <w:jc w:val="both"/>
        <w:rPr>
          <w:rFonts w:ascii="Arial" w:eastAsia="Times New Roman" w:hAnsi="Arial" w:cs="Arial"/>
        </w:rPr>
      </w:pPr>
      <w:r w:rsidRPr="00797AFF">
        <w:rPr>
          <w:rFonts w:ascii="Arial" w:eastAsia="Times New Roman" w:hAnsi="Arial" w:cs="Arial"/>
          <w:u w:val="single"/>
        </w:rPr>
        <w:t>(</w:t>
      </w:r>
      <w:r w:rsidR="00FA7B50">
        <w:rPr>
          <w:rFonts w:ascii="Arial" w:eastAsia="Times New Roman" w:hAnsi="Arial" w:cs="Arial"/>
          <w:u w:val="single"/>
        </w:rPr>
        <w:t>4</w:t>
      </w:r>
      <w:r w:rsidRPr="00797AFF">
        <w:rPr>
          <w:rFonts w:ascii="Arial" w:eastAsia="Times New Roman" w:hAnsi="Arial" w:cs="Arial"/>
          <w:u w:val="single"/>
        </w:rPr>
        <w:t>) The employee was appointed to a position due to layoff action in accordance with WAC 357-28-135</w:t>
      </w:r>
      <w:r w:rsidR="00FA7B50">
        <w:rPr>
          <w:rFonts w:ascii="Arial" w:eastAsia="Times New Roman" w:hAnsi="Arial" w:cs="Arial"/>
        </w:rPr>
        <w:t>;</w:t>
      </w:r>
    </w:p>
    <w:p w14:paraId="347815E9" w14:textId="3A90D87C" w:rsidR="00797AFF" w:rsidRPr="00797AFF" w:rsidRDefault="00FA7B50" w:rsidP="005D4081">
      <w:pPr>
        <w:spacing w:after="0" w:line="240" w:lineRule="auto"/>
        <w:ind w:firstLine="720"/>
        <w:jc w:val="both"/>
        <w:rPr>
          <w:rFonts w:ascii="Arial" w:eastAsia="Times New Roman" w:hAnsi="Arial" w:cs="Arial"/>
        </w:rPr>
      </w:pPr>
      <w:r>
        <w:rPr>
          <w:rFonts w:ascii="Arial" w:eastAsia="Times New Roman" w:hAnsi="Arial" w:cs="Arial"/>
          <w:highlight w:val="yellow"/>
          <w:u w:val="single"/>
        </w:rPr>
        <w:t>(5)</w:t>
      </w:r>
      <w:r w:rsidRPr="00FA7B50">
        <w:rPr>
          <w:rFonts w:ascii="Arial" w:eastAsia="Times New Roman" w:hAnsi="Arial" w:cs="Arial"/>
          <w:highlight w:val="yellow"/>
          <w:u w:val="single"/>
        </w:rPr>
        <w:t xml:space="preserve"> </w:t>
      </w:r>
      <w:r w:rsidRPr="00147D04">
        <w:rPr>
          <w:rFonts w:ascii="Arial" w:eastAsia="Times New Roman" w:hAnsi="Arial" w:cs="Arial"/>
          <w:highlight w:val="yellow"/>
          <w:u w:val="single"/>
        </w:rPr>
        <w:t>For recruitment and retention or other business related reasons in accordance with WAC 357-28-090</w:t>
      </w:r>
      <w:r>
        <w:rPr>
          <w:rFonts w:ascii="Arial" w:eastAsia="Times New Roman" w:hAnsi="Arial" w:cs="Arial"/>
          <w:u w:val="single"/>
        </w:rPr>
        <w:t>.</w:t>
      </w:r>
    </w:p>
    <w:bookmarkEnd w:id="5"/>
    <w:p w14:paraId="3AFE15D8" w14:textId="77777777" w:rsidR="0006425C" w:rsidRPr="0006425C" w:rsidRDefault="0006425C" w:rsidP="005D4081">
      <w:pPr>
        <w:jc w:val="both"/>
        <w:rPr>
          <w:rFonts w:ascii="Arial" w:hAnsi="Arial" w:cs="Arial"/>
        </w:rPr>
      </w:pPr>
    </w:p>
    <w:p w14:paraId="21C9B01B" w14:textId="2275F451" w:rsidR="00797AFF" w:rsidRPr="00620AC9" w:rsidRDefault="0006425C" w:rsidP="005D4081">
      <w:pPr>
        <w:jc w:val="both"/>
        <w:rPr>
          <w:rFonts w:ascii="Arial" w:hAnsi="Arial" w:cs="Arial"/>
          <w:color w:val="000000"/>
        </w:rPr>
      </w:pPr>
      <w:r w:rsidRPr="00620AC9">
        <w:rPr>
          <w:rFonts w:ascii="Arial" w:hAnsi="Arial" w:cs="Arial"/>
          <w:color w:val="000000"/>
          <w:u w:val="single"/>
        </w:rPr>
        <w:t>AMENDATORY SECTION</w:t>
      </w:r>
      <w:r w:rsidRPr="00620AC9" w:rsidDel="003A6958">
        <w:rPr>
          <w:rFonts w:ascii="Arial" w:hAnsi="Arial" w:cs="Arial"/>
          <w:color w:val="000000"/>
        </w:rPr>
        <w:t xml:space="preserve"> </w:t>
      </w:r>
    </w:p>
    <w:p w14:paraId="600A95FA" w14:textId="77777777" w:rsidR="00372E09" w:rsidRDefault="00797AFF" w:rsidP="005D4081">
      <w:pPr>
        <w:spacing w:after="0" w:line="240" w:lineRule="auto"/>
        <w:jc w:val="both"/>
        <w:rPr>
          <w:rFonts w:ascii="Arial" w:eastAsia="Times New Roman" w:hAnsi="Arial" w:cs="Arial"/>
        </w:rPr>
      </w:pPr>
      <w:r w:rsidRPr="00797AFF">
        <w:rPr>
          <w:rFonts w:ascii="Arial" w:eastAsia="Times New Roman" w:hAnsi="Arial" w:cs="Arial"/>
          <w:b/>
        </w:rPr>
        <w:t>WAC 357-28-</w:t>
      </w:r>
      <w:proofErr w:type="gramStart"/>
      <w:r w:rsidRPr="00797AFF">
        <w:rPr>
          <w:rFonts w:ascii="Arial" w:eastAsia="Times New Roman" w:hAnsi="Arial" w:cs="Arial"/>
          <w:b/>
        </w:rPr>
        <w:t>086</w:t>
      </w:r>
      <w:r w:rsidRPr="00797AFF">
        <w:rPr>
          <w:rFonts w:ascii="Arial" w:eastAsia="Times New Roman" w:hAnsi="Arial" w:cs="Arial"/>
        </w:rPr>
        <w:t xml:space="preserve">  </w:t>
      </w:r>
      <w:r w:rsidRPr="00797AFF">
        <w:rPr>
          <w:rFonts w:ascii="Arial" w:eastAsia="Times New Roman" w:hAnsi="Arial" w:cs="Arial"/>
          <w:b/>
        </w:rPr>
        <w:t>When</w:t>
      </w:r>
      <w:proofErr w:type="gramEnd"/>
      <w:r w:rsidRPr="00797AFF">
        <w:rPr>
          <w:rFonts w:ascii="Arial" w:eastAsia="Times New Roman" w:hAnsi="Arial" w:cs="Arial"/>
          <w:b/>
        </w:rPr>
        <w:t xml:space="preserve"> may an employee progress to step M of the salary range?</w:t>
      </w:r>
      <w:r w:rsidRPr="00797AFF">
        <w:rPr>
          <w:rFonts w:ascii="Arial" w:eastAsia="Times New Roman" w:hAnsi="Arial" w:cs="Arial"/>
        </w:rPr>
        <w:t xml:space="preserve">  </w:t>
      </w:r>
    </w:p>
    <w:p w14:paraId="457D88F4" w14:textId="4CB1E77D" w:rsidR="00797AFF" w:rsidRPr="00797AFF" w:rsidRDefault="00797AFF" w:rsidP="005D4081">
      <w:pPr>
        <w:spacing w:after="0" w:line="240" w:lineRule="auto"/>
        <w:ind w:firstLine="720"/>
        <w:jc w:val="both"/>
        <w:rPr>
          <w:rFonts w:ascii="Arial" w:eastAsia="Times New Roman" w:hAnsi="Arial" w:cs="Arial"/>
        </w:rPr>
      </w:pPr>
      <w:r w:rsidRPr="00797AFF">
        <w:rPr>
          <w:rFonts w:ascii="Arial" w:eastAsia="Times New Roman" w:hAnsi="Arial" w:cs="Arial"/>
        </w:rPr>
        <w:t xml:space="preserve">(1) If an employee is currently at step L of a salary range, the employee will progress to step M of that same salary range six years from the date they were advanced or appointed to step L. The progression to step M is regardless of what has transpired in the six years since the employee was appointed to step L, provided that the employee is at step L in the same pay range as the pay range the employee was in at the beginning of the six-year period </w:t>
      </w:r>
      <w:r w:rsidRPr="00797AFF">
        <w:rPr>
          <w:rFonts w:ascii="Arial" w:eastAsia="Times New Roman" w:hAnsi="Arial" w:cs="Arial"/>
          <w:u w:val="single"/>
        </w:rPr>
        <w:t>except in accordance with WAC 357-28-088</w:t>
      </w:r>
      <w:r w:rsidRPr="00797AFF">
        <w:rPr>
          <w:rFonts w:ascii="Arial" w:eastAsia="Times New Roman" w:hAnsi="Arial" w:cs="Arial"/>
        </w:rPr>
        <w:t>.</w:t>
      </w:r>
    </w:p>
    <w:p w14:paraId="7BFBE37C" w14:textId="77777777" w:rsidR="00797AFF" w:rsidRPr="00797AFF" w:rsidRDefault="00797AFF" w:rsidP="005D4081">
      <w:pPr>
        <w:spacing w:after="0" w:line="240" w:lineRule="auto"/>
        <w:ind w:firstLine="720"/>
        <w:jc w:val="both"/>
        <w:rPr>
          <w:rFonts w:ascii="Arial" w:eastAsia="Times New Roman" w:hAnsi="Arial" w:cs="Arial"/>
        </w:rPr>
      </w:pPr>
      <w:r w:rsidRPr="00797AFF">
        <w:rPr>
          <w:rFonts w:ascii="Arial" w:eastAsia="Times New Roman" w:hAnsi="Arial" w:cs="Arial"/>
        </w:rPr>
        <w:t>(2) With director approval, higher education institutions may make all movements to step M effective:</w:t>
      </w:r>
    </w:p>
    <w:p w14:paraId="09530D01" w14:textId="77777777" w:rsidR="00797AFF" w:rsidRPr="00797AFF" w:rsidRDefault="00797AFF" w:rsidP="005D4081">
      <w:pPr>
        <w:spacing w:after="0" w:line="240" w:lineRule="auto"/>
        <w:ind w:firstLine="720"/>
        <w:jc w:val="both"/>
        <w:rPr>
          <w:rFonts w:ascii="Arial" w:eastAsia="Times New Roman" w:hAnsi="Arial" w:cs="Arial"/>
        </w:rPr>
      </w:pPr>
      <w:r w:rsidRPr="00797AFF">
        <w:rPr>
          <w:rFonts w:ascii="Arial" w:eastAsia="Times New Roman" w:hAnsi="Arial" w:cs="Arial"/>
        </w:rPr>
        <w:t>(a) The first of the current month for actions occurring between the first and the ((</w:t>
      </w:r>
      <w:r w:rsidRPr="00797AFF">
        <w:rPr>
          <w:rFonts w:ascii="Arial" w:eastAsia="Times New Roman" w:hAnsi="Arial" w:cs="Arial"/>
          <w:strike/>
        </w:rPr>
        <w:t>fifteenth</w:t>
      </w:r>
      <w:r w:rsidRPr="00797AFF">
        <w:rPr>
          <w:rFonts w:ascii="Arial" w:eastAsia="Times New Roman" w:hAnsi="Arial" w:cs="Arial"/>
        </w:rPr>
        <w:t xml:space="preserve">)) </w:t>
      </w:r>
      <w:r w:rsidRPr="00797AFF">
        <w:rPr>
          <w:rFonts w:ascii="Arial" w:eastAsia="Times New Roman" w:hAnsi="Arial" w:cs="Arial"/>
          <w:u w:val="single"/>
        </w:rPr>
        <w:t>15th</w:t>
      </w:r>
      <w:r w:rsidRPr="00797AFF">
        <w:rPr>
          <w:rFonts w:ascii="Arial" w:eastAsia="Times New Roman" w:hAnsi="Arial" w:cs="Arial"/>
        </w:rPr>
        <w:t xml:space="preserve"> of the month; or</w:t>
      </w:r>
    </w:p>
    <w:p w14:paraId="522683B4" w14:textId="77777777" w:rsidR="00797AFF" w:rsidRPr="00797AFF" w:rsidRDefault="00797AFF" w:rsidP="005D4081">
      <w:pPr>
        <w:spacing w:after="0" w:line="240" w:lineRule="auto"/>
        <w:ind w:firstLine="720"/>
        <w:jc w:val="both"/>
        <w:rPr>
          <w:rFonts w:ascii="Arial" w:eastAsia="Times New Roman" w:hAnsi="Arial" w:cs="Arial"/>
        </w:rPr>
      </w:pPr>
      <w:r w:rsidRPr="00797AFF">
        <w:rPr>
          <w:rFonts w:ascii="Arial" w:eastAsia="Times New Roman" w:hAnsi="Arial" w:cs="Arial"/>
        </w:rPr>
        <w:t>(b) The first of the following month for actions occurring between the ((</w:t>
      </w:r>
      <w:r w:rsidRPr="00797AFF">
        <w:rPr>
          <w:rFonts w:ascii="Arial" w:eastAsia="Times New Roman" w:hAnsi="Arial" w:cs="Arial"/>
          <w:strike/>
        </w:rPr>
        <w:t>sixteenth</w:t>
      </w:r>
      <w:r w:rsidRPr="00797AFF">
        <w:rPr>
          <w:rFonts w:ascii="Arial" w:eastAsia="Times New Roman" w:hAnsi="Arial" w:cs="Arial"/>
        </w:rPr>
        <w:t xml:space="preserve">)) </w:t>
      </w:r>
      <w:r w:rsidRPr="00797AFF">
        <w:rPr>
          <w:rFonts w:ascii="Arial" w:eastAsia="Times New Roman" w:hAnsi="Arial" w:cs="Arial"/>
          <w:u w:val="single"/>
        </w:rPr>
        <w:t>16th</w:t>
      </w:r>
      <w:r w:rsidRPr="00797AFF">
        <w:rPr>
          <w:rFonts w:ascii="Arial" w:eastAsia="Times New Roman" w:hAnsi="Arial" w:cs="Arial"/>
        </w:rPr>
        <w:t xml:space="preserve"> and the end of the month.</w:t>
      </w:r>
    </w:p>
    <w:p w14:paraId="7FACE1B4" w14:textId="4EB19256" w:rsidR="00797AFF" w:rsidRDefault="00797AFF" w:rsidP="005D4081">
      <w:pPr>
        <w:jc w:val="both"/>
        <w:rPr>
          <w:rFonts w:ascii="Arial" w:hAnsi="Arial" w:cs="Arial"/>
        </w:rPr>
      </w:pPr>
    </w:p>
    <w:p w14:paraId="32AF7FA6" w14:textId="34F7A1E4" w:rsidR="00597184" w:rsidRPr="00620AC9" w:rsidRDefault="0006425C" w:rsidP="005D4081">
      <w:pPr>
        <w:jc w:val="both"/>
        <w:rPr>
          <w:rFonts w:ascii="Arial" w:hAnsi="Arial" w:cs="Arial"/>
          <w:color w:val="000000"/>
        </w:rPr>
      </w:pPr>
      <w:bookmarkStart w:id="6" w:name="_Hlk129680952"/>
      <w:r w:rsidRPr="00620AC9">
        <w:rPr>
          <w:rFonts w:ascii="Arial" w:hAnsi="Arial" w:cs="Arial"/>
          <w:color w:val="000000"/>
          <w:u w:val="single"/>
        </w:rPr>
        <w:t>AMENDATORY SECTION</w:t>
      </w:r>
      <w:r w:rsidRPr="00620AC9" w:rsidDel="003A6958">
        <w:rPr>
          <w:rFonts w:ascii="Arial" w:hAnsi="Arial" w:cs="Arial"/>
          <w:color w:val="000000"/>
        </w:rPr>
        <w:t xml:space="preserve"> </w:t>
      </w:r>
      <w:bookmarkStart w:id="7" w:name="_Hlk129689309"/>
    </w:p>
    <w:p w14:paraId="54F410ED" w14:textId="77777777" w:rsidR="00597184" w:rsidRPr="00597184" w:rsidRDefault="00597184" w:rsidP="005D4081">
      <w:pPr>
        <w:spacing w:after="0" w:line="240" w:lineRule="auto"/>
        <w:jc w:val="both"/>
        <w:rPr>
          <w:rFonts w:ascii="Arial" w:eastAsia="Times New Roman" w:hAnsi="Arial" w:cs="Arial"/>
        </w:rPr>
      </w:pPr>
      <w:r w:rsidRPr="00597184">
        <w:rPr>
          <w:rFonts w:ascii="Arial" w:eastAsia="Times New Roman" w:hAnsi="Arial" w:cs="Arial"/>
          <w:b/>
        </w:rPr>
        <w:t>WAC 357-28-</w:t>
      </w:r>
      <w:proofErr w:type="gramStart"/>
      <w:r w:rsidRPr="00597184">
        <w:rPr>
          <w:rFonts w:ascii="Arial" w:eastAsia="Times New Roman" w:hAnsi="Arial" w:cs="Arial"/>
          <w:b/>
        </w:rPr>
        <w:t>088</w:t>
      </w:r>
      <w:r w:rsidRPr="00597184">
        <w:rPr>
          <w:rFonts w:ascii="Arial" w:eastAsia="Times New Roman" w:hAnsi="Arial" w:cs="Arial"/>
        </w:rPr>
        <w:t xml:space="preserve">  </w:t>
      </w:r>
      <w:r w:rsidRPr="00597184">
        <w:rPr>
          <w:rFonts w:ascii="Arial" w:eastAsia="Times New Roman" w:hAnsi="Arial" w:cs="Arial"/>
          <w:b/>
        </w:rPr>
        <w:t>If</w:t>
      </w:r>
      <w:proofErr w:type="gramEnd"/>
      <w:r w:rsidRPr="00597184">
        <w:rPr>
          <w:rFonts w:ascii="Arial" w:eastAsia="Times New Roman" w:hAnsi="Arial" w:cs="Arial"/>
          <w:b/>
        </w:rPr>
        <w:t xml:space="preserve"> an employee transfers or demotes will the time spent at step L count towards the six years to qualify for step M in the new position?</w:t>
      </w:r>
      <w:r w:rsidRPr="00597184">
        <w:rPr>
          <w:rFonts w:ascii="Arial" w:eastAsia="Times New Roman" w:hAnsi="Arial" w:cs="Arial"/>
        </w:rPr>
        <w:t xml:space="preserve">  If an employee transfers to a position the time at step L in the previous position will count towards the six years to qualify for step M in the new position.</w:t>
      </w:r>
    </w:p>
    <w:p w14:paraId="323A29F7" w14:textId="77777777" w:rsidR="00597184" w:rsidRPr="00597184" w:rsidRDefault="00597184" w:rsidP="005D4081">
      <w:pPr>
        <w:spacing w:after="0" w:line="240" w:lineRule="auto"/>
        <w:ind w:firstLine="720"/>
        <w:jc w:val="both"/>
        <w:rPr>
          <w:rFonts w:ascii="Arial" w:eastAsia="Times New Roman" w:hAnsi="Arial" w:cs="Arial"/>
        </w:rPr>
      </w:pPr>
      <w:r w:rsidRPr="00597184">
        <w:rPr>
          <w:rFonts w:ascii="Arial" w:eastAsia="Times New Roman" w:hAnsi="Arial" w:cs="Arial"/>
        </w:rPr>
        <w:t xml:space="preserve">If an employee is demoted (voluntary or involuntary), the time at step L in the previous position will not count towards the six years to qualify for step M except </w:t>
      </w:r>
      <w:r w:rsidRPr="00597184">
        <w:rPr>
          <w:rFonts w:ascii="Arial" w:eastAsia="Times New Roman" w:hAnsi="Arial" w:cs="Arial"/>
          <w:u w:val="single"/>
        </w:rPr>
        <w:t>if the demotion is a reasonable accommodation or due to layoff action</w:t>
      </w:r>
      <w:r w:rsidRPr="00597184">
        <w:rPr>
          <w:rFonts w:ascii="Arial" w:eastAsia="Times New Roman" w:hAnsi="Arial" w:cs="Arial"/>
        </w:rPr>
        <w:t xml:space="preserve"> in accordance with WAC 357-28-135((</w:t>
      </w:r>
      <w:r w:rsidRPr="00597184">
        <w:rPr>
          <w:rFonts w:ascii="Arial" w:eastAsia="Times New Roman" w:hAnsi="Arial" w:cs="Arial"/>
          <w:strike/>
        </w:rPr>
        <w:t>(2)</w:t>
      </w:r>
      <w:r w:rsidRPr="00597184">
        <w:rPr>
          <w:rFonts w:ascii="Arial" w:eastAsia="Times New Roman" w:hAnsi="Arial" w:cs="Arial"/>
        </w:rPr>
        <w:t xml:space="preserve">)) </w:t>
      </w:r>
      <w:r w:rsidRPr="00597184">
        <w:rPr>
          <w:rFonts w:ascii="Arial" w:eastAsia="Times New Roman" w:hAnsi="Arial" w:cs="Arial"/>
          <w:u w:val="single"/>
        </w:rPr>
        <w:t>(4)</w:t>
      </w:r>
      <w:r w:rsidRPr="00597184">
        <w:rPr>
          <w:rFonts w:ascii="Arial" w:eastAsia="Times New Roman" w:hAnsi="Arial" w:cs="Arial"/>
        </w:rPr>
        <w:t>.</w:t>
      </w:r>
    </w:p>
    <w:p w14:paraId="6066BD35" w14:textId="77777777" w:rsidR="00597184" w:rsidRPr="0006425C" w:rsidRDefault="00597184" w:rsidP="005D4081">
      <w:pPr>
        <w:jc w:val="both"/>
        <w:rPr>
          <w:rFonts w:ascii="Arial" w:hAnsi="Arial" w:cs="Arial"/>
        </w:rPr>
      </w:pPr>
    </w:p>
    <w:bookmarkEnd w:id="6"/>
    <w:bookmarkEnd w:id="7"/>
    <w:p w14:paraId="17CAF927" w14:textId="4D928A4C" w:rsidR="00597184" w:rsidRPr="00620AC9" w:rsidRDefault="0006425C" w:rsidP="005D4081">
      <w:pPr>
        <w:shd w:val="clear" w:color="auto" w:fill="FFFFFF"/>
        <w:jc w:val="both"/>
        <w:rPr>
          <w:rFonts w:ascii="Arial" w:hAnsi="Arial" w:cs="Arial"/>
          <w:color w:val="000000"/>
        </w:rPr>
      </w:pPr>
      <w:r w:rsidRPr="00620AC9">
        <w:rPr>
          <w:rFonts w:ascii="Arial" w:hAnsi="Arial" w:cs="Arial"/>
          <w:color w:val="000000"/>
          <w:u w:val="single"/>
        </w:rPr>
        <w:t>AMENDATORY SECTION</w:t>
      </w:r>
    </w:p>
    <w:p w14:paraId="77003EB9" w14:textId="77777777" w:rsidR="00275A10" w:rsidRDefault="00597184" w:rsidP="005D4081">
      <w:pPr>
        <w:spacing w:after="0" w:line="240" w:lineRule="auto"/>
        <w:jc w:val="both"/>
        <w:rPr>
          <w:rFonts w:ascii="Arial" w:eastAsia="Times New Roman" w:hAnsi="Arial" w:cs="Arial"/>
        </w:rPr>
      </w:pPr>
      <w:r w:rsidRPr="00597184">
        <w:rPr>
          <w:rFonts w:ascii="Arial" w:eastAsia="Times New Roman" w:hAnsi="Arial" w:cs="Arial"/>
          <w:b/>
        </w:rPr>
        <w:t>WAC 357-28-</w:t>
      </w:r>
      <w:proofErr w:type="gramStart"/>
      <w:r w:rsidRPr="00597184">
        <w:rPr>
          <w:rFonts w:ascii="Arial" w:eastAsia="Times New Roman" w:hAnsi="Arial" w:cs="Arial"/>
          <w:b/>
        </w:rPr>
        <w:t>120</w:t>
      </w:r>
      <w:r w:rsidRPr="00597184">
        <w:rPr>
          <w:rFonts w:ascii="Arial" w:eastAsia="Times New Roman" w:hAnsi="Arial" w:cs="Arial"/>
        </w:rPr>
        <w:t xml:space="preserve">  </w:t>
      </w:r>
      <w:r w:rsidRPr="00597184">
        <w:rPr>
          <w:rFonts w:ascii="Arial" w:eastAsia="Times New Roman" w:hAnsi="Arial" w:cs="Arial"/>
          <w:b/>
        </w:rPr>
        <w:t>What</w:t>
      </w:r>
      <w:proofErr w:type="gramEnd"/>
      <w:r w:rsidRPr="00597184">
        <w:rPr>
          <w:rFonts w:ascii="Arial" w:eastAsia="Times New Roman" w:hAnsi="Arial" w:cs="Arial"/>
          <w:b/>
        </w:rPr>
        <w:t xml:space="preserve"> is the base salary of an employee occupying a position that is reallocated to a class with the same or lower salary range?</w:t>
      </w:r>
      <w:r w:rsidRPr="00597184">
        <w:rPr>
          <w:rFonts w:ascii="Arial" w:eastAsia="Times New Roman" w:hAnsi="Arial" w:cs="Arial"/>
        </w:rPr>
        <w:t xml:space="preserve">  </w:t>
      </w:r>
    </w:p>
    <w:p w14:paraId="69D27706" w14:textId="3F31DD36" w:rsidR="00597184" w:rsidRPr="00597184" w:rsidRDefault="00597184" w:rsidP="005D4081">
      <w:pPr>
        <w:spacing w:after="0" w:line="240" w:lineRule="auto"/>
        <w:jc w:val="both"/>
        <w:rPr>
          <w:rFonts w:ascii="Arial" w:eastAsia="Times New Roman" w:hAnsi="Arial" w:cs="Arial"/>
        </w:rPr>
      </w:pPr>
      <w:r w:rsidRPr="00597184">
        <w:rPr>
          <w:rFonts w:ascii="Arial" w:eastAsia="Times New Roman" w:hAnsi="Arial" w:cs="Arial"/>
        </w:rPr>
        <w:t>An employee occupying a position that is reallocated to a class with the same or lower salary range must be placed within the new salary range at an amount equal to ((</w:t>
      </w:r>
      <w:r w:rsidRPr="00597184">
        <w:rPr>
          <w:rFonts w:ascii="Arial" w:eastAsia="Times New Roman" w:hAnsi="Arial" w:cs="Arial"/>
          <w:strike/>
        </w:rPr>
        <w:t>his/her</w:t>
      </w:r>
      <w:r w:rsidRPr="00597184">
        <w:rPr>
          <w:rFonts w:ascii="Arial" w:eastAsia="Times New Roman" w:hAnsi="Arial" w:cs="Arial"/>
        </w:rPr>
        <w:t xml:space="preserve">)) </w:t>
      </w:r>
      <w:r w:rsidRPr="00597184">
        <w:rPr>
          <w:rFonts w:ascii="Arial" w:eastAsia="Times New Roman" w:hAnsi="Arial" w:cs="Arial"/>
          <w:u w:val="single"/>
        </w:rPr>
        <w:t>their</w:t>
      </w:r>
      <w:r w:rsidRPr="00597184">
        <w:rPr>
          <w:rFonts w:ascii="Arial" w:eastAsia="Times New Roman" w:hAnsi="Arial" w:cs="Arial"/>
        </w:rPr>
        <w:t xml:space="preserve"> previous base salary. If the previous base salary exceeds the new salary range, the employee's base salary must be set equal to step M of the salary range for the reallocated position. The employee's base salary may be set higher than step M </w:t>
      </w:r>
      <w:r w:rsidRPr="00597184">
        <w:rPr>
          <w:rFonts w:ascii="Arial" w:eastAsia="Times New Roman" w:hAnsi="Arial" w:cs="Arial"/>
          <w:u w:val="single"/>
        </w:rPr>
        <w:t>if allowed by the employer's salary determination policy,</w:t>
      </w:r>
      <w:r w:rsidRPr="00597184">
        <w:rPr>
          <w:rFonts w:ascii="Arial" w:eastAsia="Times New Roman" w:hAnsi="Arial" w:cs="Arial"/>
        </w:rPr>
        <w:t xml:space="preserve"> but not exceeding the previous base salary, ((</w:t>
      </w:r>
      <w:r w:rsidRPr="00597184">
        <w:rPr>
          <w:rFonts w:ascii="Arial" w:eastAsia="Times New Roman" w:hAnsi="Arial" w:cs="Arial"/>
          <w:strike/>
        </w:rPr>
        <w:t>if allowed by the employer's salary determination policy</w:t>
      </w:r>
      <w:r w:rsidRPr="00597184">
        <w:rPr>
          <w:rFonts w:ascii="Arial" w:eastAsia="Times New Roman" w:hAnsi="Arial" w:cs="Arial"/>
        </w:rPr>
        <w:t xml:space="preserve">)) </w:t>
      </w:r>
      <w:r w:rsidRPr="00597184">
        <w:rPr>
          <w:rFonts w:ascii="Arial" w:eastAsia="Times New Roman" w:hAnsi="Arial" w:cs="Arial"/>
          <w:u w:val="single"/>
        </w:rPr>
        <w:t>until such time as the employee vacates the position or their salary falls within the new salary range</w:t>
      </w:r>
      <w:r w:rsidRPr="00597184">
        <w:rPr>
          <w:rFonts w:ascii="Arial" w:eastAsia="Times New Roman" w:hAnsi="Arial" w:cs="Arial"/>
        </w:rPr>
        <w:t>.</w:t>
      </w:r>
    </w:p>
    <w:p w14:paraId="3F7AC8E1" w14:textId="77777777" w:rsidR="00597184" w:rsidRPr="00620AC9" w:rsidRDefault="00597184" w:rsidP="005D4081">
      <w:pPr>
        <w:jc w:val="both"/>
        <w:rPr>
          <w:rFonts w:ascii="Arial" w:hAnsi="Arial" w:cs="Arial"/>
        </w:rPr>
      </w:pPr>
    </w:p>
    <w:p w14:paraId="3FBFF246" w14:textId="4F773D1D" w:rsidR="00597184" w:rsidRPr="00620AC9" w:rsidRDefault="0006425C" w:rsidP="005D4081">
      <w:pPr>
        <w:jc w:val="both"/>
        <w:rPr>
          <w:rFonts w:ascii="Arial" w:hAnsi="Arial" w:cs="Arial"/>
          <w:color w:val="000000"/>
        </w:rPr>
      </w:pPr>
      <w:r w:rsidRPr="00620AC9">
        <w:rPr>
          <w:rFonts w:ascii="Arial" w:hAnsi="Arial" w:cs="Arial"/>
          <w:color w:val="000000"/>
          <w:u w:val="single"/>
        </w:rPr>
        <w:t>AMENDATORY SECTION</w:t>
      </w:r>
    </w:p>
    <w:p w14:paraId="6391CEF1" w14:textId="77777777" w:rsidR="00597184" w:rsidRDefault="00597184" w:rsidP="005D4081">
      <w:pPr>
        <w:spacing w:after="0" w:line="240" w:lineRule="auto"/>
        <w:jc w:val="both"/>
        <w:rPr>
          <w:rFonts w:ascii="Arial" w:hAnsi="Arial" w:cs="Arial"/>
        </w:rPr>
      </w:pPr>
      <w:r w:rsidRPr="00597184">
        <w:rPr>
          <w:rFonts w:ascii="Arial" w:hAnsi="Arial" w:cs="Arial"/>
          <w:b/>
        </w:rPr>
        <w:lastRenderedPageBreak/>
        <w:t>WAC 357-28-</w:t>
      </w:r>
      <w:proofErr w:type="gramStart"/>
      <w:r w:rsidRPr="00597184">
        <w:rPr>
          <w:rFonts w:ascii="Arial" w:hAnsi="Arial" w:cs="Arial"/>
          <w:b/>
        </w:rPr>
        <w:t>135</w:t>
      </w:r>
      <w:r w:rsidRPr="00597184">
        <w:rPr>
          <w:rFonts w:ascii="Arial" w:hAnsi="Arial" w:cs="Arial"/>
        </w:rPr>
        <w:t xml:space="preserve">  </w:t>
      </w:r>
      <w:r w:rsidRPr="00597184">
        <w:rPr>
          <w:rFonts w:ascii="Arial" w:hAnsi="Arial" w:cs="Arial"/>
          <w:b/>
        </w:rPr>
        <w:t>How</w:t>
      </w:r>
      <w:proofErr w:type="gramEnd"/>
      <w:r w:rsidRPr="00597184">
        <w:rPr>
          <w:rFonts w:ascii="Arial" w:hAnsi="Arial" w:cs="Arial"/>
          <w:b/>
        </w:rPr>
        <w:t xml:space="preserve"> is an employee's salary determined when the employee is appointed to a position due to a layoff action?</w:t>
      </w:r>
      <w:r w:rsidRPr="00597184">
        <w:rPr>
          <w:rFonts w:ascii="Arial" w:hAnsi="Arial" w:cs="Arial"/>
        </w:rPr>
        <w:t xml:space="preserve">  </w:t>
      </w:r>
    </w:p>
    <w:p w14:paraId="600AE264" w14:textId="02892D0C" w:rsidR="00597184" w:rsidRPr="00597184" w:rsidRDefault="00597184" w:rsidP="005D4081">
      <w:pPr>
        <w:spacing w:after="0" w:line="240" w:lineRule="auto"/>
        <w:jc w:val="both"/>
        <w:rPr>
          <w:rFonts w:ascii="Arial" w:hAnsi="Arial" w:cs="Arial"/>
        </w:rPr>
      </w:pPr>
      <w:r w:rsidRPr="00597184">
        <w:rPr>
          <w:rFonts w:ascii="Arial" w:hAnsi="Arial" w:cs="Arial"/>
          <w:u w:val="single"/>
        </w:rPr>
        <w:t>(1)</w:t>
      </w:r>
      <w:r w:rsidRPr="00597184">
        <w:rPr>
          <w:rFonts w:ascii="Arial" w:hAnsi="Arial" w:cs="Arial"/>
        </w:rPr>
        <w:t xml:space="preserve"> The base salary of an employee ((</w:t>
      </w:r>
      <w:r w:rsidRPr="00597184">
        <w:rPr>
          <w:rFonts w:ascii="Arial" w:hAnsi="Arial" w:cs="Arial"/>
          <w:strike/>
        </w:rPr>
        <w:t>appointed to a position due to a layoff action must be</w:t>
      </w:r>
      <w:r w:rsidRPr="00597184">
        <w:rPr>
          <w:rFonts w:ascii="Arial" w:hAnsi="Arial" w:cs="Arial"/>
        </w:rPr>
        <w:t xml:space="preserve">)) </w:t>
      </w:r>
      <w:r w:rsidRPr="00597184">
        <w:rPr>
          <w:rFonts w:ascii="Arial" w:hAnsi="Arial" w:cs="Arial"/>
          <w:u w:val="single"/>
        </w:rPr>
        <w:t>who accepts a layoff option must have their salary</w:t>
      </w:r>
      <w:r w:rsidRPr="00597184">
        <w:rPr>
          <w:rFonts w:ascii="Arial" w:hAnsi="Arial" w:cs="Arial"/>
        </w:rPr>
        <w:t xml:space="preserve"> determined as follows:</w:t>
      </w:r>
    </w:p>
    <w:p w14:paraId="1C9BFA5C" w14:textId="77777777" w:rsidR="00597184" w:rsidRPr="00597184" w:rsidRDefault="00597184" w:rsidP="005D4081">
      <w:pPr>
        <w:spacing w:after="0" w:line="240" w:lineRule="auto"/>
        <w:ind w:firstLine="720"/>
        <w:jc w:val="both"/>
        <w:rPr>
          <w:rFonts w:ascii="Arial" w:hAnsi="Arial" w:cs="Arial"/>
        </w:rPr>
      </w:pPr>
      <w:r w:rsidRPr="00597184">
        <w:rPr>
          <w:rFonts w:ascii="Arial" w:hAnsi="Arial" w:cs="Arial"/>
        </w:rPr>
        <w:t>((</w:t>
      </w:r>
      <w:r w:rsidRPr="00597184">
        <w:rPr>
          <w:rFonts w:ascii="Arial" w:hAnsi="Arial" w:cs="Arial"/>
          <w:strike/>
        </w:rPr>
        <w:t>(1) An employee who</w:t>
      </w:r>
      <w:r w:rsidRPr="00597184">
        <w:rPr>
          <w:rFonts w:ascii="Arial" w:hAnsi="Arial" w:cs="Arial"/>
        </w:rPr>
        <w:t xml:space="preserve">)) </w:t>
      </w:r>
      <w:r w:rsidRPr="00597184">
        <w:rPr>
          <w:rFonts w:ascii="Arial" w:hAnsi="Arial" w:cs="Arial"/>
          <w:u w:val="single"/>
        </w:rPr>
        <w:t>(a) A</w:t>
      </w:r>
      <w:r w:rsidRPr="00597184">
        <w:rPr>
          <w:rFonts w:ascii="Arial" w:hAnsi="Arial" w:cs="Arial"/>
        </w:rPr>
        <w:t>ccepts a layoff option to a different position with the same salary range keeps the same base salary.</w:t>
      </w:r>
    </w:p>
    <w:p w14:paraId="26E061B5" w14:textId="77777777" w:rsidR="00597184" w:rsidRPr="00597184" w:rsidRDefault="00597184" w:rsidP="005D4081">
      <w:pPr>
        <w:spacing w:after="0" w:line="240" w:lineRule="auto"/>
        <w:ind w:firstLine="720"/>
        <w:jc w:val="both"/>
        <w:rPr>
          <w:rFonts w:ascii="Arial" w:hAnsi="Arial" w:cs="Arial"/>
        </w:rPr>
      </w:pPr>
      <w:r w:rsidRPr="00597184">
        <w:rPr>
          <w:rFonts w:ascii="Arial" w:hAnsi="Arial" w:cs="Arial"/>
        </w:rPr>
        <w:t>((</w:t>
      </w:r>
      <w:r w:rsidRPr="00597184">
        <w:rPr>
          <w:rFonts w:ascii="Arial" w:hAnsi="Arial" w:cs="Arial"/>
          <w:strike/>
        </w:rPr>
        <w:t>(2) An employee who accepts a demotion in lieu of layoff or</w:t>
      </w:r>
      <w:r w:rsidRPr="00597184">
        <w:rPr>
          <w:rFonts w:ascii="Arial" w:hAnsi="Arial" w:cs="Arial"/>
        </w:rPr>
        <w:t xml:space="preserve">)) </w:t>
      </w:r>
      <w:r w:rsidRPr="00597184">
        <w:rPr>
          <w:rFonts w:ascii="Arial" w:hAnsi="Arial" w:cs="Arial"/>
          <w:u w:val="single"/>
        </w:rPr>
        <w:t>(b) A</w:t>
      </w:r>
      <w:r w:rsidRPr="00597184">
        <w:rPr>
          <w:rFonts w:ascii="Arial" w:hAnsi="Arial" w:cs="Arial"/>
        </w:rPr>
        <w:t xml:space="preserve">ccepts a layoff option to a position with a lower salary range maximum must be placed within the new range at a salary equal to the employee's previous base salary. If the previous base salary exceeds the new range, the employee's base salary must be set equal to step M of the new salary </w:t>
      </w:r>
      <w:proofErr w:type="gramStart"/>
      <w:r w:rsidRPr="00597184">
        <w:rPr>
          <w:rFonts w:ascii="Arial" w:hAnsi="Arial" w:cs="Arial"/>
        </w:rPr>
        <w:t>range(</w:t>
      </w:r>
      <w:proofErr w:type="gramEnd"/>
      <w:r w:rsidRPr="00597184">
        <w:rPr>
          <w:rFonts w:ascii="Arial" w:hAnsi="Arial" w:cs="Arial"/>
        </w:rPr>
        <w:t>(</w:t>
      </w:r>
      <w:r w:rsidRPr="00597184">
        <w:rPr>
          <w:rFonts w:ascii="Arial" w:hAnsi="Arial" w:cs="Arial"/>
          <w:strike/>
        </w:rPr>
        <w:t>. If the employee's previous base salary was at step M of the salary range the employee must be placed at step M of the new salary range</w:t>
      </w:r>
      <w:r w:rsidRPr="00597184">
        <w:rPr>
          <w:rFonts w:ascii="Arial" w:hAnsi="Arial" w:cs="Arial"/>
        </w:rPr>
        <w:t>)).</w:t>
      </w:r>
    </w:p>
    <w:p w14:paraId="09111EC5" w14:textId="77777777" w:rsidR="00597184" w:rsidRPr="00597184" w:rsidRDefault="00597184" w:rsidP="005D4081">
      <w:pPr>
        <w:spacing w:after="0" w:line="240" w:lineRule="auto"/>
        <w:jc w:val="both"/>
        <w:rPr>
          <w:rFonts w:ascii="Arial" w:hAnsi="Arial" w:cs="Arial"/>
        </w:rPr>
      </w:pPr>
      <w:r w:rsidRPr="00597184">
        <w:rPr>
          <w:rFonts w:ascii="Arial" w:hAnsi="Arial" w:cs="Arial"/>
        </w:rPr>
        <w:t>((</w:t>
      </w:r>
      <w:r w:rsidRPr="00597184">
        <w:rPr>
          <w:rFonts w:ascii="Arial" w:hAnsi="Arial" w:cs="Arial"/>
          <w:strike/>
        </w:rPr>
        <w:t>(3)</w:t>
      </w:r>
      <w:r w:rsidRPr="00597184">
        <w:rPr>
          <w:rFonts w:ascii="Arial" w:hAnsi="Arial" w:cs="Arial"/>
        </w:rPr>
        <w:t xml:space="preserve">)) </w:t>
      </w:r>
      <w:r w:rsidRPr="00597184">
        <w:rPr>
          <w:rFonts w:ascii="Arial" w:hAnsi="Arial" w:cs="Arial"/>
          <w:u w:val="single"/>
        </w:rPr>
        <w:t>(2) The base salary of a</w:t>
      </w:r>
      <w:r w:rsidRPr="00597184">
        <w:rPr>
          <w:rFonts w:ascii="Arial" w:hAnsi="Arial" w:cs="Arial"/>
        </w:rPr>
        <w:t xml:space="preserve">n employee who is appointed from an internal or statewide layoff list </w:t>
      </w:r>
      <w:r w:rsidRPr="00597184">
        <w:rPr>
          <w:rFonts w:ascii="Arial" w:hAnsi="Arial" w:cs="Arial"/>
          <w:u w:val="single"/>
        </w:rPr>
        <w:t>must have their salary determined as follows:</w:t>
      </w:r>
    </w:p>
    <w:p w14:paraId="70D62003" w14:textId="77777777" w:rsidR="00597184" w:rsidRPr="00597184" w:rsidRDefault="00597184" w:rsidP="005D4081">
      <w:pPr>
        <w:spacing w:after="0" w:line="240" w:lineRule="auto"/>
        <w:ind w:firstLine="720"/>
        <w:jc w:val="both"/>
        <w:rPr>
          <w:rFonts w:ascii="Arial" w:hAnsi="Arial" w:cs="Arial"/>
        </w:rPr>
      </w:pPr>
      <w:r w:rsidRPr="00597184">
        <w:rPr>
          <w:rFonts w:ascii="Arial" w:hAnsi="Arial" w:cs="Arial"/>
          <w:u w:val="single"/>
        </w:rPr>
        <w:t>(a) Appointed</w:t>
      </w:r>
      <w:r w:rsidRPr="00597184">
        <w:rPr>
          <w:rFonts w:ascii="Arial" w:hAnsi="Arial" w:cs="Arial"/>
        </w:rPr>
        <w:t xml:space="preserve"> to a position with the same range as the position from which the employee was laid off must be placed within the range at a salary equal to the employee's previous base salary.</w:t>
      </w:r>
    </w:p>
    <w:p w14:paraId="619718FC" w14:textId="77777777" w:rsidR="00597184" w:rsidRPr="00597184" w:rsidRDefault="00597184" w:rsidP="005D4081">
      <w:pPr>
        <w:spacing w:after="0" w:line="240" w:lineRule="auto"/>
        <w:ind w:firstLine="720"/>
        <w:jc w:val="both"/>
        <w:rPr>
          <w:rFonts w:ascii="Arial" w:hAnsi="Arial" w:cs="Arial"/>
        </w:rPr>
      </w:pPr>
      <w:r w:rsidRPr="00597184">
        <w:rPr>
          <w:rFonts w:ascii="Arial" w:hAnsi="Arial" w:cs="Arial"/>
        </w:rPr>
        <w:t>((</w:t>
      </w:r>
      <w:r w:rsidRPr="00597184">
        <w:rPr>
          <w:rFonts w:ascii="Arial" w:hAnsi="Arial" w:cs="Arial"/>
          <w:strike/>
        </w:rPr>
        <w:t>(4) An employee who is</w:t>
      </w:r>
      <w:r w:rsidRPr="00597184">
        <w:rPr>
          <w:rFonts w:ascii="Arial" w:hAnsi="Arial" w:cs="Arial"/>
        </w:rPr>
        <w:t xml:space="preserve">)) </w:t>
      </w:r>
      <w:r w:rsidRPr="00597184">
        <w:rPr>
          <w:rFonts w:ascii="Arial" w:hAnsi="Arial" w:cs="Arial"/>
          <w:u w:val="single"/>
        </w:rPr>
        <w:t>(b) A</w:t>
      </w:r>
      <w:r w:rsidRPr="00597184">
        <w:rPr>
          <w:rFonts w:ascii="Arial" w:hAnsi="Arial" w:cs="Arial"/>
        </w:rPr>
        <w:t>ppointed ((</w:t>
      </w:r>
      <w:r w:rsidRPr="00597184">
        <w:rPr>
          <w:rFonts w:ascii="Arial" w:hAnsi="Arial" w:cs="Arial"/>
          <w:strike/>
        </w:rPr>
        <w:t>from an internal or statewide layoff list</w:t>
      </w:r>
      <w:r w:rsidRPr="00597184">
        <w:rPr>
          <w:rFonts w:ascii="Arial" w:hAnsi="Arial" w:cs="Arial"/>
        </w:rPr>
        <w:t>)) to a position with a lower range maximum than the position from which the employee was laid off must have the salary determined by the employer's salary determination policy.</w:t>
      </w:r>
    </w:p>
    <w:p w14:paraId="7CA66C29" w14:textId="77617F95" w:rsidR="00597184" w:rsidRPr="00597184" w:rsidRDefault="00597184" w:rsidP="005D4081">
      <w:pPr>
        <w:spacing w:after="0" w:line="240" w:lineRule="auto"/>
        <w:ind w:firstLine="720"/>
        <w:jc w:val="both"/>
        <w:rPr>
          <w:rFonts w:ascii="Arial" w:hAnsi="Arial" w:cs="Arial"/>
        </w:rPr>
      </w:pPr>
      <w:r w:rsidRPr="00597184">
        <w:rPr>
          <w:rFonts w:ascii="Arial" w:hAnsi="Arial" w:cs="Arial"/>
          <w:u w:val="single"/>
        </w:rPr>
        <w:t>(3) An employee whose previous base salary was at step M of a salary range</w:t>
      </w:r>
      <w:r w:rsidR="009B6980">
        <w:rPr>
          <w:rFonts w:ascii="Arial" w:hAnsi="Arial" w:cs="Arial"/>
          <w:u w:val="single"/>
        </w:rPr>
        <w:t xml:space="preserve"> </w:t>
      </w:r>
      <w:r w:rsidR="009B6980" w:rsidRPr="009B6980">
        <w:rPr>
          <w:rFonts w:ascii="Arial" w:hAnsi="Arial" w:cs="Arial"/>
          <w:highlight w:val="yellow"/>
          <w:u w:val="single"/>
        </w:rPr>
        <w:t>when accepting a layoff option to a position with a lower salary range maximum</w:t>
      </w:r>
      <w:r w:rsidRPr="00597184">
        <w:rPr>
          <w:rFonts w:ascii="Arial" w:hAnsi="Arial" w:cs="Arial"/>
          <w:u w:val="single"/>
        </w:rPr>
        <w:t xml:space="preserve"> at the time of being appointed must be placed at step M of the new salary range.</w:t>
      </w:r>
    </w:p>
    <w:p w14:paraId="17906153" w14:textId="5BD8ECE8" w:rsidR="00597184" w:rsidRPr="00597184" w:rsidRDefault="00597184" w:rsidP="005D4081">
      <w:pPr>
        <w:spacing w:after="0" w:line="240" w:lineRule="auto"/>
        <w:ind w:firstLine="720"/>
        <w:jc w:val="both"/>
        <w:rPr>
          <w:rFonts w:ascii="Arial" w:hAnsi="Arial" w:cs="Arial"/>
        </w:rPr>
      </w:pPr>
      <w:r w:rsidRPr="00597184">
        <w:rPr>
          <w:rFonts w:ascii="Arial" w:hAnsi="Arial" w:cs="Arial"/>
          <w:u w:val="single"/>
        </w:rPr>
        <w:t>(4) An employee who</w:t>
      </w:r>
      <w:r w:rsidR="009B6980" w:rsidRPr="009B6980">
        <w:rPr>
          <w:rFonts w:ascii="Arial" w:hAnsi="Arial" w:cs="Arial"/>
          <w:highlight w:val="yellow"/>
          <w:u w:val="single"/>
        </w:rPr>
        <w:t>se</w:t>
      </w:r>
      <w:r w:rsidR="009B6980">
        <w:rPr>
          <w:rFonts w:ascii="Arial" w:hAnsi="Arial" w:cs="Arial"/>
          <w:u w:val="single"/>
        </w:rPr>
        <w:t xml:space="preserve"> </w:t>
      </w:r>
      <w:r w:rsidR="009B6980" w:rsidRPr="009B6980">
        <w:rPr>
          <w:rFonts w:ascii="Arial" w:hAnsi="Arial" w:cs="Arial"/>
          <w:highlight w:val="yellow"/>
          <w:u w:val="single"/>
        </w:rPr>
        <w:t>previous base salary was</w:t>
      </w:r>
      <w:r w:rsidRPr="009B6980">
        <w:rPr>
          <w:rFonts w:ascii="Arial" w:hAnsi="Arial" w:cs="Arial"/>
          <w:highlight w:val="yellow"/>
          <w:u w:val="single"/>
        </w:rPr>
        <w:t xml:space="preserve"> </w:t>
      </w:r>
      <w:r w:rsidRPr="009B6980">
        <w:rPr>
          <w:rFonts w:ascii="Arial" w:hAnsi="Arial" w:cs="Arial"/>
          <w:strike/>
          <w:highlight w:val="yellow"/>
          <w:u w:val="single"/>
        </w:rPr>
        <w:t>is</w:t>
      </w:r>
      <w:r w:rsidRPr="00597184">
        <w:rPr>
          <w:rFonts w:ascii="Arial" w:hAnsi="Arial" w:cs="Arial"/>
          <w:u w:val="single"/>
        </w:rPr>
        <w:t xml:space="preserve"> at step L </w:t>
      </w:r>
      <w:r w:rsidR="009B6980" w:rsidRPr="009B6980">
        <w:rPr>
          <w:rFonts w:ascii="Arial" w:hAnsi="Arial" w:cs="Arial"/>
          <w:highlight w:val="yellow"/>
          <w:u w:val="single"/>
        </w:rPr>
        <w:t>of a salary range</w:t>
      </w:r>
      <w:r w:rsidR="009B6980">
        <w:rPr>
          <w:rFonts w:ascii="Arial" w:hAnsi="Arial" w:cs="Arial"/>
          <w:u w:val="single"/>
        </w:rPr>
        <w:t xml:space="preserve"> </w:t>
      </w:r>
      <w:r w:rsidRPr="00597184">
        <w:rPr>
          <w:rFonts w:ascii="Arial" w:hAnsi="Arial" w:cs="Arial"/>
          <w:u w:val="single"/>
        </w:rPr>
        <w:t>when accepting a layoff option to a position with a lower salary range, any previous time spent at step L will count towards the requirement to get to step M of the new salary range.</w:t>
      </w:r>
    </w:p>
    <w:p w14:paraId="11621F15" w14:textId="77777777" w:rsidR="004C4FF5" w:rsidRPr="00597184" w:rsidRDefault="004C4FF5" w:rsidP="005D4081">
      <w:pPr>
        <w:spacing w:after="0" w:line="240" w:lineRule="auto"/>
        <w:jc w:val="both"/>
        <w:rPr>
          <w:rFonts w:ascii="Arial" w:hAnsi="Arial" w:cs="Arial"/>
          <w:u w:val="single"/>
        </w:rPr>
      </w:pPr>
    </w:p>
    <w:p w14:paraId="3BFAB429" w14:textId="77777777" w:rsidR="0006425C" w:rsidRPr="00620AC9" w:rsidRDefault="0006425C" w:rsidP="005D4081">
      <w:pPr>
        <w:jc w:val="both"/>
        <w:rPr>
          <w:rFonts w:ascii="Arial" w:hAnsi="Arial" w:cs="Arial"/>
          <w:color w:val="000000"/>
        </w:rPr>
      </w:pPr>
      <w:bookmarkStart w:id="8" w:name="_Hlk129683201"/>
      <w:r w:rsidRPr="00620AC9">
        <w:rPr>
          <w:rFonts w:ascii="Arial" w:hAnsi="Arial" w:cs="Arial"/>
          <w:color w:val="000000"/>
          <w:u w:val="single"/>
        </w:rPr>
        <w:t>AMENDATORY SECTION</w:t>
      </w:r>
      <w:r w:rsidRPr="00620AC9" w:rsidDel="003A6958">
        <w:rPr>
          <w:rFonts w:ascii="Arial" w:hAnsi="Arial" w:cs="Arial"/>
          <w:color w:val="000000"/>
        </w:rPr>
        <w:t xml:space="preserve"> </w:t>
      </w:r>
    </w:p>
    <w:bookmarkEnd w:id="3"/>
    <w:bookmarkEnd w:id="8"/>
    <w:p w14:paraId="431AF9DB" w14:textId="77777777" w:rsidR="00597184" w:rsidRDefault="00597184" w:rsidP="005D4081">
      <w:pPr>
        <w:spacing w:after="0" w:line="240" w:lineRule="auto"/>
        <w:jc w:val="both"/>
        <w:rPr>
          <w:rFonts w:ascii="Arial" w:hAnsi="Arial" w:cs="Arial"/>
        </w:rPr>
      </w:pPr>
      <w:r w:rsidRPr="00597184">
        <w:rPr>
          <w:rFonts w:ascii="Arial" w:hAnsi="Arial" w:cs="Arial"/>
          <w:b/>
        </w:rPr>
        <w:t>WAC 357-28-</w:t>
      </w:r>
      <w:proofErr w:type="gramStart"/>
      <w:r w:rsidRPr="00597184">
        <w:rPr>
          <w:rFonts w:ascii="Arial" w:hAnsi="Arial" w:cs="Arial"/>
          <w:b/>
        </w:rPr>
        <w:t>155</w:t>
      </w:r>
      <w:r w:rsidRPr="00597184">
        <w:rPr>
          <w:rFonts w:ascii="Arial" w:hAnsi="Arial" w:cs="Arial"/>
        </w:rPr>
        <w:t xml:space="preserve">  </w:t>
      </w:r>
      <w:r w:rsidRPr="00597184">
        <w:rPr>
          <w:rFonts w:ascii="Arial" w:hAnsi="Arial" w:cs="Arial"/>
          <w:b/>
        </w:rPr>
        <w:t>How</w:t>
      </w:r>
      <w:proofErr w:type="gramEnd"/>
      <w:r w:rsidRPr="00597184">
        <w:rPr>
          <w:rFonts w:ascii="Arial" w:hAnsi="Arial" w:cs="Arial"/>
          <w:b/>
        </w:rPr>
        <w:t xml:space="preserve"> is an employee's salary determined upon demotion?</w:t>
      </w:r>
      <w:r w:rsidRPr="00597184">
        <w:rPr>
          <w:rFonts w:ascii="Arial" w:hAnsi="Arial" w:cs="Arial"/>
        </w:rPr>
        <w:t xml:space="preserve">  </w:t>
      </w:r>
    </w:p>
    <w:p w14:paraId="3639EC50" w14:textId="0E5A8E8A" w:rsidR="00597184" w:rsidRPr="00597184" w:rsidRDefault="00597184" w:rsidP="005D4081">
      <w:pPr>
        <w:spacing w:after="0" w:line="240" w:lineRule="auto"/>
        <w:jc w:val="both"/>
        <w:rPr>
          <w:rFonts w:ascii="Arial" w:hAnsi="Arial" w:cs="Arial"/>
        </w:rPr>
      </w:pPr>
      <w:r w:rsidRPr="00597184">
        <w:rPr>
          <w:rFonts w:ascii="Arial" w:hAnsi="Arial" w:cs="Arial"/>
        </w:rPr>
        <w:t>(1) The base salary of an employee who accepts a demotion in lieu of layoff must be set in accordance with WAC 357-28-135.</w:t>
      </w:r>
    </w:p>
    <w:p w14:paraId="672B9932" w14:textId="77777777" w:rsidR="00597184" w:rsidRPr="00597184" w:rsidRDefault="00597184" w:rsidP="005D4081">
      <w:pPr>
        <w:spacing w:after="0" w:line="240" w:lineRule="auto"/>
        <w:jc w:val="both"/>
        <w:rPr>
          <w:rFonts w:ascii="Arial" w:hAnsi="Arial" w:cs="Arial"/>
        </w:rPr>
      </w:pPr>
      <w:r w:rsidRPr="00597184">
        <w:rPr>
          <w:rFonts w:ascii="Arial" w:hAnsi="Arial" w:cs="Arial"/>
        </w:rPr>
        <w:t xml:space="preserve">(2) </w:t>
      </w:r>
      <w:r w:rsidRPr="00597184">
        <w:rPr>
          <w:rFonts w:ascii="Arial" w:hAnsi="Arial" w:cs="Arial"/>
          <w:u w:val="single"/>
        </w:rPr>
        <w:t>If the demotion is a result of a reasonable accommodation, they may be appointed to step M in accordance with WAC 357-28-084.</w:t>
      </w:r>
    </w:p>
    <w:p w14:paraId="0EA0EEBB" w14:textId="1BF89C78" w:rsidR="00597184" w:rsidRDefault="00597184" w:rsidP="005D4081">
      <w:pPr>
        <w:spacing w:after="0" w:line="240" w:lineRule="auto"/>
        <w:jc w:val="both"/>
        <w:rPr>
          <w:rFonts w:ascii="Arial" w:hAnsi="Arial" w:cs="Arial"/>
        </w:rPr>
      </w:pPr>
      <w:r w:rsidRPr="00597184">
        <w:rPr>
          <w:rFonts w:ascii="Arial" w:hAnsi="Arial" w:cs="Arial"/>
          <w:u w:val="single"/>
        </w:rPr>
        <w:t>(3)</w:t>
      </w:r>
      <w:r w:rsidRPr="00597184">
        <w:rPr>
          <w:rFonts w:ascii="Arial" w:hAnsi="Arial" w:cs="Arial"/>
        </w:rPr>
        <w:t xml:space="preserve"> An employee demoted for any other reason must be paid within the salary range of the class to which the position is allocated. The employee's base salary must be determined in accordance with the employer's salary determination policy.</w:t>
      </w:r>
    </w:p>
    <w:p w14:paraId="2B975DFE" w14:textId="77777777" w:rsidR="0019120A" w:rsidRPr="00597184" w:rsidRDefault="0019120A" w:rsidP="005D4081">
      <w:pPr>
        <w:spacing w:after="0" w:line="240" w:lineRule="auto"/>
        <w:jc w:val="both"/>
        <w:rPr>
          <w:rFonts w:ascii="Arial" w:hAnsi="Arial" w:cs="Arial"/>
        </w:rPr>
      </w:pPr>
    </w:p>
    <w:p w14:paraId="03D1B954" w14:textId="570F6FD0" w:rsidR="0019120A" w:rsidRDefault="0019120A" w:rsidP="005D4081">
      <w:pPr>
        <w:shd w:val="clear" w:color="auto" w:fill="FFFFFF"/>
        <w:spacing w:after="0"/>
        <w:jc w:val="both"/>
        <w:rPr>
          <w:rFonts w:ascii="Arial" w:eastAsia="Times New Roman" w:hAnsi="Arial" w:cs="Arial"/>
          <w:color w:val="000000"/>
        </w:rPr>
      </w:pPr>
      <w:bookmarkStart w:id="9" w:name="_Hlk131416663"/>
    </w:p>
    <w:p w14:paraId="45835185" w14:textId="27453F0D" w:rsidR="0019120A" w:rsidRDefault="0019120A" w:rsidP="005D4081">
      <w:pPr>
        <w:spacing w:after="0" w:line="240" w:lineRule="auto"/>
        <w:jc w:val="both"/>
        <w:rPr>
          <w:rFonts w:ascii="Arial" w:hAnsi="Arial" w:cs="Arial"/>
          <w:b/>
          <w:u w:val="single"/>
        </w:rPr>
      </w:pPr>
      <w:r>
        <w:rPr>
          <w:rFonts w:ascii="Arial" w:hAnsi="Arial" w:cs="Arial"/>
          <w:b/>
          <w:u w:val="single"/>
        </w:rPr>
        <w:t>Item #6</w:t>
      </w:r>
      <w:r w:rsidR="00DF14EA">
        <w:rPr>
          <w:rFonts w:ascii="Arial" w:hAnsi="Arial" w:cs="Arial"/>
          <w:b/>
          <w:u w:val="single"/>
        </w:rPr>
        <w:t xml:space="preserve"> </w:t>
      </w:r>
      <w:proofErr w:type="gramStart"/>
      <w:r w:rsidR="00DF14EA">
        <w:rPr>
          <w:rFonts w:ascii="Arial" w:hAnsi="Arial" w:cs="Arial"/>
          <w:b/>
          <w:u w:val="single"/>
        </w:rPr>
        <w:t xml:space="preserve">- </w:t>
      </w:r>
      <w:r>
        <w:rPr>
          <w:rFonts w:ascii="Arial" w:hAnsi="Arial" w:cs="Arial"/>
          <w:b/>
          <w:u w:val="single"/>
        </w:rPr>
        <w:t xml:space="preserve"> Health</w:t>
      </w:r>
      <w:proofErr w:type="gramEnd"/>
      <w:r>
        <w:rPr>
          <w:rFonts w:ascii="Arial" w:hAnsi="Arial" w:cs="Arial"/>
          <w:b/>
          <w:u w:val="single"/>
        </w:rPr>
        <w:t xml:space="preserve"> Labor Emergency Standards Act (HELSA)</w:t>
      </w:r>
      <w:r w:rsidR="00CF1014">
        <w:rPr>
          <w:rFonts w:ascii="Arial" w:hAnsi="Arial" w:cs="Arial"/>
          <w:b/>
          <w:u w:val="single"/>
        </w:rPr>
        <w:t xml:space="preserve"> </w:t>
      </w:r>
      <w:r w:rsidR="00CF1014">
        <w:rPr>
          <w:rFonts w:ascii="Arial" w:hAnsi="Arial" w:cs="Arial"/>
          <w:b/>
          <w:color w:val="FF0000"/>
          <w:u w:val="single"/>
        </w:rPr>
        <w:t>*New</w:t>
      </w:r>
    </w:p>
    <w:p w14:paraId="59DB2BA3" w14:textId="77777777" w:rsidR="0019120A" w:rsidRPr="00BB4124" w:rsidRDefault="0019120A" w:rsidP="005D4081">
      <w:pPr>
        <w:spacing w:after="0" w:line="240" w:lineRule="auto"/>
        <w:jc w:val="both"/>
        <w:rPr>
          <w:rFonts w:ascii="Arial" w:hAnsi="Arial" w:cs="Arial"/>
          <w:b/>
          <w:u w:val="single"/>
        </w:rPr>
      </w:pPr>
    </w:p>
    <w:p w14:paraId="6618BBA1" w14:textId="4894B82A" w:rsidR="0019120A" w:rsidRPr="00DF14EA" w:rsidRDefault="0019120A" w:rsidP="005D4081">
      <w:pPr>
        <w:spacing w:after="0" w:line="240" w:lineRule="auto"/>
        <w:jc w:val="both"/>
        <w:rPr>
          <w:rFonts w:ascii="Arial" w:hAnsi="Arial" w:cs="Arial"/>
          <w:bCs/>
        </w:rPr>
      </w:pPr>
      <w:r w:rsidRPr="00BB4124">
        <w:rPr>
          <w:rFonts w:ascii="Arial" w:hAnsi="Arial" w:cs="Arial"/>
          <w:b/>
          <w:u w:val="single"/>
        </w:rPr>
        <w:t>Staff note:</w:t>
      </w:r>
      <w:r w:rsidRPr="00AD52C3">
        <w:rPr>
          <w:rFonts w:ascii="Arial" w:hAnsi="Arial" w:cs="Arial"/>
          <w:bCs/>
        </w:rPr>
        <w:t xml:space="preserve"> </w:t>
      </w:r>
      <w:r w:rsidRPr="002A5C00">
        <w:rPr>
          <w:rFonts w:ascii="Arial" w:eastAsia="Calibri" w:hAnsi="Arial" w:cs="Arial"/>
        </w:rPr>
        <w:t xml:space="preserve">Health Emergency Labor Standards Act (HELSA) codified as </w:t>
      </w:r>
      <w:hyperlink r:id="rId32" w:history="1">
        <w:r w:rsidRPr="002A5C00">
          <w:rPr>
            <w:rFonts w:ascii="Arial" w:eastAsia="Calibri" w:hAnsi="Arial" w:cs="Arial"/>
            <w:color w:val="0563C1"/>
            <w:u w:val="single"/>
          </w:rPr>
          <w:t>RCW 49.17.062</w:t>
        </w:r>
      </w:hyperlink>
      <w:r w:rsidRPr="002A5C00">
        <w:rPr>
          <w:rFonts w:ascii="Arial" w:eastAsia="Calibri" w:hAnsi="Arial" w:cs="Arial"/>
          <w:color w:val="0563C1"/>
        </w:rPr>
        <w:t xml:space="preserve"> </w:t>
      </w:r>
      <w:r w:rsidRPr="002A5C00">
        <w:rPr>
          <w:rFonts w:ascii="Arial" w:eastAsia="Calibri" w:hAnsi="Arial" w:cs="Arial"/>
        </w:rPr>
        <w:t>states “during a public health emergency, no employer may discharge, permanently replace, or in any manner discriminate against an employee who is high risk as a result of the employee seeking accommodation that protects them from the risk of exposure to the infectious or contagious disease, or, if no accommodation is reasonable, utilizing all available leave options, including but not limited to leave without pay and unemployment insurance until completion of the public health emergency or accommodation is made available.” As a result of the passage of HELSA, amendments were made to Chapter 357-31 WAC effective July 1, 2022</w:t>
      </w:r>
      <w:r w:rsidR="009B6980">
        <w:rPr>
          <w:rFonts w:ascii="Arial" w:eastAsia="Calibri" w:hAnsi="Arial" w:cs="Arial"/>
        </w:rPr>
        <w:t>,</w:t>
      </w:r>
      <w:r>
        <w:rPr>
          <w:rFonts w:ascii="Arial" w:eastAsia="Calibri" w:hAnsi="Arial" w:cs="Arial"/>
        </w:rPr>
        <w:t xml:space="preserve"> to </w:t>
      </w:r>
      <w:r w:rsidRPr="002A5C00">
        <w:rPr>
          <w:rFonts w:ascii="Arial" w:eastAsia="Calibri" w:hAnsi="Arial" w:cs="Arial"/>
        </w:rPr>
        <w:t>allow high-risk employee</w:t>
      </w:r>
      <w:r>
        <w:rPr>
          <w:rFonts w:ascii="Arial" w:eastAsia="Calibri" w:hAnsi="Arial" w:cs="Arial"/>
        </w:rPr>
        <w:t>s</w:t>
      </w:r>
      <w:r w:rsidRPr="002A5C00">
        <w:rPr>
          <w:rFonts w:ascii="Arial" w:eastAsia="Calibri" w:hAnsi="Arial" w:cs="Arial"/>
        </w:rPr>
        <w:t xml:space="preserve">, as defined in RCW </w:t>
      </w:r>
      <w:hyperlink r:id="rId33" w:history="1">
        <w:r w:rsidRPr="002A5C00">
          <w:rPr>
            <w:rFonts w:ascii="Arial" w:eastAsia="Calibri" w:hAnsi="Arial" w:cs="Arial"/>
            <w:b/>
            <w:bCs/>
            <w:color w:val="0563C1"/>
            <w:u w:val="single"/>
          </w:rPr>
          <w:t>49.17.062</w:t>
        </w:r>
      </w:hyperlink>
      <w:r w:rsidRPr="002A5C00">
        <w:rPr>
          <w:rFonts w:ascii="Arial" w:eastAsia="Calibri" w:hAnsi="Arial" w:cs="Arial"/>
        </w:rPr>
        <w:t xml:space="preserve">, to utilize leave if no accommodation is reasonable </w:t>
      </w:r>
      <w:bookmarkStart w:id="10" w:name="_Hlk115268095"/>
      <w:r w:rsidRPr="002A5C00">
        <w:rPr>
          <w:rFonts w:ascii="Arial" w:eastAsia="Calibri" w:hAnsi="Arial" w:cs="Arial"/>
        </w:rPr>
        <w:t xml:space="preserve">during a public health emergency as defined in RCW 49.17.062. </w:t>
      </w:r>
      <w:bookmarkEnd w:id="10"/>
    </w:p>
    <w:p w14:paraId="5DE2F491" w14:textId="77777777" w:rsidR="0019120A" w:rsidRDefault="0019120A" w:rsidP="005D4081">
      <w:pPr>
        <w:spacing w:after="0" w:line="240" w:lineRule="auto"/>
        <w:jc w:val="both"/>
        <w:rPr>
          <w:rFonts w:ascii="Arial" w:eastAsia="Calibri" w:hAnsi="Arial" w:cs="Arial"/>
        </w:rPr>
      </w:pPr>
    </w:p>
    <w:p w14:paraId="66CD39C9" w14:textId="77777777" w:rsidR="0019120A" w:rsidRDefault="0019120A" w:rsidP="005D4081">
      <w:pPr>
        <w:spacing w:after="0" w:line="240" w:lineRule="auto"/>
        <w:jc w:val="both"/>
        <w:rPr>
          <w:rFonts w:ascii="Arial" w:hAnsi="Arial" w:cs="Arial"/>
          <w:bCs/>
        </w:rPr>
      </w:pPr>
      <w:r w:rsidRPr="002A5C00">
        <w:rPr>
          <w:rFonts w:ascii="Arial" w:eastAsia="Calibri" w:hAnsi="Arial" w:cs="Arial"/>
        </w:rPr>
        <w:lastRenderedPageBreak/>
        <w:t xml:space="preserve">Existing WAC language does not </w:t>
      </w:r>
      <w:r>
        <w:rPr>
          <w:rFonts w:ascii="Arial" w:eastAsia="Calibri" w:hAnsi="Arial" w:cs="Arial"/>
        </w:rPr>
        <w:t xml:space="preserve">require </w:t>
      </w:r>
      <w:r w:rsidRPr="002A5C00">
        <w:rPr>
          <w:rFonts w:ascii="Arial" w:eastAsia="Calibri" w:hAnsi="Arial" w:cs="Arial"/>
        </w:rPr>
        <w:t>a declared public health emergency</w:t>
      </w:r>
      <w:r>
        <w:rPr>
          <w:rFonts w:ascii="Arial" w:eastAsia="Calibri" w:hAnsi="Arial" w:cs="Arial"/>
        </w:rPr>
        <w:t>,</w:t>
      </w:r>
      <w:r w:rsidRPr="002A5C00">
        <w:rPr>
          <w:rFonts w:ascii="Arial" w:eastAsia="Calibri" w:hAnsi="Arial" w:cs="Arial"/>
        </w:rPr>
        <w:t xml:space="preserve"> therefore, may be interpreted to allow for a high-risk employee to utilize all leave types as an accommodation if no other accommodation is reasonable as long as the employee meets the definition of being high-risk. </w:t>
      </w:r>
      <w:r>
        <w:rPr>
          <w:rFonts w:ascii="Arial" w:eastAsia="Calibri" w:hAnsi="Arial" w:cs="Arial"/>
        </w:rPr>
        <w:t>A</w:t>
      </w:r>
      <w:r w:rsidRPr="002A5C00">
        <w:rPr>
          <w:rFonts w:ascii="Arial" w:eastAsia="Calibri" w:hAnsi="Arial" w:cs="Arial"/>
        </w:rPr>
        <w:t xml:space="preserve"> decision </w:t>
      </w:r>
      <w:r>
        <w:rPr>
          <w:rFonts w:ascii="Arial" w:eastAsia="Calibri" w:hAnsi="Arial" w:cs="Arial"/>
        </w:rPr>
        <w:t xml:space="preserve">has been made </w:t>
      </w:r>
      <w:r w:rsidRPr="002A5C00">
        <w:rPr>
          <w:rFonts w:ascii="Arial" w:eastAsia="Calibri" w:hAnsi="Arial" w:cs="Arial"/>
        </w:rPr>
        <w:t xml:space="preserve">to allow high-risk employees, as defined in RCW 49.17.062, outside of a declared public health emergency to utilize all accrued leave types to protect themselves if no accommodation is reasonable. </w:t>
      </w:r>
      <w:r>
        <w:rPr>
          <w:rFonts w:ascii="Arial" w:eastAsia="Calibri" w:hAnsi="Arial" w:cs="Arial"/>
        </w:rPr>
        <w:t xml:space="preserve">However, the </w:t>
      </w:r>
      <w:r w:rsidRPr="002A5C00">
        <w:rPr>
          <w:rFonts w:ascii="Arial" w:eastAsia="Calibri" w:hAnsi="Arial" w:cs="Arial"/>
        </w:rPr>
        <w:t xml:space="preserve">requirement for employers to approve leave without pay for a high-risk employee if no accommodation is reasonable will be limited to the duration of a declared public health emergency as defined in RCW 49.17.062. </w:t>
      </w:r>
      <w:r>
        <w:rPr>
          <w:rFonts w:ascii="Arial" w:eastAsia="Calibri" w:hAnsi="Arial" w:cs="Arial"/>
        </w:rPr>
        <w:t xml:space="preserve">We are proposing to amend </w:t>
      </w:r>
      <w:r w:rsidRPr="002A5C00">
        <w:rPr>
          <w:rFonts w:ascii="Arial" w:hAnsi="Arial" w:cs="Arial"/>
          <w:bCs/>
        </w:rPr>
        <w:t xml:space="preserve">WAC 357-31-100 and 357-31-327(6) to clarify that an employer must grant the use of leave without pay during a declared public health emergency in accordance with RCW 49.17.062. </w:t>
      </w:r>
    </w:p>
    <w:p w14:paraId="6A2ECF6D" w14:textId="77777777" w:rsidR="0019120A" w:rsidRDefault="0019120A" w:rsidP="005D4081">
      <w:pPr>
        <w:spacing w:after="0" w:line="240" w:lineRule="auto"/>
        <w:jc w:val="both"/>
        <w:rPr>
          <w:rFonts w:ascii="Arial" w:hAnsi="Arial" w:cs="Arial"/>
          <w:bCs/>
        </w:rPr>
      </w:pPr>
    </w:p>
    <w:p w14:paraId="20D868A8" w14:textId="77777777" w:rsidR="0019120A" w:rsidRPr="002A5C00" w:rsidRDefault="0019120A" w:rsidP="005D4081">
      <w:pPr>
        <w:spacing w:after="0" w:line="240" w:lineRule="auto"/>
        <w:jc w:val="both"/>
        <w:rPr>
          <w:rFonts w:ascii="Arial" w:eastAsia="Calibri" w:hAnsi="Arial" w:cs="Arial"/>
        </w:rPr>
      </w:pPr>
      <w:r w:rsidRPr="002A5C00">
        <w:rPr>
          <w:rFonts w:ascii="Arial" w:hAnsi="Arial" w:cs="Arial"/>
          <w:bCs/>
        </w:rPr>
        <w:t>Additionally, a policy decision was made to amend WAC 357-31-330(14) to remove the reference to coronavirus 2019 (COVID-19) and instead state the risk of exposure to an infectious or contagious disease</w:t>
      </w:r>
      <w:r>
        <w:rPr>
          <w:rFonts w:ascii="Arial" w:hAnsi="Arial" w:cs="Arial"/>
          <w:bCs/>
        </w:rPr>
        <w:t xml:space="preserve"> to </w:t>
      </w:r>
      <w:r w:rsidRPr="002A5C00">
        <w:rPr>
          <w:rFonts w:ascii="Arial" w:hAnsi="Arial" w:cs="Arial"/>
          <w:bCs/>
        </w:rPr>
        <w:t>allow</w:t>
      </w:r>
      <w:r>
        <w:rPr>
          <w:rFonts w:ascii="Arial" w:hAnsi="Arial" w:cs="Arial"/>
          <w:bCs/>
        </w:rPr>
        <w:t xml:space="preserve"> </w:t>
      </w:r>
      <w:r w:rsidRPr="002A5C00">
        <w:rPr>
          <w:rFonts w:ascii="Arial" w:hAnsi="Arial" w:cs="Arial"/>
          <w:bCs/>
        </w:rPr>
        <w:t>for consistent language within WA</w:t>
      </w:r>
      <w:r>
        <w:rPr>
          <w:rFonts w:ascii="Arial" w:hAnsi="Arial" w:cs="Arial"/>
          <w:bCs/>
        </w:rPr>
        <w:t xml:space="preserve">C. </w:t>
      </w:r>
      <w:r w:rsidRPr="002A5C00">
        <w:rPr>
          <w:rFonts w:ascii="Arial" w:hAnsi="Arial" w:cs="Arial"/>
          <w:bCs/>
        </w:rPr>
        <w:t>In determining whether to grant leave, an employer will continue to be able to consider current workload demands and business needs that require employees to perform their duties.</w:t>
      </w:r>
    </w:p>
    <w:p w14:paraId="2933C9A1" w14:textId="77777777" w:rsidR="0019120A" w:rsidRPr="002A5C00" w:rsidRDefault="0019120A" w:rsidP="005D4081">
      <w:pPr>
        <w:spacing w:after="0" w:line="240" w:lineRule="auto"/>
        <w:jc w:val="both"/>
        <w:rPr>
          <w:rFonts w:ascii="Arial" w:hAnsi="Arial" w:cs="Arial"/>
          <w:bCs/>
        </w:rPr>
      </w:pPr>
    </w:p>
    <w:p w14:paraId="42CADBBD" w14:textId="77777777" w:rsidR="0019120A" w:rsidRPr="002A5C00" w:rsidRDefault="0019120A" w:rsidP="005D4081">
      <w:pPr>
        <w:spacing w:after="0" w:line="240" w:lineRule="auto"/>
        <w:jc w:val="both"/>
        <w:rPr>
          <w:rFonts w:ascii="Arial" w:hAnsi="Arial" w:cs="Arial"/>
          <w:bCs/>
        </w:rPr>
      </w:pPr>
      <w:r w:rsidRPr="002A5C00">
        <w:rPr>
          <w:rFonts w:ascii="Arial" w:hAnsi="Arial" w:cs="Arial"/>
          <w:bCs/>
        </w:rPr>
        <w:t>We are proposing to amend:</w:t>
      </w:r>
    </w:p>
    <w:p w14:paraId="7B5CA89D" w14:textId="77777777" w:rsidR="0019120A" w:rsidRPr="002A5C00" w:rsidRDefault="0019120A" w:rsidP="005D4081">
      <w:pPr>
        <w:pStyle w:val="ListParagraph"/>
        <w:numPr>
          <w:ilvl w:val="0"/>
          <w:numId w:val="31"/>
        </w:numPr>
        <w:spacing w:after="0" w:line="240" w:lineRule="auto"/>
        <w:jc w:val="both"/>
        <w:rPr>
          <w:rFonts w:ascii="Arial" w:hAnsi="Arial" w:cs="Arial"/>
          <w:bCs/>
        </w:rPr>
      </w:pPr>
      <w:r w:rsidRPr="002A5C00">
        <w:rPr>
          <w:rFonts w:ascii="Arial" w:hAnsi="Arial" w:cs="Arial"/>
          <w:bCs/>
        </w:rPr>
        <w:t xml:space="preserve">WAC 357-31-027 to add subsection (8) to state a higher education employer must allow part-time high-risk employee, as defined in RCW 49.17.062, to utilize accrued holiday credit to protect themselves from risk of exposure to an infectious or contagious disease if no accommodation is reasonable. This WAC was inadvertently missed when the July 1, </w:t>
      </w:r>
      <w:proofErr w:type="gramStart"/>
      <w:r w:rsidRPr="002A5C00">
        <w:rPr>
          <w:rFonts w:ascii="Arial" w:hAnsi="Arial" w:cs="Arial"/>
          <w:bCs/>
        </w:rPr>
        <w:t>2022</w:t>
      </w:r>
      <w:proofErr w:type="gramEnd"/>
      <w:r w:rsidRPr="002A5C00">
        <w:rPr>
          <w:rFonts w:ascii="Arial" w:hAnsi="Arial" w:cs="Arial"/>
          <w:bCs/>
        </w:rPr>
        <w:t xml:space="preserve"> amendments were initially made.</w:t>
      </w:r>
    </w:p>
    <w:p w14:paraId="2CBD8FC3" w14:textId="556C8474" w:rsidR="0019120A" w:rsidRPr="002A5C00" w:rsidRDefault="0019120A" w:rsidP="005D4081">
      <w:pPr>
        <w:pStyle w:val="ListParagraph"/>
        <w:numPr>
          <w:ilvl w:val="0"/>
          <w:numId w:val="31"/>
        </w:numPr>
        <w:spacing w:after="0" w:line="240" w:lineRule="auto"/>
        <w:jc w:val="both"/>
        <w:rPr>
          <w:rFonts w:ascii="Arial" w:hAnsi="Arial" w:cs="Arial"/>
          <w:bCs/>
        </w:rPr>
      </w:pPr>
      <w:r w:rsidRPr="002A5C00">
        <w:rPr>
          <w:rFonts w:ascii="Arial" w:hAnsi="Arial" w:cs="Arial"/>
          <w:bCs/>
        </w:rPr>
        <w:t>WAC 357-31-100(9) to clarify an employer must have a policy that addresses whether a high-risk employee, as defined in RCW 49.17.062, seeking a reasonable accommodation to protect themselves from the risk of exposure to an infectious or contagious disease may be allowed to use their accrued leave and address whether an employee may use leave without pay if the employer determines no other accommodation is reasonable besides the use of leave</w:t>
      </w:r>
      <w:r>
        <w:rPr>
          <w:rFonts w:ascii="Arial" w:hAnsi="Arial" w:cs="Arial"/>
          <w:bCs/>
        </w:rPr>
        <w:t>.</w:t>
      </w:r>
    </w:p>
    <w:p w14:paraId="7F410813" w14:textId="77777777" w:rsidR="0019120A" w:rsidRPr="002A5C00" w:rsidRDefault="0019120A" w:rsidP="005D4081">
      <w:pPr>
        <w:pStyle w:val="ListParagraph"/>
        <w:numPr>
          <w:ilvl w:val="0"/>
          <w:numId w:val="31"/>
        </w:numPr>
        <w:spacing w:after="0" w:line="240" w:lineRule="auto"/>
        <w:jc w:val="both"/>
        <w:rPr>
          <w:rFonts w:ascii="Arial" w:hAnsi="Arial" w:cs="Arial"/>
          <w:bCs/>
        </w:rPr>
      </w:pPr>
      <w:r w:rsidRPr="002A5C00">
        <w:rPr>
          <w:rFonts w:ascii="Arial" w:hAnsi="Arial" w:cs="Arial"/>
          <w:bCs/>
        </w:rPr>
        <w:t>WAC 357-31-100(10) to add a subsection to state an employer must have a policy that allows a high-risk employee seeking a reasonable accommodation to protect themselves from risk of exposure to an infectious or contagious disease during a public health emergency to use leave without pay if the employer determines no other accommodation is reasonable beside the use of leave in accordance with RCW 49.17.062.</w:t>
      </w:r>
    </w:p>
    <w:p w14:paraId="7CDFB1BE" w14:textId="77777777" w:rsidR="0019120A" w:rsidRPr="002A5C00" w:rsidRDefault="0019120A" w:rsidP="005D4081">
      <w:pPr>
        <w:pStyle w:val="ListParagraph"/>
        <w:numPr>
          <w:ilvl w:val="0"/>
          <w:numId w:val="31"/>
        </w:numPr>
        <w:spacing w:after="0" w:line="240" w:lineRule="auto"/>
        <w:jc w:val="both"/>
        <w:rPr>
          <w:rFonts w:ascii="Arial" w:hAnsi="Arial" w:cs="Arial"/>
          <w:bCs/>
        </w:rPr>
      </w:pPr>
      <w:r w:rsidRPr="002A5C00">
        <w:rPr>
          <w:rFonts w:ascii="Arial" w:hAnsi="Arial" w:cs="Arial"/>
          <w:bCs/>
        </w:rPr>
        <w:t>WAC 357-31-327(6) to clarify that an employer must allow a high-risk employee seeking a reasonable accommodation to protect themselves from the risk of exposure to an infectious or contagious disease during a public health emergency to use leave without pay if the employer determines no other accommodation is reasonable besides the use of leave in accordance with RCW 49.17.062.</w:t>
      </w:r>
    </w:p>
    <w:p w14:paraId="2CB2B525" w14:textId="77777777" w:rsidR="0019120A" w:rsidRPr="007A411D" w:rsidRDefault="0019120A" w:rsidP="005D4081">
      <w:pPr>
        <w:pStyle w:val="ListParagraph"/>
        <w:numPr>
          <w:ilvl w:val="0"/>
          <w:numId w:val="31"/>
        </w:numPr>
        <w:spacing w:after="0" w:line="240" w:lineRule="auto"/>
        <w:jc w:val="both"/>
        <w:rPr>
          <w:rFonts w:ascii="Arial" w:hAnsi="Arial" w:cs="Arial"/>
          <w:bCs/>
        </w:rPr>
      </w:pPr>
      <w:r w:rsidRPr="002A5C00">
        <w:rPr>
          <w:rFonts w:ascii="Arial" w:hAnsi="Arial" w:cs="Arial"/>
          <w:bCs/>
        </w:rPr>
        <w:t>WAC 357-31-330(14) to remove the reference to coronavirus disease 2019 (COVID-19</w:t>
      </w:r>
      <w:proofErr w:type="gramStart"/>
      <w:r w:rsidRPr="002A5C00">
        <w:rPr>
          <w:rFonts w:ascii="Arial" w:hAnsi="Arial" w:cs="Arial"/>
          <w:bCs/>
        </w:rPr>
        <w:t>)  and</w:t>
      </w:r>
      <w:proofErr w:type="gramEnd"/>
      <w:r w:rsidRPr="002A5C00">
        <w:rPr>
          <w:rFonts w:ascii="Arial" w:hAnsi="Arial" w:cs="Arial"/>
          <w:bCs/>
        </w:rPr>
        <w:t xml:space="preserve"> instead state risks of exposure to an infectious or contagious disease.</w:t>
      </w:r>
    </w:p>
    <w:p w14:paraId="5EDC0E4D" w14:textId="3D9F33CE" w:rsidR="0019120A" w:rsidRDefault="0019120A" w:rsidP="005D4081">
      <w:pPr>
        <w:spacing w:after="0" w:line="240" w:lineRule="auto"/>
        <w:jc w:val="both"/>
        <w:rPr>
          <w:rFonts w:ascii="Arial" w:hAnsi="Arial" w:cs="Arial"/>
          <w:bCs/>
        </w:rPr>
      </w:pPr>
    </w:p>
    <w:p w14:paraId="1F932DB2" w14:textId="67726A84" w:rsidR="009B6980" w:rsidRDefault="009B6980" w:rsidP="005D4081">
      <w:pPr>
        <w:spacing w:after="0" w:line="240" w:lineRule="auto"/>
        <w:jc w:val="both"/>
        <w:rPr>
          <w:rFonts w:ascii="Arial" w:hAnsi="Arial" w:cs="Arial"/>
          <w:bCs/>
        </w:rPr>
      </w:pPr>
      <w:r w:rsidRPr="009B6980">
        <w:rPr>
          <w:rFonts w:ascii="Arial" w:hAnsi="Arial" w:cs="Arial"/>
          <w:bCs/>
          <w:highlight w:val="green"/>
        </w:rPr>
        <w:t>The highlighted green text reflects proposed amendments to WAC 357-31-100 reflect the proposed rule amendments referenced in rule item #</w:t>
      </w:r>
      <w:r w:rsidR="008F7B3C">
        <w:rPr>
          <w:rFonts w:ascii="Arial" w:hAnsi="Arial" w:cs="Arial"/>
          <w:bCs/>
          <w:highlight w:val="green"/>
        </w:rPr>
        <w:t>7</w:t>
      </w:r>
      <w:r w:rsidRPr="009B6980">
        <w:rPr>
          <w:rFonts w:ascii="Arial" w:hAnsi="Arial" w:cs="Arial"/>
          <w:bCs/>
          <w:highlight w:val="green"/>
        </w:rPr>
        <w:t>.</w:t>
      </w:r>
    </w:p>
    <w:p w14:paraId="73311929" w14:textId="77777777" w:rsidR="009B6980" w:rsidRPr="002A5C00" w:rsidRDefault="009B6980" w:rsidP="005D4081">
      <w:pPr>
        <w:spacing w:after="0" w:line="240" w:lineRule="auto"/>
        <w:jc w:val="both"/>
        <w:rPr>
          <w:rFonts w:ascii="Arial" w:hAnsi="Arial" w:cs="Arial"/>
          <w:bCs/>
        </w:rPr>
      </w:pPr>
    </w:p>
    <w:p w14:paraId="3B1D9337" w14:textId="77777777" w:rsidR="0019120A" w:rsidRPr="002A5C00" w:rsidRDefault="0019120A" w:rsidP="005D4081">
      <w:pPr>
        <w:spacing w:after="0" w:line="240" w:lineRule="auto"/>
        <w:jc w:val="both"/>
        <w:rPr>
          <w:rFonts w:ascii="Arial" w:hAnsi="Arial" w:cs="Arial"/>
          <w:bCs/>
        </w:rPr>
      </w:pPr>
      <w:r w:rsidRPr="002A5C00">
        <w:rPr>
          <w:rFonts w:ascii="Arial" w:hAnsi="Arial" w:cs="Arial"/>
          <w:bCs/>
        </w:rPr>
        <w:t>Lead: Brittany Trujillo</w:t>
      </w:r>
    </w:p>
    <w:p w14:paraId="78A56664" w14:textId="77777777" w:rsidR="0019120A" w:rsidRPr="002A5C00" w:rsidRDefault="0019120A" w:rsidP="005D4081">
      <w:pPr>
        <w:spacing w:after="0" w:line="240" w:lineRule="auto"/>
        <w:jc w:val="both"/>
        <w:rPr>
          <w:rFonts w:ascii="Arial" w:hAnsi="Arial" w:cs="Arial"/>
          <w:bCs/>
        </w:rPr>
      </w:pPr>
    </w:p>
    <w:p w14:paraId="7C55FA1E" w14:textId="77777777" w:rsidR="0019120A" w:rsidRPr="002A5C00" w:rsidRDefault="0019120A" w:rsidP="005D4081">
      <w:pPr>
        <w:spacing w:after="0" w:line="240" w:lineRule="auto"/>
        <w:jc w:val="both"/>
        <w:rPr>
          <w:rFonts w:ascii="Arial" w:eastAsiaTheme="minorEastAsia" w:hAnsi="Arial" w:cs="Arial"/>
        </w:rPr>
      </w:pPr>
      <w:r w:rsidRPr="002A5C00">
        <w:rPr>
          <w:rFonts w:ascii="Arial" w:eastAsiaTheme="minorEastAsia" w:hAnsi="Arial" w:cs="Arial"/>
          <w:u w:val="single"/>
        </w:rPr>
        <w:t>AMENDATORY SECTION</w:t>
      </w:r>
      <w:r w:rsidRPr="002A5C00">
        <w:rPr>
          <w:rFonts w:ascii="Arial" w:eastAsiaTheme="minorEastAsia" w:hAnsi="Arial" w:cs="Arial"/>
        </w:rPr>
        <w:t> </w:t>
      </w:r>
    </w:p>
    <w:p w14:paraId="09695167" w14:textId="77777777" w:rsidR="0019120A" w:rsidRPr="002A5C00" w:rsidRDefault="0019120A" w:rsidP="005D4081">
      <w:pPr>
        <w:spacing w:after="0" w:line="240" w:lineRule="auto"/>
        <w:jc w:val="both"/>
        <w:rPr>
          <w:rFonts w:ascii="Arial" w:hAnsi="Arial" w:cs="Arial"/>
          <w:bCs/>
        </w:rPr>
      </w:pPr>
    </w:p>
    <w:p w14:paraId="2864A3AD" w14:textId="77777777" w:rsidR="0019120A" w:rsidRPr="002A5C00" w:rsidRDefault="0019120A" w:rsidP="005D4081">
      <w:pPr>
        <w:spacing w:after="0" w:line="240" w:lineRule="auto"/>
        <w:jc w:val="both"/>
        <w:rPr>
          <w:rFonts w:ascii="Arial" w:eastAsia="Times New Roman" w:hAnsi="Arial" w:cs="Arial"/>
        </w:rPr>
      </w:pPr>
      <w:r w:rsidRPr="002A5C00">
        <w:rPr>
          <w:rFonts w:ascii="Arial" w:eastAsia="Times New Roman" w:hAnsi="Arial" w:cs="Arial"/>
          <w:b/>
        </w:rPr>
        <w:t>WAC 357-31-</w:t>
      </w:r>
      <w:proofErr w:type="gramStart"/>
      <w:r w:rsidRPr="002A5C00">
        <w:rPr>
          <w:rFonts w:ascii="Arial" w:eastAsia="Times New Roman" w:hAnsi="Arial" w:cs="Arial"/>
          <w:b/>
        </w:rPr>
        <w:t>027</w:t>
      </w:r>
      <w:r w:rsidRPr="002A5C00">
        <w:rPr>
          <w:rFonts w:ascii="Arial" w:eastAsia="Times New Roman" w:hAnsi="Arial" w:cs="Arial"/>
        </w:rPr>
        <w:t xml:space="preserve">  </w:t>
      </w:r>
      <w:r w:rsidRPr="002A5C00">
        <w:rPr>
          <w:rFonts w:ascii="Arial" w:eastAsia="Times New Roman" w:hAnsi="Arial" w:cs="Arial"/>
          <w:b/>
        </w:rPr>
        <w:t>When</w:t>
      </w:r>
      <w:proofErr w:type="gramEnd"/>
      <w:r w:rsidRPr="002A5C00">
        <w:rPr>
          <w:rFonts w:ascii="Arial" w:eastAsia="Times New Roman" w:hAnsi="Arial" w:cs="Arial"/>
          <w:b/>
        </w:rPr>
        <w:t xml:space="preserve"> must a higher education employer allow a part-time employee to use accrued holiday credit?</w:t>
      </w:r>
      <w:r w:rsidRPr="002A5C00">
        <w:rPr>
          <w:rFonts w:ascii="Arial" w:eastAsia="Times New Roman" w:hAnsi="Arial" w:cs="Arial"/>
        </w:rPr>
        <w:t xml:space="preserve">  </w:t>
      </w:r>
    </w:p>
    <w:p w14:paraId="37E7F3B9" w14:textId="77777777" w:rsidR="0019120A" w:rsidRPr="002A5C00" w:rsidRDefault="0019120A" w:rsidP="005D4081">
      <w:pPr>
        <w:spacing w:after="0" w:line="240" w:lineRule="auto"/>
        <w:jc w:val="both"/>
        <w:rPr>
          <w:rFonts w:ascii="Arial" w:eastAsia="Times New Roman" w:hAnsi="Arial" w:cs="Arial"/>
        </w:rPr>
      </w:pPr>
      <w:r w:rsidRPr="002A5C00">
        <w:rPr>
          <w:rFonts w:ascii="Arial" w:eastAsia="Times New Roman" w:hAnsi="Arial" w:cs="Arial"/>
        </w:rPr>
        <w:lastRenderedPageBreak/>
        <w:t>Higher education employers must allow a part-time employee as defined in WAC 357-01-2290(2) to use accrued holiday credit for the following reasons:</w:t>
      </w:r>
    </w:p>
    <w:p w14:paraId="587DCBCF" w14:textId="77777777" w:rsidR="0019120A" w:rsidRPr="002A5C00" w:rsidRDefault="0019120A" w:rsidP="005D4081">
      <w:pPr>
        <w:spacing w:after="0" w:line="240" w:lineRule="auto"/>
        <w:ind w:firstLine="720"/>
        <w:jc w:val="both"/>
        <w:rPr>
          <w:rFonts w:ascii="Arial" w:eastAsia="Times New Roman" w:hAnsi="Arial" w:cs="Arial"/>
        </w:rPr>
      </w:pPr>
      <w:r w:rsidRPr="002A5C00">
        <w:rPr>
          <w:rFonts w:ascii="Arial" w:eastAsia="Times New Roman" w:hAnsi="Arial" w:cs="Arial"/>
        </w:rPr>
        <w:t>(1) Employees must request to use accrued holiday credit in accordance with the employer's leave policy. When considering employees' requests to use accrued holiday credit, employers must consider their business needs and the wishes of the employee.</w:t>
      </w:r>
    </w:p>
    <w:p w14:paraId="6D00A89A" w14:textId="77777777" w:rsidR="0019120A" w:rsidRPr="002A5C00" w:rsidRDefault="0019120A" w:rsidP="005D4081">
      <w:pPr>
        <w:spacing w:after="0" w:line="240" w:lineRule="auto"/>
        <w:ind w:firstLine="720"/>
        <w:jc w:val="both"/>
        <w:rPr>
          <w:rFonts w:ascii="Arial" w:eastAsia="Times New Roman" w:hAnsi="Arial" w:cs="Arial"/>
        </w:rPr>
      </w:pPr>
      <w:r w:rsidRPr="002A5C00">
        <w:rPr>
          <w:rFonts w:ascii="Arial" w:eastAsia="Times New Roman" w:hAnsi="Arial" w:cs="Arial"/>
        </w:rPr>
        <w:t>(2) An employee must be granted the use of accrued holiday credit to care for a spouse, registered domestic partner, parent, parent-in-law, or grandparent of the employee who has a serious health condition or an emergency health condition, or to care for a minor/dependent child with a health condition that requires treatment or supervision. In accordance with the employer's leave policy, approval of the employee's request to use accrued holiday credit may be subject to verification that the condition exists.</w:t>
      </w:r>
    </w:p>
    <w:p w14:paraId="4D510512" w14:textId="77777777" w:rsidR="0019120A" w:rsidRPr="002A5C00" w:rsidRDefault="0019120A" w:rsidP="005D4081">
      <w:pPr>
        <w:spacing w:after="0" w:line="240" w:lineRule="auto"/>
        <w:ind w:firstLine="720"/>
        <w:jc w:val="both"/>
        <w:rPr>
          <w:rFonts w:ascii="Arial" w:eastAsia="Times New Roman" w:hAnsi="Arial" w:cs="Arial"/>
        </w:rPr>
      </w:pPr>
      <w:r w:rsidRPr="002A5C00">
        <w:rPr>
          <w:rFonts w:ascii="Arial" w:eastAsia="Times New Roman" w:hAnsi="Arial" w:cs="Arial"/>
        </w:rPr>
        <w:t>(3) An employee must be granted the use of accrued holiday credit if the employee or the employee's family member, as defined in chapter 357-01 WAC, is a victim of domestic violence, sexual assault, or stalking as defined in RCW 49.76.020. An employer may require the request for leave under this section be supported by verification in accordance with WAC 357-31-730.</w:t>
      </w:r>
    </w:p>
    <w:p w14:paraId="383C5762" w14:textId="77777777" w:rsidR="0019120A" w:rsidRPr="002A5C00" w:rsidRDefault="0019120A" w:rsidP="005D4081">
      <w:pPr>
        <w:spacing w:after="0" w:line="240" w:lineRule="auto"/>
        <w:ind w:firstLine="720"/>
        <w:jc w:val="both"/>
        <w:rPr>
          <w:rFonts w:ascii="Arial" w:eastAsia="Times New Roman" w:hAnsi="Arial" w:cs="Arial"/>
        </w:rPr>
      </w:pPr>
      <w:r w:rsidRPr="002A5C00">
        <w:rPr>
          <w:rFonts w:ascii="Arial" w:eastAsia="Times New Roman" w:hAnsi="Arial" w:cs="Arial"/>
        </w:rPr>
        <w:t>(4) In accordance with WAC 357-31-373, an employee must be granted the use of accrued holiday credit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7DF12E41" w14:textId="77777777" w:rsidR="0019120A" w:rsidRPr="002A5C00" w:rsidRDefault="0019120A" w:rsidP="005D4081">
      <w:pPr>
        <w:spacing w:after="0" w:line="240" w:lineRule="auto"/>
        <w:ind w:firstLine="720"/>
        <w:jc w:val="both"/>
        <w:rPr>
          <w:rFonts w:ascii="Arial" w:eastAsia="Times New Roman" w:hAnsi="Arial" w:cs="Arial"/>
        </w:rPr>
      </w:pPr>
      <w:r w:rsidRPr="002A5C00">
        <w:rPr>
          <w:rFonts w:ascii="Arial" w:eastAsia="Times New Roman" w:hAnsi="Arial" w:cs="Arial"/>
        </w:rPr>
        <w:t>(5) An employee must be granted the use of accrued holiday credit when requested as a supplemental benefit while receiving a partial wage replacement for paid family and/or medical leave under Title 50A RCW as provided in WAC 357-31-248. Leave taken under this subsection may be subject to verification that the employee has been approved to receive benefits for approved paid family and/or medical leave under Title 50A RCW.</w:t>
      </w:r>
    </w:p>
    <w:p w14:paraId="288863C8" w14:textId="77777777" w:rsidR="0019120A" w:rsidRPr="002A5C00" w:rsidRDefault="0019120A" w:rsidP="005D4081">
      <w:pPr>
        <w:spacing w:after="0" w:line="240" w:lineRule="auto"/>
        <w:ind w:firstLine="720"/>
        <w:jc w:val="both"/>
        <w:rPr>
          <w:rFonts w:ascii="Arial" w:eastAsia="Times New Roman" w:hAnsi="Arial" w:cs="Arial"/>
        </w:rPr>
      </w:pPr>
      <w:r w:rsidRPr="002A5C00">
        <w:rPr>
          <w:rFonts w:ascii="Arial" w:eastAsia="Times New Roman" w:hAnsi="Arial" w:cs="Arial"/>
        </w:rPr>
        <w:t>(6) Employers may require that accumulated holiday credit be used before vacation leave is approved, except in those instances where this requirement would result in loss of accumulated vacation leave.</w:t>
      </w:r>
    </w:p>
    <w:p w14:paraId="1368C65A" w14:textId="77777777" w:rsidR="0019120A" w:rsidRPr="002A5C00" w:rsidRDefault="0019120A" w:rsidP="005D4081">
      <w:pPr>
        <w:spacing w:after="0" w:line="240" w:lineRule="auto"/>
        <w:ind w:firstLine="720"/>
        <w:jc w:val="both"/>
        <w:rPr>
          <w:rFonts w:ascii="Arial" w:eastAsia="Times New Roman" w:hAnsi="Arial" w:cs="Arial"/>
        </w:rPr>
      </w:pPr>
      <w:r w:rsidRPr="002A5C00">
        <w:rPr>
          <w:rFonts w:ascii="Arial" w:eastAsia="Times New Roman" w:hAnsi="Arial" w:cs="Arial"/>
        </w:rPr>
        <w:t>(7) If the employee requests to use their accrued holiday credit when granted a temporary leave of absence for legislative service in accordance with WAC 357-31-374(2).</w:t>
      </w:r>
    </w:p>
    <w:p w14:paraId="358E243E" w14:textId="77777777" w:rsidR="0019120A" w:rsidRPr="002A5C00" w:rsidRDefault="0019120A" w:rsidP="005D4081">
      <w:pPr>
        <w:spacing w:after="0" w:line="240" w:lineRule="auto"/>
        <w:ind w:firstLine="720"/>
        <w:jc w:val="both"/>
        <w:rPr>
          <w:rFonts w:ascii="Arial" w:eastAsia="Times New Roman" w:hAnsi="Arial" w:cs="Arial"/>
          <w:u w:val="single"/>
        </w:rPr>
      </w:pPr>
      <w:r w:rsidRPr="002A5C00">
        <w:rPr>
          <w:rFonts w:ascii="Arial" w:eastAsia="Times New Roman" w:hAnsi="Arial" w:cs="Arial"/>
          <w:u w:val="single"/>
        </w:rPr>
        <w:t>(8)</w:t>
      </w:r>
      <w:r w:rsidRPr="002A5C00">
        <w:rPr>
          <w:rFonts w:ascii="Arial" w:hAnsi="Arial" w:cs="Arial"/>
          <w:color w:val="000000"/>
          <w:shd w:val="clear" w:color="auto" w:fill="FFFFFF"/>
        </w:rPr>
        <w:t xml:space="preserve"> </w:t>
      </w:r>
      <w:r w:rsidRPr="002A5C00">
        <w:rPr>
          <w:rFonts w:ascii="Arial" w:eastAsia="Times New Roman" w:hAnsi="Arial" w:cs="Arial"/>
          <w:u w:val="single"/>
        </w:rPr>
        <w:t>When a high-risk employee, as defined in RCW </w:t>
      </w:r>
      <w:hyperlink r:id="rId34" w:history="1">
        <w:r w:rsidRPr="002A5C00">
          <w:rPr>
            <w:rStyle w:val="Hyperlink"/>
            <w:rFonts w:ascii="Arial" w:eastAsia="Times New Roman" w:hAnsi="Arial" w:cs="Arial"/>
            <w:b/>
            <w:bCs/>
          </w:rPr>
          <w:t>49.17.062</w:t>
        </w:r>
      </w:hyperlink>
      <w:r w:rsidRPr="002A5C00">
        <w:rPr>
          <w:rFonts w:ascii="Arial" w:eastAsia="Times New Roman" w:hAnsi="Arial" w:cs="Arial"/>
          <w:u w:val="single"/>
        </w:rPr>
        <w:t>, seeks a reasonable accommodation to protect themselves from the risk of exposure to an infectious or contagious disease and the employer determines no other accommodation is reasonable besides the use of leave.</w:t>
      </w:r>
    </w:p>
    <w:p w14:paraId="2911252F" w14:textId="77777777" w:rsidR="0019120A" w:rsidRPr="002A5C00" w:rsidRDefault="0019120A" w:rsidP="005D4081">
      <w:pPr>
        <w:spacing w:after="0" w:line="240" w:lineRule="auto"/>
        <w:jc w:val="both"/>
        <w:rPr>
          <w:rFonts w:ascii="Arial" w:eastAsiaTheme="minorEastAsia" w:hAnsi="Arial" w:cs="Arial"/>
          <w:u w:val="single"/>
        </w:rPr>
      </w:pPr>
    </w:p>
    <w:p w14:paraId="11CC3A91" w14:textId="77777777" w:rsidR="0019120A" w:rsidRDefault="0019120A" w:rsidP="005D4081">
      <w:pPr>
        <w:spacing w:after="0" w:line="240" w:lineRule="auto"/>
        <w:jc w:val="both"/>
        <w:rPr>
          <w:rFonts w:ascii="Arial" w:eastAsiaTheme="minorEastAsia" w:hAnsi="Arial" w:cs="Arial"/>
        </w:rPr>
      </w:pPr>
      <w:bookmarkStart w:id="11" w:name="_Hlk129163189"/>
      <w:r w:rsidRPr="002A5C00">
        <w:rPr>
          <w:rFonts w:ascii="Arial" w:eastAsiaTheme="minorEastAsia" w:hAnsi="Arial" w:cs="Arial"/>
          <w:u w:val="single"/>
        </w:rPr>
        <w:t>AMENDATORY SECTION</w:t>
      </w:r>
      <w:r w:rsidRPr="002A5C00">
        <w:rPr>
          <w:rFonts w:ascii="Arial" w:eastAsiaTheme="minorEastAsia" w:hAnsi="Arial" w:cs="Arial"/>
        </w:rPr>
        <w:t> </w:t>
      </w:r>
    </w:p>
    <w:p w14:paraId="62EF92E2" w14:textId="77777777" w:rsidR="0019120A" w:rsidRPr="002A5C00" w:rsidRDefault="0019120A" w:rsidP="005D4081">
      <w:pPr>
        <w:spacing w:after="0" w:line="240" w:lineRule="auto"/>
        <w:jc w:val="both"/>
        <w:rPr>
          <w:rFonts w:ascii="Arial" w:eastAsiaTheme="minorEastAsia" w:hAnsi="Arial" w:cs="Arial"/>
        </w:rPr>
      </w:pPr>
    </w:p>
    <w:p w14:paraId="1BE2C983" w14:textId="77777777" w:rsidR="0019120A" w:rsidRPr="001821C1" w:rsidRDefault="0019120A" w:rsidP="005D4081">
      <w:pPr>
        <w:jc w:val="both"/>
        <w:rPr>
          <w:rFonts w:ascii="Arial" w:hAnsi="Arial" w:cs="Arial"/>
          <w:b/>
          <w:bCs/>
        </w:rPr>
      </w:pPr>
      <w:r w:rsidRPr="001821C1">
        <w:rPr>
          <w:rFonts w:ascii="Arial" w:hAnsi="Arial" w:cs="Arial"/>
          <w:b/>
          <w:bCs/>
        </w:rPr>
        <w:t>WAC 357-31-100</w:t>
      </w:r>
      <w:r>
        <w:rPr>
          <w:rFonts w:ascii="Arial" w:hAnsi="Arial" w:cs="Arial"/>
          <w:b/>
          <w:bCs/>
        </w:rPr>
        <w:t xml:space="preserve"> </w:t>
      </w:r>
      <w:r w:rsidRPr="001821C1">
        <w:rPr>
          <w:rFonts w:ascii="Arial" w:hAnsi="Arial" w:cs="Arial"/>
          <w:b/>
          <w:bCs/>
        </w:rPr>
        <w:t xml:space="preserve">Must an employer have a policy for requesting and approving </w:t>
      </w:r>
      <w:proofErr w:type="gramStart"/>
      <w:r w:rsidRPr="001821C1">
        <w:rPr>
          <w:rFonts w:ascii="Arial" w:hAnsi="Arial" w:cs="Arial"/>
          <w:b/>
          <w:bCs/>
        </w:rPr>
        <w:t>leave?</w:t>
      </w:r>
      <w:proofErr w:type="gramEnd"/>
    </w:p>
    <w:p w14:paraId="66595F29" w14:textId="77777777" w:rsidR="0019120A" w:rsidRPr="001821C1" w:rsidRDefault="0019120A" w:rsidP="005D4081">
      <w:pPr>
        <w:jc w:val="both"/>
        <w:rPr>
          <w:rFonts w:ascii="Arial" w:hAnsi="Arial" w:cs="Arial"/>
        </w:rPr>
      </w:pPr>
      <w:r w:rsidRPr="001821C1">
        <w:rPr>
          <w:rFonts w:ascii="Arial" w:hAnsi="Arial" w:cs="Arial"/>
        </w:rPr>
        <w:t>Each employer must develop a leave policy which specifies the procedure for requesting and approving all leave, as provided in the civil service rules. The employer's policy must:</w:t>
      </w:r>
    </w:p>
    <w:p w14:paraId="0DA4870F" w14:textId="77777777" w:rsidR="0019120A" w:rsidRPr="001821C1" w:rsidRDefault="0019120A" w:rsidP="005D4081">
      <w:pPr>
        <w:jc w:val="both"/>
        <w:rPr>
          <w:rFonts w:ascii="Arial" w:hAnsi="Arial" w:cs="Arial"/>
        </w:rPr>
      </w:pPr>
      <w:r w:rsidRPr="001821C1">
        <w:rPr>
          <w:rFonts w:ascii="Arial" w:hAnsi="Arial" w:cs="Arial"/>
        </w:rPr>
        <w:t>(1) Allow an employee to use vacation leave without advance approval when the employee is requesting to use vacation leave to respond to family care emergencies or for an emergency health condition as provided in WAC </w:t>
      </w:r>
      <w:hyperlink r:id="rId35" w:history="1">
        <w:r w:rsidRPr="001821C1">
          <w:rPr>
            <w:rStyle w:val="Hyperlink"/>
            <w:rFonts w:ascii="Arial" w:hAnsi="Arial" w:cs="Arial"/>
            <w:b/>
            <w:bCs/>
          </w:rPr>
          <w:t>357-31-200</w:t>
        </w:r>
      </w:hyperlink>
      <w:r w:rsidRPr="001821C1">
        <w:rPr>
          <w:rFonts w:ascii="Arial" w:hAnsi="Arial" w:cs="Arial"/>
        </w:rPr>
        <w:t> (1)(b);</w:t>
      </w:r>
    </w:p>
    <w:p w14:paraId="7BDDF1C9" w14:textId="77777777" w:rsidR="0019120A" w:rsidRPr="001821C1" w:rsidRDefault="0019120A" w:rsidP="005D4081">
      <w:pPr>
        <w:jc w:val="both"/>
        <w:rPr>
          <w:rFonts w:ascii="Arial" w:hAnsi="Arial" w:cs="Arial"/>
        </w:rPr>
      </w:pPr>
      <w:r w:rsidRPr="001821C1">
        <w:rPr>
          <w:rFonts w:ascii="Arial" w:hAnsi="Arial" w:cs="Arial"/>
        </w:rPr>
        <w:t>(2) Allow an employee to use a reasonable amount of accrued leave or unpaid leave when the employee is a victim or has a family member, as defined in chapter </w:t>
      </w:r>
      <w:hyperlink r:id="rId36" w:history="1">
        <w:r w:rsidRPr="001821C1">
          <w:rPr>
            <w:rStyle w:val="Hyperlink"/>
            <w:rFonts w:ascii="Arial" w:hAnsi="Arial" w:cs="Arial"/>
            <w:b/>
            <w:bCs/>
          </w:rPr>
          <w:t>357-01</w:t>
        </w:r>
      </w:hyperlink>
      <w:r w:rsidRPr="001821C1">
        <w:rPr>
          <w:rFonts w:ascii="Arial" w:hAnsi="Arial" w:cs="Arial"/>
        </w:rPr>
        <w:t> WAC, who is a victim of domestic violence, sexual assault or stalking as defined in RCW </w:t>
      </w:r>
      <w:hyperlink r:id="rId37" w:history="1">
        <w:r w:rsidRPr="001821C1">
          <w:rPr>
            <w:rStyle w:val="Hyperlink"/>
            <w:rFonts w:ascii="Arial" w:hAnsi="Arial" w:cs="Arial"/>
            <w:b/>
            <w:bCs/>
          </w:rPr>
          <w:t>49.76.020</w:t>
        </w:r>
      </w:hyperlink>
      <w:r w:rsidRPr="001821C1">
        <w:rPr>
          <w:rFonts w:ascii="Arial" w:hAnsi="Arial" w:cs="Arial"/>
        </w:rPr>
        <w:t>;</w:t>
      </w:r>
    </w:p>
    <w:p w14:paraId="0C9193B9" w14:textId="77777777" w:rsidR="0019120A" w:rsidRPr="001821C1" w:rsidRDefault="0019120A" w:rsidP="005D4081">
      <w:pPr>
        <w:jc w:val="both"/>
        <w:rPr>
          <w:rFonts w:ascii="Arial" w:hAnsi="Arial" w:cs="Arial"/>
        </w:rPr>
      </w:pPr>
      <w:r w:rsidRPr="001821C1">
        <w:rPr>
          <w:rFonts w:ascii="Arial" w:hAnsi="Arial" w:cs="Arial"/>
        </w:rPr>
        <w:t>(3) Allow an employee to use accrued leave as a supplemental benefit as provided in WAC </w:t>
      </w:r>
      <w:hyperlink r:id="rId38" w:history="1">
        <w:r w:rsidRPr="001821C1">
          <w:rPr>
            <w:rStyle w:val="Hyperlink"/>
            <w:rFonts w:ascii="Arial" w:hAnsi="Arial" w:cs="Arial"/>
            <w:b/>
            <w:bCs/>
          </w:rPr>
          <w:t>357-31-248</w:t>
        </w:r>
      </w:hyperlink>
      <w:r w:rsidRPr="001821C1">
        <w:rPr>
          <w:rFonts w:ascii="Arial" w:hAnsi="Arial" w:cs="Arial"/>
        </w:rPr>
        <w:t>;</w:t>
      </w:r>
    </w:p>
    <w:p w14:paraId="47DCE2AB" w14:textId="77777777" w:rsidR="0019120A" w:rsidRPr="001821C1" w:rsidRDefault="0019120A" w:rsidP="005D4081">
      <w:pPr>
        <w:jc w:val="both"/>
        <w:rPr>
          <w:rFonts w:ascii="Arial" w:hAnsi="Arial" w:cs="Arial"/>
        </w:rPr>
      </w:pPr>
      <w:r w:rsidRPr="001821C1">
        <w:rPr>
          <w:rFonts w:ascii="Arial" w:hAnsi="Arial" w:cs="Arial"/>
        </w:rPr>
        <w:lastRenderedPageBreak/>
        <w:t>(4) Address advance notice from the employee when the employee is seeking leave under subsections (2) and (3) of this section. When advance notice cannot be given because of an emergency or unforeseen circumstances due to domestic violence, sexual assault or stalking, the employee or the employee's designee must give notice to the employer no later than the end of the first day that the employee takes such leave;</w:t>
      </w:r>
    </w:p>
    <w:p w14:paraId="7FF09861" w14:textId="77777777" w:rsidR="0019120A" w:rsidRPr="001821C1" w:rsidRDefault="0019120A" w:rsidP="005D4081">
      <w:pPr>
        <w:jc w:val="both"/>
        <w:rPr>
          <w:rFonts w:ascii="Arial" w:hAnsi="Arial" w:cs="Arial"/>
        </w:rPr>
      </w:pPr>
      <w:r w:rsidRPr="001821C1">
        <w:rPr>
          <w:rFonts w:ascii="Arial" w:hAnsi="Arial" w:cs="Arial"/>
        </w:rPr>
        <w:t>(5) Allow an employee to use sick leave for the purpose of parental leave to bond with a newborn, adoptive or foster child. The policy must state the total amount of sick leave allowed to be used beyond 18 weeks in accordance with WAC </w:t>
      </w:r>
      <w:hyperlink r:id="rId39" w:history="1">
        <w:r w:rsidRPr="001821C1">
          <w:rPr>
            <w:rStyle w:val="Hyperlink"/>
            <w:rFonts w:ascii="Arial" w:hAnsi="Arial" w:cs="Arial"/>
            <w:b/>
            <w:bCs/>
          </w:rPr>
          <w:t>357-31-133</w:t>
        </w:r>
      </w:hyperlink>
      <w:r w:rsidRPr="001821C1">
        <w:rPr>
          <w:rFonts w:ascii="Arial" w:hAnsi="Arial" w:cs="Arial"/>
        </w:rPr>
        <w:t>;</w:t>
      </w:r>
    </w:p>
    <w:p w14:paraId="4C12AE69" w14:textId="77777777" w:rsidR="0019120A" w:rsidRPr="001821C1" w:rsidRDefault="0019120A" w:rsidP="005D4081">
      <w:pPr>
        <w:jc w:val="both"/>
        <w:rPr>
          <w:rFonts w:ascii="Arial" w:hAnsi="Arial" w:cs="Arial"/>
        </w:rPr>
      </w:pPr>
      <w:r w:rsidRPr="001821C1">
        <w:rPr>
          <w:rFonts w:ascii="Arial" w:hAnsi="Arial" w:cs="Arial"/>
        </w:rPr>
        <w:t>(6) Address overtime eligible employees that are required to provide medical certification or verification to their employer for the use of paid sick leave under chapter </w:t>
      </w:r>
      <w:hyperlink r:id="rId40" w:history="1">
        <w:r w:rsidRPr="001821C1">
          <w:rPr>
            <w:rStyle w:val="Hyperlink"/>
            <w:rFonts w:ascii="Arial" w:hAnsi="Arial" w:cs="Arial"/>
            <w:b/>
            <w:bCs/>
          </w:rPr>
          <w:t>296-128</w:t>
        </w:r>
      </w:hyperlink>
      <w:r w:rsidRPr="001821C1">
        <w:rPr>
          <w:rFonts w:ascii="Arial" w:hAnsi="Arial" w:cs="Arial"/>
        </w:rPr>
        <w:t> WAC;</w:t>
      </w:r>
    </w:p>
    <w:p w14:paraId="03B9BEA6" w14:textId="77777777" w:rsidR="0019120A" w:rsidRPr="001821C1" w:rsidRDefault="0019120A" w:rsidP="005D4081">
      <w:pPr>
        <w:jc w:val="both"/>
        <w:rPr>
          <w:rFonts w:ascii="Arial" w:hAnsi="Arial" w:cs="Arial"/>
        </w:rPr>
      </w:pPr>
      <w:r w:rsidRPr="001821C1">
        <w:rPr>
          <w:rFonts w:ascii="Arial" w:hAnsi="Arial" w:cs="Arial"/>
        </w:rPr>
        <w:t>(7) Address overtime eligible employees that are required to provide reasonable notice to their employer for an absence from work for the use of paid sick leave under chapter </w:t>
      </w:r>
      <w:hyperlink r:id="rId41" w:history="1">
        <w:r w:rsidRPr="001821C1">
          <w:rPr>
            <w:rStyle w:val="Hyperlink"/>
            <w:rFonts w:ascii="Arial" w:hAnsi="Arial" w:cs="Arial"/>
            <w:b/>
            <w:bCs/>
          </w:rPr>
          <w:t>296-128</w:t>
        </w:r>
      </w:hyperlink>
      <w:r w:rsidRPr="001821C1">
        <w:rPr>
          <w:rFonts w:ascii="Arial" w:hAnsi="Arial" w:cs="Arial"/>
        </w:rPr>
        <w:t> WAC;</w:t>
      </w:r>
    </w:p>
    <w:p w14:paraId="07D3AB3E" w14:textId="77777777" w:rsidR="0019120A" w:rsidRPr="001821C1" w:rsidRDefault="0019120A" w:rsidP="005D4081">
      <w:pPr>
        <w:jc w:val="both"/>
        <w:rPr>
          <w:rFonts w:ascii="Arial" w:hAnsi="Arial" w:cs="Arial"/>
        </w:rPr>
      </w:pPr>
      <w:r w:rsidRPr="001821C1">
        <w:rPr>
          <w:rFonts w:ascii="Arial" w:hAnsi="Arial" w:cs="Arial"/>
        </w:rPr>
        <w:t>(8) Address whether a general government employee may take additional accrued leave beyond 30 days in a two-year period to participate in life-giving procedures in accordance with RCW </w:t>
      </w:r>
      <w:hyperlink r:id="rId42" w:history="1">
        <w:r w:rsidRPr="001821C1">
          <w:rPr>
            <w:rStyle w:val="Hyperlink"/>
            <w:rFonts w:ascii="Arial" w:hAnsi="Arial" w:cs="Arial"/>
            <w:b/>
            <w:bCs/>
          </w:rPr>
          <w:t>41.06.570</w:t>
        </w:r>
      </w:hyperlink>
      <w:r w:rsidRPr="001821C1">
        <w:rPr>
          <w:rFonts w:ascii="Arial" w:hAnsi="Arial" w:cs="Arial"/>
        </w:rPr>
        <w:t>;</w:t>
      </w:r>
    </w:p>
    <w:p w14:paraId="5E5D2132" w14:textId="77777777" w:rsidR="0019120A" w:rsidRPr="001821C1" w:rsidRDefault="0019120A" w:rsidP="005D4081">
      <w:pPr>
        <w:jc w:val="both"/>
        <w:rPr>
          <w:rFonts w:ascii="Arial" w:hAnsi="Arial" w:cs="Arial"/>
        </w:rPr>
      </w:pPr>
      <w:r w:rsidRPr="001821C1">
        <w:rPr>
          <w:rFonts w:ascii="Arial" w:hAnsi="Arial" w:cs="Arial"/>
        </w:rPr>
        <w:t>(9) Allow a high-risk employee, as defined in RCW </w:t>
      </w:r>
      <w:hyperlink r:id="rId43" w:history="1">
        <w:r w:rsidRPr="001821C1">
          <w:rPr>
            <w:rStyle w:val="Hyperlink"/>
            <w:rFonts w:ascii="Arial" w:hAnsi="Arial" w:cs="Arial"/>
            <w:b/>
            <w:bCs/>
          </w:rPr>
          <w:t>49.17.062</w:t>
        </w:r>
      </w:hyperlink>
      <w:r w:rsidRPr="001821C1">
        <w:rPr>
          <w:rFonts w:ascii="Arial" w:hAnsi="Arial" w:cs="Arial"/>
        </w:rPr>
        <w:t xml:space="preserve">, seeking a reasonable accommodation to protect themselves from the risk of exposure to an infectious or contagious disease to use their accrued leave and </w:t>
      </w:r>
      <w:r w:rsidRPr="002A5C00">
        <w:rPr>
          <w:rFonts w:ascii="Arial" w:hAnsi="Arial" w:cs="Arial"/>
          <w:strike/>
        </w:rPr>
        <w:t>leave without pay</w:t>
      </w:r>
      <w:r w:rsidRPr="002A5C00">
        <w:rPr>
          <w:rFonts w:ascii="Arial" w:hAnsi="Arial" w:cs="Arial"/>
        </w:rPr>
        <w:t xml:space="preserve"> </w:t>
      </w:r>
      <w:r w:rsidRPr="002A5C00">
        <w:rPr>
          <w:rFonts w:ascii="Arial" w:hAnsi="Arial" w:cs="Arial"/>
          <w:u w:val="single"/>
        </w:rPr>
        <w:t>address whether an employee may use leave without pay</w:t>
      </w:r>
      <w:r w:rsidRPr="001821C1">
        <w:rPr>
          <w:rFonts w:ascii="Arial" w:hAnsi="Arial" w:cs="Arial"/>
        </w:rPr>
        <w:t xml:space="preserve"> if the employer determines no other accommodation is reasonable besides the use of leave;</w:t>
      </w:r>
    </w:p>
    <w:p w14:paraId="35CF536E" w14:textId="77777777" w:rsidR="0019120A" w:rsidRDefault="0019120A" w:rsidP="005D4081">
      <w:pPr>
        <w:jc w:val="both"/>
        <w:rPr>
          <w:rFonts w:ascii="Arial" w:hAnsi="Arial" w:cs="Arial"/>
        </w:rPr>
      </w:pPr>
      <w:r w:rsidRPr="001821C1">
        <w:rPr>
          <w:rFonts w:ascii="Arial" w:hAnsi="Arial" w:cs="Arial"/>
        </w:rPr>
        <w:t>(10)</w:t>
      </w:r>
      <w:r w:rsidRPr="001821C1">
        <w:rPr>
          <w:rFonts w:ascii="Arial" w:hAnsi="Arial" w:cs="Arial"/>
          <w:u w:val="single"/>
        </w:rPr>
        <w:t xml:space="preserve"> </w:t>
      </w:r>
      <w:r w:rsidRPr="002A5C00">
        <w:rPr>
          <w:rFonts w:ascii="Arial" w:hAnsi="Arial" w:cs="Arial"/>
          <w:u w:val="single"/>
        </w:rPr>
        <w:t xml:space="preserve">Allow a high-risk employee seeking a reasonable accommodation to protect themselves from the risk of exposure to an infectious or contagious disease </w:t>
      </w:r>
      <w:r w:rsidRPr="002A5C00">
        <w:rPr>
          <w:rFonts w:ascii="Arial" w:hAnsi="Arial" w:cs="Arial"/>
          <w:i/>
          <w:iCs/>
          <w:u w:val="single"/>
        </w:rPr>
        <w:t>during a public health emergency</w:t>
      </w:r>
      <w:r w:rsidRPr="002A5C00">
        <w:rPr>
          <w:rFonts w:ascii="Arial" w:hAnsi="Arial" w:cs="Arial"/>
          <w:u w:val="single"/>
        </w:rPr>
        <w:t xml:space="preserve"> to use leave without pay if the employer determines no other accommodation is reasonable besides the use of leave in accordance with RCW 49.17.062;</w:t>
      </w:r>
    </w:p>
    <w:p w14:paraId="6DC07BC0" w14:textId="77777777" w:rsidR="0019120A" w:rsidRPr="001821C1" w:rsidRDefault="0019120A" w:rsidP="005D4081">
      <w:pPr>
        <w:jc w:val="both"/>
        <w:rPr>
          <w:rFonts w:ascii="Arial" w:hAnsi="Arial" w:cs="Arial"/>
        </w:rPr>
      </w:pPr>
      <w:r w:rsidRPr="001821C1">
        <w:rPr>
          <w:rFonts w:ascii="Arial" w:hAnsi="Arial" w:cs="Arial"/>
          <w:u w:val="single"/>
        </w:rPr>
        <w:t>(11)</w:t>
      </w:r>
      <w:r w:rsidRPr="001821C1">
        <w:rPr>
          <w:rFonts w:ascii="Arial" w:hAnsi="Arial" w:cs="Arial"/>
        </w:rPr>
        <w:t xml:space="preserve"> Allow an employee to use unpaid leave when the employee is granted a temporary leave of absence for service in an elective office in accordance with WAC </w:t>
      </w:r>
      <w:hyperlink r:id="rId44" w:history="1">
        <w:r w:rsidRPr="001821C1">
          <w:rPr>
            <w:rStyle w:val="Hyperlink"/>
            <w:rFonts w:ascii="Arial" w:hAnsi="Arial" w:cs="Arial"/>
            <w:b/>
            <w:bCs/>
          </w:rPr>
          <w:t>357-31-374</w:t>
        </w:r>
      </w:hyperlink>
      <w:r w:rsidRPr="001821C1">
        <w:rPr>
          <w:rFonts w:ascii="Arial" w:hAnsi="Arial" w:cs="Arial"/>
        </w:rPr>
        <w:t>(1); and</w:t>
      </w:r>
    </w:p>
    <w:p w14:paraId="0C5857F5" w14:textId="5CFDB060" w:rsidR="0019120A" w:rsidRDefault="0019120A" w:rsidP="005D4081">
      <w:pPr>
        <w:jc w:val="both"/>
        <w:rPr>
          <w:rFonts w:ascii="Arial" w:hAnsi="Arial" w:cs="Arial"/>
        </w:rPr>
      </w:pPr>
      <w:r w:rsidRPr="001821C1">
        <w:rPr>
          <w:rFonts w:ascii="Arial" w:hAnsi="Arial" w:cs="Arial"/>
        </w:rPr>
        <w:t>(12)</w:t>
      </w:r>
      <w:r w:rsidRPr="001821C1">
        <w:rPr>
          <w:rFonts w:ascii="Arial" w:hAnsi="Arial" w:cs="Arial"/>
          <w:strike/>
        </w:rPr>
        <w:t>(11)</w:t>
      </w:r>
      <w:r w:rsidRPr="001821C1">
        <w:rPr>
          <w:rFonts w:ascii="Arial" w:hAnsi="Arial" w:cs="Arial"/>
        </w:rPr>
        <w:t xml:space="preserve"> Allow an employee to use unpaid and/or accrued paid leave when the employee is granted a temporary leave of absence for legislative service in accordance with WAC </w:t>
      </w:r>
      <w:hyperlink r:id="rId45" w:history="1">
        <w:r w:rsidRPr="001821C1">
          <w:rPr>
            <w:rStyle w:val="Hyperlink"/>
            <w:rFonts w:ascii="Arial" w:hAnsi="Arial" w:cs="Arial"/>
            <w:b/>
            <w:bCs/>
          </w:rPr>
          <w:t>357-31-374</w:t>
        </w:r>
      </w:hyperlink>
      <w:r w:rsidRPr="001821C1">
        <w:rPr>
          <w:rFonts w:ascii="Arial" w:hAnsi="Arial" w:cs="Arial"/>
        </w:rPr>
        <w:t>(2). The policy must state employees who request a leave of absence for legislative service must provide notice to the employer at least 30 days in advance for a regular legislative session or as soon as the session is proclaimed for a special session.</w:t>
      </w:r>
    </w:p>
    <w:p w14:paraId="3C5096D8" w14:textId="77777777" w:rsidR="009B6980" w:rsidRPr="008D3FB3" w:rsidRDefault="009B6980" w:rsidP="005D4081">
      <w:pPr>
        <w:shd w:val="clear" w:color="auto" w:fill="FFFFFF"/>
        <w:jc w:val="both"/>
        <w:rPr>
          <w:rFonts w:ascii="Arial" w:hAnsi="Arial" w:cs="Arial"/>
          <w:bCs/>
          <w:u w:val="single"/>
        </w:rPr>
      </w:pPr>
      <w:r w:rsidRPr="009B6980">
        <w:rPr>
          <w:rFonts w:ascii="Arial" w:hAnsi="Arial" w:cs="Arial"/>
          <w:highlight w:val="green"/>
          <w:u w:val="single"/>
        </w:rPr>
        <w:t xml:space="preserve">(13) </w:t>
      </w:r>
      <w:r w:rsidRPr="009B6980">
        <w:rPr>
          <w:rFonts w:ascii="Arial" w:hAnsi="Arial" w:cs="Arial"/>
          <w:bCs/>
          <w:highlight w:val="green"/>
          <w:u w:val="single"/>
        </w:rPr>
        <w:t>Address whether former employees who are re-employed after five years of their separation may be restored unused sick leave credits in accordance with WAC 357-31-160.</w:t>
      </w:r>
    </w:p>
    <w:p w14:paraId="0B64490A" w14:textId="77777777" w:rsidR="009B6980" w:rsidRPr="002A5C00" w:rsidRDefault="009B6980" w:rsidP="005D4081">
      <w:pPr>
        <w:jc w:val="both"/>
        <w:rPr>
          <w:rFonts w:ascii="Arial" w:hAnsi="Arial" w:cs="Arial"/>
        </w:rPr>
      </w:pPr>
    </w:p>
    <w:bookmarkEnd w:id="11"/>
    <w:p w14:paraId="3433185D" w14:textId="77777777" w:rsidR="0019120A" w:rsidRDefault="0019120A" w:rsidP="005D4081">
      <w:pPr>
        <w:spacing w:after="0" w:line="240" w:lineRule="auto"/>
        <w:jc w:val="both"/>
        <w:rPr>
          <w:rFonts w:ascii="Arial" w:eastAsiaTheme="minorEastAsia" w:hAnsi="Arial" w:cs="Arial"/>
        </w:rPr>
      </w:pPr>
      <w:r w:rsidRPr="002A5C00">
        <w:rPr>
          <w:rFonts w:ascii="Arial" w:eastAsiaTheme="minorEastAsia" w:hAnsi="Arial" w:cs="Arial"/>
          <w:u w:val="single"/>
        </w:rPr>
        <w:t>AMENDATORY SECTION</w:t>
      </w:r>
      <w:r w:rsidRPr="002A5C00">
        <w:rPr>
          <w:rFonts w:ascii="Arial" w:eastAsiaTheme="minorEastAsia" w:hAnsi="Arial" w:cs="Arial"/>
        </w:rPr>
        <w:t> </w:t>
      </w:r>
    </w:p>
    <w:p w14:paraId="273A70C4" w14:textId="77777777" w:rsidR="0019120A" w:rsidRPr="002A5C00" w:rsidRDefault="0019120A" w:rsidP="005D4081">
      <w:pPr>
        <w:spacing w:after="0" w:line="240" w:lineRule="auto"/>
        <w:jc w:val="both"/>
        <w:rPr>
          <w:rFonts w:ascii="Arial" w:eastAsiaTheme="minorEastAsia" w:hAnsi="Arial" w:cs="Arial"/>
        </w:rPr>
      </w:pPr>
    </w:p>
    <w:p w14:paraId="0804E5E6" w14:textId="77777777" w:rsidR="0019120A" w:rsidRPr="002A5C00" w:rsidRDefault="0019120A" w:rsidP="005D4081">
      <w:pPr>
        <w:jc w:val="both"/>
        <w:rPr>
          <w:rFonts w:ascii="Arial" w:hAnsi="Arial" w:cs="Arial"/>
        </w:rPr>
      </w:pPr>
      <w:r w:rsidRPr="002A5C00">
        <w:rPr>
          <w:rFonts w:ascii="Arial" w:hAnsi="Arial" w:cs="Arial"/>
          <w:b/>
        </w:rPr>
        <w:t>WAC 357-31-</w:t>
      </w:r>
      <w:proofErr w:type="gramStart"/>
      <w:r w:rsidRPr="002A5C00">
        <w:rPr>
          <w:rFonts w:ascii="Arial" w:hAnsi="Arial" w:cs="Arial"/>
          <w:b/>
        </w:rPr>
        <w:t>327</w:t>
      </w:r>
      <w:r w:rsidRPr="002A5C00">
        <w:rPr>
          <w:rFonts w:ascii="Arial" w:hAnsi="Arial" w:cs="Arial"/>
        </w:rPr>
        <w:t xml:space="preserve">  </w:t>
      </w:r>
      <w:r w:rsidRPr="002A5C00">
        <w:rPr>
          <w:rFonts w:ascii="Arial" w:hAnsi="Arial" w:cs="Arial"/>
          <w:b/>
        </w:rPr>
        <w:t>When</w:t>
      </w:r>
      <w:proofErr w:type="gramEnd"/>
      <w:r w:rsidRPr="002A5C00">
        <w:rPr>
          <w:rFonts w:ascii="Arial" w:hAnsi="Arial" w:cs="Arial"/>
          <w:b/>
        </w:rPr>
        <w:t xml:space="preserve"> must an employer grant leave without pay?</w:t>
      </w:r>
      <w:r w:rsidRPr="002A5C00">
        <w:rPr>
          <w:rFonts w:ascii="Arial" w:hAnsi="Arial" w:cs="Arial"/>
        </w:rPr>
        <w:t xml:space="preserve">  </w:t>
      </w:r>
    </w:p>
    <w:p w14:paraId="3EF4621A" w14:textId="77777777" w:rsidR="0019120A" w:rsidRPr="002A5C00" w:rsidRDefault="0019120A" w:rsidP="005D4081">
      <w:pPr>
        <w:jc w:val="both"/>
        <w:rPr>
          <w:rFonts w:ascii="Arial" w:hAnsi="Arial" w:cs="Arial"/>
        </w:rPr>
      </w:pPr>
      <w:r w:rsidRPr="002A5C00">
        <w:rPr>
          <w:rFonts w:ascii="Arial" w:hAnsi="Arial" w:cs="Arial"/>
        </w:rPr>
        <w:t>An employer must grant leave without pay under the following conditions:</w:t>
      </w:r>
    </w:p>
    <w:p w14:paraId="4064461A" w14:textId="77777777" w:rsidR="0019120A" w:rsidRPr="002A5C00" w:rsidRDefault="0019120A" w:rsidP="005D4081">
      <w:pPr>
        <w:ind w:firstLine="720"/>
        <w:jc w:val="both"/>
        <w:rPr>
          <w:rFonts w:ascii="Arial" w:hAnsi="Arial" w:cs="Arial"/>
        </w:rPr>
      </w:pPr>
      <w:r w:rsidRPr="002A5C00">
        <w:rPr>
          <w:rFonts w:ascii="Arial" w:hAnsi="Arial" w:cs="Arial"/>
        </w:rPr>
        <w:t>(1) When an employee who is a volunteer firefighter is called to duty to respond to a fire, natural disaster, or medical emergency;</w:t>
      </w:r>
    </w:p>
    <w:p w14:paraId="61E2384C" w14:textId="77777777" w:rsidR="0019120A" w:rsidRPr="002A5C00" w:rsidRDefault="0019120A" w:rsidP="005D4081">
      <w:pPr>
        <w:ind w:firstLine="720"/>
        <w:jc w:val="both"/>
        <w:rPr>
          <w:rFonts w:ascii="Arial" w:hAnsi="Arial" w:cs="Arial"/>
        </w:rPr>
      </w:pPr>
      <w:r w:rsidRPr="002A5C00">
        <w:rPr>
          <w:rFonts w:ascii="Arial" w:hAnsi="Arial" w:cs="Arial"/>
        </w:rPr>
        <w:lastRenderedPageBreak/>
        <w:t>(2) If the employee or the employee's family member, as defined in chapter 357-01 WAC, is a victim of domestic violence, sexual assault, or stalking as defined in RCW 49.76.020. An employer may require the request for leave under this section be supported by verification in accordance with WAC 357-31-730; or</w:t>
      </w:r>
    </w:p>
    <w:p w14:paraId="3E96A82E" w14:textId="77777777" w:rsidR="0019120A" w:rsidRPr="002A5C00" w:rsidRDefault="0019120A" w:rsidP="005D4081">
      <w:pPr>
        <w:ind w:firstLine="720"/>
        <w:jc w:val="both"/>
        <w:rPr>
          <w:rFonts w:ascii="Arial" w:hAnsi="Arial" w:cs="Arial"/>
        </w:rPr>
      </w:pPr>
      <w:r w:rsidRPr="002A5C00">
        <w:rPr>
          <w:rFonts w:ascii="Arial" w:hAnsi="Arial" w:cs="Arial"/>
        </w:rPr>
        <w:t>(3) In accordance with WAC 357-31-373, for an employee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34BECE1E" w14:textId="77777777" w:rsidR="0019120A" w:rsidRPr="002A5C00" w:rsidRDefault="0019120A" w:rsidP="005D4081">
      <w:pPr>
        <w:ind w:firstLine="720"/>
        <w:jc w:val="both"/>
        <w:rPr>
          <w:rFonts w:ascii="Arial" w:hAnsi="Arial" w:cs="Arial"/>
        </w:rPr>
      </w:pPr>
      <w:r w:rsidRPr="002A5C00">
        <w:rPr>
          <w:rFonts w:ascii="Arial" w:hAnsi="Arial" w:cs="Arial"/>
        </w:rPr>
        <w:t>(4) When an employee requests a day off for a reason of faith or conscience or an organized activity conducted under the auspices of a religious denomination, church, or religious organization in accordance with WAC 357-31-052.</w:t>
      </w:r>
    </w:p>
    <w:p w14:paraId="16F633D6" w14:textId="77777777" w:rsidR="0019120A" w:rsidRPr="002A5C00" w:rsidRDefault="0019120A" w:rsidP="005D4081">
      <w:pPr>
        <w:ind w:firstLine="720"/>
        <w:jc w:val="both"/>
        <w:rPr>
          <w:rFonts w:ascii="Arial" w:hAnsi="Arial" w:cs="Arial"/>
        </w:rPr>
      </w:pPr>
      <w:r w:rsidRPr="002A5C00">
        <w:rPr>
          <w:rFonts w:ascii="Arial" w:hAnsi="Arial" w:cs="Arial"/>
        </w:rPr>
        <w:t>(5) When an employee is on approved paid family and/or medical leave under Title 50A RCW. Leave taken under this subsection may be subject to verification that the employee has been approved to receive benefits for paid family and/or medical leave under Title 50A RCW and qualifies for employment protection in accordance with RCW 50A.35.010.</w:t>
      </w:r>
    </w:p>
    <w:p w14:paraId="7E2F5189" w14:textId="77777777" w:rsidR="0019120A" w:rsidRPr="002A5C00" w:rsidRDefault="0019120A" w:rsidP="005D4081">
      <w:pPr>
        <w:ind w:firstLine="720"/>
        <w:jc w:val="both"/>
        <w:rPr>
          <w:rFonts w:ascii="Arial" w:hAnsi="Arial" w:cs="Arial"/>
        </w:rPr>
      </w:pPr>
      <w:r w:rsidRPr="002A5C00">
        <w:rPr>
          <w:rFonts w:ascii="Arial" w:hAnsi="Arial" w:cs="Arial"/>
        </w:rPr>
        <w:t>(6) When a high-risk employee</w:t>
      </w:r>
      <w:r w:rsidRPr="002A5C00">
        <w:rPr>
          <w:rFonts w:ascii="Arial" w:hAnsi="Arial" w:cs="Arial"/>
          <w:strike/>
        </w:rPr>
        <w:t>, as defined in RCW 49.17.062,</w:t>
      </w:r>
      <w:r w:rsidRPr="002A5C00">
        <w:rPr>
          <w:rFonts w:ascii="Arial" w:hAnsi="Arial" w:cs="Arial"/>
        </w:rPr>
        <w:t xml:space="preserve"> seeks a reasonable accommodation to protect themselves from the risk of exposure to an infectious or contagious disease</w:t>
      </w:r>
      <w:r w:rsidRPr="002A5C00">
        <w:rPr>
          <w:rFonts w:ascii="Arial" w:hAnsi="Arial" w:cs="Arial"/>
          <w:u w:val="single"/>
        </w:rPr>
        <w:t xml:space="preserve"> during a public health emergency </w:t>
      </w:r>
      <w:r w:rsidRPr="002A5C00">
        <w:rPr>
          <w:rFonts w:ascii="Arial" w:hAnsi="Arial" w:cs="Arial"/>
        </w:rPr>
        <w:t>and the employer determines no other accommodation is reasonable besides the use of leave</w:t>
      </w:r>
      <w:r w:rsidRPr="002A5C00">
        <w:rPr>
          <w:rFonts w:ascii="Arial" w:hAnsi="Arial" w:cs="Arial"/>
          <w:u w:val="single"/>
        </w:rPr>
        <w:t xml:space="preserve"> in accordance with RCW 49.17.062, </w:t>
      </w:r>
    </w:p>
    <w:p w14:paraId="7857E8D5" w14:textId="77777777" w:rsidR="0019120A" w:rsidRPr="002A5C00" w:rsidRDefault="0019120A" w:rsidP="005D4081">
      <w:pPr>
        <w:ind w:firstLine="720"/>
        <w:jc w:val="both"/>
        <w:rPr>
          <w:rFonts w:ascii="Arial" w:hAnsi="Arial" w:cs="Arial"/>
        </w:rPr>
      </w:pPr>
      <w:r w:rsidRPr="002A5C00">
        <w:rPr>
          <w:rFonts w:ascii="Arial" w:hAnsi="Arial" w:cs="Arial"/>
        </w:rPr>
        <w:t>(7) When an employee is granted a temporary leave of absence for service in an elective office or for legislative service in accordance with WAC 357-31-374.</w:t>
      </w:r>
    </w:p>
    <w:p w14:paraId="5F8C1B27" w14:textId="77777777" w:rsidR="0019120A" w:rsidRDefault="0019120A" w:rsidP="005D4081">
      <w:pPr>
        <w:spacing w:after="0" w:line="240" w:lineRule="auto"/>
        <w:jc w:val="both"/>
        <w:rPr>
          <w:rFonts w:ascii="Arial" w:eastAsiaTheme="minorEastAsia" w:hAnsi="Arial" w:cs="Arial"/>
          <w:u w:val="single"/>
        </w:rPr>
      </w:pPr>
    </w:p>
    <w:p w14:paraId="1CFA970A" w14:textId="77777777" w:rsidR="0019120A" w:rsidRDefault="0019120A" w:rsidP="005D4081">
      <w:pPr>
        <w:spacing w:after="0" w:line="240" w:lineRule="auto"/>
        <w:jc w:val="both"/>
        <w:rPr>
          <w:rFonts w:ascii="Arial" w:eastAsiaTheme="minorEastAsia" w:hAnsi="Arial" w:cs="Arial"/>
        </w:rPr>
      </w:pPr>
      <w:r w:rsidRPr="002A5C00">
        <w:rPr>
          <w:rFonts w:ascii="Arial" w:eastAsiaTheme="minorEastAsia" w:hAnsi="Arial" w:cs="Arial"/>
          <w:u w:val="single"/>
        </w:rPr>
        <w:t>AMENDATORY SECTION</w:t>
      </w:r>
      <w:r w:rsidRPr="002A5C00">
        <w:rPr>
          <w:rFonts w:ascii="Arial" w:eastAsiaTheme="minorEastAsia" w:hAnsi="Arial" w:cs="Arial"/>
        </w:rPr>
        <w:t> </w:t>
      </w:r>
    </w:p>
    <w:p w14:paraId="54811560" w14:textId="77777777" w:rsidR="0019120A" w:rsidRPr="002A5C00" w:rsidRDefault="0019120A" w:rsidP="005D4081">
      <w:pPr>
        <w:spacing w:after="0" w:line="240" w:lineRule="auto"/>
        <w:jc w:val="both"/>
        <w:rPr>
          <w:rFonts w:ascii="Arial" w:eastAsiaTheme="minorEastAsia" w:hAnsi="Arial" w:cs="Arial"/>
        </w:rPr>
      </w:pPr>
    </w:p>
    <w:p w14:paraId="771DED4C" w14:textId="77777777" w:rsidR="0019120A" w:rsidRPr="002A5C00" w:rsidRDefault="0019120A" w:rsidP="005D4081">
      <w:pPr>
        <w:jc w:val="both"/>
        <w:rPr>
          <w:rFonts w:ascii="Arial" w:hAnsi="Arial" w:cs="Arial"/>
          <w:b/>
          <w:bCs/>
        </w:rPr>
      </w:pPr>
      <w:bookmarkStart w:id="12" w:name="_Hlk120028940"/>
      <w:r w:rsidRPr="002A5C00">
        <w:rPr>
          <w:rFonts w:ascii="Arial" w:hAnsi="Arial" w:cs="Arial"/>
          <w:b/>
          <w:bCs/>
        </w:rPr>
        <w:t>WAC 357-31-</w:t>
      </w:r>
      <w:proofErr w:type="gramStart"/>
      <w:r w:rsidRPr="002A5C00">
        <w:rPr>
          <w:rFonts w:ascii="Arial" w:hAnsi="Arial" w:cs="Arial"/>
          <w:b/>
          <w:bCs/>
        </w:rPr>
        <w:t xml:space="preserve">330  </w:t>
      </w:r>
      <w:bookmarkEnd w:id="12"/>
      <w:r w:rsidRPr="002A5C00">
        <w:rPr>
          <w:rFonts w:ascii="Arial" w:hAnsi="Arial" w:cs="Arial"/>
          <w:b/>
          <w:bCs/>
        </w:rPr>
        <w:t>For</w:t>
      </w:r>
      <w:proofErr w:type="gramEnd"/>
      <w:r w:rsidRPr="002A5C00">
        <w:rPr>
          <w:rFonts w:ascii="Arial" w:hAnsi="Arial" w:cs="Arial"/>
          <w:b/>
          <w:bCs/>
        </w:rPr>
        <w:t xml:space="preserve"> what reasons may an employer grant leave without pay?</w:t>
      </w:r>
    </w:p>
    <w:p w14:paraId="52256C40" w14:textId="77777777" w:rsidR="0019120A" w:rsidRPr="002A5C00" w:rsidRDefault="0019120A" w:rsidP="005D4081">
      <w:pPr>
        <w:jc w:val="both"/>
        <w:rPr>
          <w:rFonts w:ascii="Arial" w:hAnsi="Arial" w:cs="Arial"/>
        </w:rPr>
      </w:pPr>
      <w:r w:rsidRPr="002A5C00">
        <w:rPr>
          <w:rFonts w:ascii="Arial" w:hAnsi="Arial" w:cs="Arial"/>
        </w:rPr>
        <w:t>Leave without pay may be allowed for any of the following reasons in accordance with the employer's leave policy:</w:t>
      </w:r>
    </w:p>
    <w:p w14:paraId="00B6C5F8" w14:textId="77777777" w:rsidR="0019120A" w:rsidRPr="002A5C00" w:rsidRDefault="0019120A" w:rsidP="005D4081">
      <w:pPr>
        <w:jc w:val="both"/>
        <w:rPr>
          <w:rFonts w:ascii="Arial" w:hAnsi="Arial" w:cs="Arial"/>
        </w:rPr>
      </w:pPr>
      <w:r w:rsidRPr="002A5C00">
        <w:rPr>
          <w:rFonts w:ascii="Arial" w:hAnsi="Arial" w:cs="Arial"/>
        </w:rPr>
        <w:t>(1) For any reason leave with pay may be granted, as long as the conditions for leave with pay are met;</w:t>
      </w:r>
    </w:p>
    <w:p w14:paraId="7ED57216" w14:textId="77777777" w:rsidR="0019120A" w:rsidRPr="002A5C00" w:rsidRDefault="0019120A" w:rsidP="005D4081">
      <w:pPr>
        <w:jc w:val="both"/>
        <w:rPr>
          <w:rFonts w:ascii="Arial" w:hAnsi="Arial" w:cs="Arial"/>
        </w:rPr>
      </w:pPr>
      <w:r w:rsidRPr="002A5C00">
        <w:rPr>
          <w:rFonts w:ascii="Arial" w:hAnsi="Arial" w:cs="Arial"/>
        </w:rPr>
        <w:t>(2) Educational leave;</w:t>
      </w:r>
    </w:p>
    <w:p w14:paraId="5D86C2A2" w14:textId="77777777" w:rsidR="0019120A" w:rsidRPr="002A5C00" w:rsidRDefault="0019120A" w:rsidP="005D4081">
      <w:pPr>
        <w:jc w:val="both"/>
        <w:rPr>
          <w:rFonts w:ascii="Arial" w:hAnsi="Arial" w:cs="Arial"/>
        </w:rPr>
      </w:pPr>
      <w:r w:rsidRPr="002A5C00">
        <w:rPr>
          <w:rFonts w:ascii="Arial" w:hAnsi="Arial" w:cs="Arial"/>
        </w:rPr>
        <w:t>(3) Leave for government service in the public interest;</w:t>
      </w:r>
    </w:p>
    <w:p w14:paraId="15E5A3FC" w14:textId="77777777" w:rsidR="0019120A" w:rsidRPr="002A5C00" w:rsidRDefault="0019120A" w:rsidP="005D4081">
      <w:pPr>
        <w:jc w:val="both"/>
        <w:rPr>
          <w:rFonts w:ascii="Arial" w:hAnsi="Arial" w:cs="Arial"/>
        </w:rPr>
      </w:pPr>
      <w:r w:rsidRPr="002A5C00">
        <w:rPr>
          <w:rFonts w:ascii="Arial" w:hAnsi="Arial" w:cs="Arial"/>
        </w:rPr>
        <w:t>(4) Military leave of absence as required by WAC </w:t>
      </w:r>
      <w:hyperlink r:id="rId46" w:history="1">
        <w:r w:rsidRPr="002A5C00">
          <w:rPr>
            <w:rStyle w:val="Hyperlink"/>
            <w:rFonts w:ascii="Arial" w:hAnsi="Arial" w:cs="Arial"/>
            <w:b/>
            <w:bCs/>
          </w:rPr>
          <w:t>357-31-370</w:t>
        </w:r>
      </w:hyperlink>
      <w:r w:rsidRPr="002A5C00">
        <w:rPr>
          <w:rFonts w:ascii="Arial" w:hAnsi="Arial" w:cs="Arial"/>
        </w:rPr>
        <w:t>;</w:t>
      </w:r>
    </w:p>
    <w:p w14:paraId="25D0B9F0" w14:textId="77777777" w:rsidR="0019120A" w:rsidRPr="002A5C00" w:rsidRDefault="0019120A" w:rsidP="005D4081">
      <w:pPr>
        <w:jc w:val="both"/>
        <w:rPr>
          <w:rFonts w:ascii="Arial" w:hAnsi="Arial" w:cs="Arial"/>
        </w:rPr>
      </w:pPr>
      <w:r w:rsidRPr="002A5C00">
        <w:rPr>
          <w:rFonts w:ascii="Arial" w:hAnsi="Arial" w:cs="Arial"/>
        </w:rPr>
        <w:t>(5) Parental leave as required by WAC </w:t>
      </w:r>
      <w:hyperlink r:id="rId47" w:history="1">
        <w:r w:rsidRPr="002A5C00">
          <w:rPr>
            <w:rStyle w:val="Hyperlink"/>
            <w:rFonts w:ascii="Arial" w:hAnsi="Arial" w:cs="Arial"/>
            <w:b/>
            <w:bCs/>
          </w:rPr>
          <w:t>357-31-460</w:t>
        </w:r>
      </w:hyperlink>
      <w:r w:rsidRPr="002A5C00">
        <w:rPr>
          <w:rFonts w:ascii="Arial" w:hAnsi="Arial" w:cs="Arial"/>
        </w:rPr>
        <w:t>;</w:t>
      </w:r>
    </w:p>
    <w:p w14:paraId="5379F94A" w14:textId="77777777" w:rsidR="0019120A" w:rsidRPr="002A5C00" w:rsidRDefault="0019120A" w:rsidP="005D4081">
      <w:pPr>
        <w:jc w:val="both"/>
        <w:rPr>
          <w:rFonts w:ascii="Arial" w:hAnsi="Arial" w:cs="Arial"/>
        </w:rPr>
      </w:pPr>
      <w:r w:rsidRPr="002A5C00">
        <w:rPr>
          <w:rFonts w:ascii="Arial" w:hAnsi="Arial" w:cs="Arial"/>
        </w:rPr>
        <w:t>(6) Family care emergencies as required by WAC </w:t>
      </w:r>
      <w:hyperlink r:id="rId48" w:history="1">
        <w:r w:rsidRPr="002A5C00">
          <w:rPr>
            <w:rStyle w:val="Hyperlink"/>
            <w:rFonts w:ascii="Arial" w:hAnsi="Arial" w:cs="Arial"/>
            <w:b/>
            <w:bCs/>
          </w:rPr>
          <w:t>357-31-295</w:t>
        </w:r>
      </w:hyperlink>
      <w:r w:rsidRPr="002A5C00">
        <w:rPr>
          <w:rFonts w:ascii="Arial" w:hAnsi="Arial" w:cs="Arial"/>
        </w:rPr>
        <w:t>;</w:t>
      </w:r>
    </w:p>
    <w:p w14:paraId="095D6234" w14:textId="77777777" w:rsidR="0019120A" w:rsidRPr="002A5C00" w:rsidRDefault="0019120A" w:rsidP="005D4081">
      <w:pPr>
        <w:jc w:val="both"/>
        <w:rPr>
          <w:rFonts w:ascii="Arial" w:hAnsi="Arial" w:cs="Arial"/>
        </w:rPr>
      </w:pPr>
      <w:r w:rsidRPr="002A5C00">
        <w:rPr>
          <w:rFonts w:ascii="Arial" w:hAnsi="Arial" w:cs="Arial"/>
        </w:rPr>
        <w:t>(7) Bereavement or condolence;</w:t>
      </w:r>
    </w:p>
    <w:p w14:paraId="5E8D21F5" w14:textId="77777777" w:rsidR="0019120A" w:rsidRPr="002A5C00" w:rsidRDefault="0019120A" w:rsidP="005D4081">
      <w:pPr>
        <w:jc w:val="both"/>
        <w:rPr>
          <w:rFonts w:ascii="Arial" w:hAnsi="Arial" w:cs="Arial"/>
        </w:rPr>
      </w:pPr>
      <w:r w:rsidRPr="002A5C00">
        <w:rPr>
          <w:rFonts w:ascii="Arial" w:hAnsi="Arial" w:cs="Arial"/>
        </w:rPr>
        <w:t>(8) Absence due to inclement weather as provided in WAC </w:t>
      </w:r>
      <w:hyperlink r:id="rId49" w:history="1">
        <w:r w:rsidRPr="002A5C00">
          <w:rPr>
            <w:rStyle w:val="Hyperlink"/>
            <w:rFonts w:ascii="Arial" w:hAnsi="Arial" w:cs="Arial"/>
            <w:b/>
            <w:bCs/>
          </w:rPr>
          <w:t>357-31-255</w:t>
        </w:r>
      </w:hyperlink>
      <w:r w:rsidRPr="002A5C00">
        <w:rPr>
          <w:rFonts w:ascii="Arial" w:hAnsi="Arial" w:cs="Arial"/>
        </w:rPr>
        <w:t>;</w:t>
      </w:r>
    </w:p>
    <w:p w14:paraId="675C8F44" w14:textId="77777777" w:rsidR="0019120A" w:rsidRPr="002A5C00" w:rsidRDefault="0019120A" w:rsidP="005D4081">
      <w:pPr>
        <w:jc w:val="both"/>
        <w:rPr>
          <w:rFonts w:ascii="Arial" w:hAnsi="Arial" w:cs="Arial"/>
        </w:rPr>
      </w:pPr>
      <w:r w:rsidRPr="002A5C00">
        <w:rPr>
          <w:rFonts w:ascii="Arial" w:hAnsi="Arial" w:cs="Arial"/>
        </w:rPr>
        <w:t>(9) To accommodate annual work schedules of employees occupying cyclic year positions as specified in WAC </w:t>
      </w:r>
      <w:hyperlink r:id="rId50" w:history="1">
        <w:r w:rsidRPr="002A5C00">
          <w:rPr>
            <w:rStyle w:val="Hyperlink"/>
            <w:rFonts w:ascii="Arial" w:hAnsi="Arial" w:cs="Arial"/>
            <w:b/>
            <w:bCs/>
          </w:rPr>
          <w:t>357-19-295</w:t>
        </w:r>
      </w:hyperlink>
      <w:r w:rsidRPr="002A5C00">
        <w:rPr>
          <w:rFonts w:ascii="Arial" w:hAnsi="Arial" w:cs="Arial"/>
        </w:rPr>
        <w:t>;</w:t>
      </w:r>
    </w:p>
    <w:p w14:paraId="64F106AE" w14:textId="77777777" w:rsidR="0019120A" w:rsidRPr="002A5C00" w:rsidRDefault="0019120A" w:rsidP="005D4081">
      <w:pPr>
        <w:jc w:val="both"/>
        <w:rPr>
          <w:rFonts w:ascii="Arial" w:hAnsi="Arial" w:cs="Arial"/>
        </w:rPr>
      </w:pPr>
      <w:r w:rsidRPr="002A5C00">
        <w:rPr>
          <w:rFonts w:ascii="Arial" w:hAnsi="Arial" w:cs="Arial"/>
        </w:rPr>
        <w:lastRenderedPageBreak/>
        <w:t>(10) Serious health condition of an eligible employee's child, spouse, registered domestic partner, or parent as required by WAC </w:t>
      </w:r>
      <w:hyperlink r:id="rId51" w:history="1">
        <w:r w:rsidRPr="002A5C00">
          <w:rPr>
            <w:rStyle w:val="Hyperlink"/>
            <w:rFonts w:ascii="Arial" w:hAnsi="Arial" w:cs="Arial"/>
            <w:b/>
            <w:bCs/>
          </w:rPr>
          <w:t>357-31-525</w:t>
        </w:r>
      </w:hyperlink>
      <w:r w:rsidRPr="002A5C00">
        <w:rPr>
          <w:rFonts w:ascii="Arial" w:hAnsi="Arial" w:cs="Arial"/>
        </w:rPr>
        <w:t>;</w:t>
      </w:r>
    </w:p>
    <w:p w14:paraId="0D9A3F65" w14:textId="77777777" w:rsidR="0019120A" w:rsidRPr="002A5C00" w:rsidRDefault="0019120A" w:rsidP="005D4081">
      <w:pPr>
        <w:jc w:val="both"/>
        <w:rPr>
          <w:rFonts w:ascii="Arial" w:hAnsi="Arial" w:cs="Arial"/>
        </w:rPr>
      </w:pPr>
      <w:r w:rsidRPr="002A5C00">
        <w:rPr>
          <w:rFonts w:ascii="Arial" w:hAnsi="Arial" w:cs="Arial"/>
        </w:rPr>
        <w:t>(11) Leave taken voluntarily to reduce the effect of an employer's layoff;</w:t>
      </w:r>
    </w:p>
    <w:p w14:paraId="717EB4AB" w14:textId="77777777" w:rsidR="0019120A" w:rsidRPr="002A5C00" w:rsidRDefault="0019120A" w:rsidP="005D4081">
      <w:pPr>
        <w:jc w:val="both"/>
        <w:rPr>
          <w:rFonts w:ascii="Arial" w:hAnsi="Arial" w:cs="Arial"/>
        </w:rPr>
      </w:pPr>
      <w:r w:rsidRPr="002A5C00">
        <w:rPr>
          <w:rFonts w:ascii="Arial" w:hAnsi="Arial" w:cs="Arial"/>
        </w:rPr>
        <w:t>(12) Leave that is authorized in advance by the appointing authority as part of a plan to reasonably accommodate a person of disability;</w:t>
      </w:r>
    </w:p>
    <w:p w14:paraId="24E6000E" w14:textId="77777777" w:rsidR="0019120A" w:rsidRPr="002A5C00" w:rsidRDefault="0019120A" w:rsidP="005D4081">
      <w:pPr>
        <w:jc w:val="both"/>
        <w:rPr>
          <w:rFonts w:ascii="Arial" w:hAnsi="Arial" w:cs="Arial"/>
        </w:rPr>
      </w:pPr>
      <w:r w:rsidRPr="002A5C00">
        <w:rPr>
          <w:rFonts w:ascii="Arial" w:hAnsi="Arial" w:cs="Arial"/>
        </w:rPr>
        <w:t>(13) Employees receiving time loss compensation; or</w:t>
      </w:r>
    </w:p>
    <w:p w14:paraId="269CDD59" w14:textId="77777777" w:rsidR="0019120A" w:rsidRPr="002A5C00" w:rsidRDefault="0019120A" w:rsidP="005D4081">
      <w:pPr>
        <w:jc w:val="both"/>
        <w:rPr>
          <w:rFonts w:ascii="Arial" w:hAnsi="Arial" w:cs="Arial"/>
        </w:rPr>
      </w:pPr>
      <w:r w:rsidRPr="002A5C00">
        <w:rPr>
          <w:rFonts w:ascii="Arial" w:hAnsi="Arial" w:cs="Arial"/>
        </w:rPr>
        <w:t xml:space="preserve">(14) </w:t>
      </w:r>
      <w:bookmarkStart w:id="13" w:name="_Hlk120705030"/>
      <w:r w:rsidRPr="002A5C00">
        <w:rPr>
          <w:rFonts w:ascii="Arial" w:hAnsi="Arial" w:cs="Arial"/>
        </w:rPr>
        <w:t>For an employee to protect themselves, or a relative or household member, from risk</w:t>
      </w:r>
      <w:r w:rsidRPr="002A5C00">
        <w:rPr>
          <w:rFonts w:ascii="Arial" w:hAnsi="Arial" w:cs="Arial"/>
          <w:strike/>
        </w:rPr>
        <w:t>s</w:t>
      </w:r>
      <w:r w:rsidRPr="002A5C00">
        <w:rPr>
          <w:rFonts w:ascii="Arial" w:hAnsi="Arial" w:cs="Arial"/>
          <w:u w:val="single"/>
        </w:rPr>
        <w:t xml:space="preserve"> of exposure to an infectious or contagious disease </w:t>
      </w:r>
      <w:r w:rsidRPr="002A5C00">
        <w:rPr>
          <w:rFonts w:ascii="Arial" w:hAnsi="Arial" w:cs="Arial"/>
          <w:strike/>
        </w:rPr>
        <w:t xml:space="preserve">related </w:t>
      </w:r>
      <w:proofErr w:type="gramStart"/>
      <w:r w:rsidRPr="002A5C00">
        <w:rPr>
          <w:rFonts w:ascii="Arial" w:hAnsi="Arial" w:cs="Arial"/>
          <w:strike/>
        </w:rPr>
        <w:t>to  coronavirus</w:t>
      </w:r>
      <w:proofErr w:type="gramEnd"/>
      <w:r w:rsidRPr="002A5C00">
        <w:rPr>
          <w:rFonts w:ascii="Arial" w:hAnsi="Arial" w:cs="Arial"/>
          <w:strike/>
        </w:rPr>
        <w:t xml:space="preserve"> disease 2019 (COVID-19)</w:t>
      </w:r>
      <w:r w:rsidRPr="002A5C00">
        <w:rPr>
          <w:rFonts w:ascii="Arial" w:hAnsi="Arial" w:cs="Arial"/>
        </w:rPr>
        <w:t>. In determining whether to grant leave, an employer may consider current workload demands and business needs that require employees to perform their duties.</w:t>
      </w:r>
      <w:bookmarkEnd w:id="13"/>
    </w:p>
    <w:p w14:paraId="63669728" w14:textId="77777777" w:rsidR="0019120A" w:rsidRDefault="0019120A" w:rsidP="005D4081">
      <w:pPr>
        <w:spacing w:after="0" w:line="240" w:lineRule="auto"/>
        <w:jc w:val="both"/>
        <w:rPr>
          <w:rFonts w:ascii="Arial" w:eastAsia="Times New Roman" w:hAnsi="Arial" w:cs="Arial"/>
          <w:u w:val="single"/>
        </w:rPr>
      </w:pPr>
    </w:p>
    <w:p w14:paraId="55C11A4E" w14:textId="77777777" w:rsidR="0019120A" w:rsidRPr="000A6B2B" w:rsidRDefault="0019120A" w:rsidP="005D4081">
      <w:pPr>
        <w:jc w:val="both"/>
        <w:rPr>
          <w:rFonts w:ascii="Arial" w:hAnsi="Arial" w:cs="Arial"/>
          <w:b/>
          <w:bCs/>
        </w:rPr>
      </w:pPr>
      <w:r>
        <w:rPr>
          <w:rFonts w:ascii="Arial" w:hAnsi="Arial" w:cs="Arial"/>
          <w:u w:val="single"/>
        </w:rPr>
        <w:t>REFERENCE ONLY</w:t>
      </w:r>
    </w:p>
    <w:p w14:paraId="5483E7E8" w14:textId="77777777" w:rsidR="0019120A" w:rsidRPr="00360102" w:rsidRDefault="0019120A" w:rsidP="005D4081">
      <w:pPr>
        <w:shd w:val="clear" w:color="auto" w:fill="FFFFFF"/>
        <w:spacing w:before="75" w:after="150" w:line="240" w:lineRule="auto"/>
        <w:jc w:val="both"/>
        <w:outlineLvl w:val="2"/>
        <w:rPr>
          <w:rFonts w:ascii="Arial" w:eastAsia="Times New Roman" w:hAnsi="Arial" w:cs="Arial"/>
          <w:b/>
          <w:bCs/>
          <w:color w:val="000000"/>
        </w:rPr>
      </w:pPr>
      <w:r w:rsidRPr="00360102">
        <w:rPr>
          <w:rFonts w:ascii="Arial" w:eastAsia="Times New Roman" w:hAnsi="Arial" w:cs="Arial"/>
          <w:b/>
          <w:bCs/>
          <w:color w:val="000000"/>
        </w:rPr>
        <w:t>RCW </w:t>
      </w:r>
      <w:hyperlink r:id="rId52" w:history="1">
        <w:r w:rsidRPr="00360102">
          <w:rPr>
            <w:rFonts w:ascii="Arial" w:eastAsia="Times New Roman" w:hAnsi="Arial" w:cs="Arial"/>
            <w:b/>
            <w:bCs/>
            <w:color w:val="2B674D"/>
            <w:u w:val="single"/>
          </w:rPr>
          <w:t>49.17.062</w:t>
        </w:r>
      </w:hyperlink>
      <w:r>
        <w:rPr>
          <w:rFonts w:ascii="Arial" w:eastAsia="Times New Roman" w:hAnsi="Arial" w:cs="Arial"/>
          <w:b/>
          <w:bCs/>
          <w:color w:val="000000"/>
        </w:rPr>
        <w:t xml:space="preserve"> </w:t>
      </w:r>
      <w:r w:rsidRPr="00360102">
        <w:rPr>
          <w:rFonts w:ascii="Arial" w:eastAsia="Times New Roman" w:hAnsi="Arial" w:cs="Arial"/>
          <w:b/>
          <w:bCs/>
          <w:color w:val="000000"/>
        </w:rPr>
        <w:t>Employer—Public health emergency—Infectious or contagious diseases—Positive tests—Reporting, duty, and procedure.</w:t>
      </w:r>
    </w:p>
    <w:p w14:paraId="636492C9" w14:textId="77777777" w:rsidR="0019120A" w:rsidRPr="00360102" w:rsidRDefault="0019120A" w:rsidP="005D4081">
      <w:pPr>
        <w:shd w:val="clear" w:color="auto" w:fill="FFFFFF"/>
        <w:spacing w:after="0" w:line="240" w:lineRule="auto"/>
        <w:ind w:firstLine="720"/>
        <w:jc w:val="both"/>
        <w:rPr>
          <w:rFonts w:ascii="Arial" w:eastAsia="Times New Roman" w:hAnsi="Arial" w:cs="Arial"/>
          <w:color w:val="000000"/>
        </w:rPr>
      </w:pPr>
      <w:r w:rsidRPr="00360102">
        <w:rPr>
          <w:rFonts w:ascii="Arial" w:eastAsia="Times New Roman" w:hAnsi="Arial" w:cs="Arial"/>
          <w:color w:val="000000"/>
        </w:rPr>
        <w:t>(1</w:t>
      </w:r>
      <w:r w:rsidRPr="00DF14EA">
        <w:rPr>
          <w:rFonts w:ascii="Arial" w:eastAsia="Times New Roman" w:hAnsi="Arial" w:cs="Arial"/>
          <w:color w:val="000000"/>
        </w:rPr>
        <w:t>) During a public health emergency:</w:t>
      </w:r>
    </w:p>
    <w:p w14:paraId="24600B41" w14:textId="77777777" w:rsidR="0019120A" w:rsidRPr="00360102" w:rsidRDefault="0019120A" w:rsidP="005D4081">
      <w:pPr>
        <w:shd w:val="clear" w:color="auto" w:fill="FFFFFF"/>
        <w:spacing w:after="0" w:line="240" w:lineRule="auto"/>
        <w:ind w:firstLine="720"/>
        <w:jc w:val="both"/>
        <w:rPr>
          <w:rFonts w:ascii="Arial" w:eastAsia="Times New Roman" w:hAnsi="Arial" w:cs="Arial"/>
          <w:color w:val="000000"/>
        </w:rPr>
      </w:pPr>
      <w:r w:rsidRPr="00360102">
        <w:rPr>
          <w:rFonts w:ascii="Arial" w:eastAsia="Times New Roman" w:hAnsi="Arial" w:cs="Arial"/>
          <w:color w:val="000000"/>
        </w:rPr>
        <w:t>(a) An employer with more than 50 employees at a workplace or worksite, within 24 hours of confirming that 10 or more of their employees at the workplace or worksite in this state have tested positive for the infectious or contagious disease that is the subject of the public health emergency, must report the positive tests to the department in a form prescribed by the department.</w:t>
      </w:r>
    </w:p>
    <w:p w14:paraId="139C751D" w14:textId="77777777" w:rsidR="0019120A" w:rsidRPr="00360102" w:rsidRDefault="0019120A" w:rsidP="005D4081">
      <w:pPr>
        <w:shd w:val="clear" w:color="auto" w:fill="FFFFFF"/>
        <w:spacing w:after="0" w:line="240" w:lineRule="auto"/>
        <w:ind w:firstLine="720"/>
        <w:jc w:val="both"/>
        <w:rPr>
          <w:rFonts w:ascii="Arial" w:eastAsia="Times New Roman" w:hAnsi="Arial" w:cs="Arial"/>
          <w:color w:val="000000"/>
        </w:rPr>
      </w:pPr>
      <w:r w:rsidRPr="00360102">
        <w:rPr>
          <w:rFonts w:ascii="Arial" w:eastAsia="Times New Roman" w:hAnsi="Arial" w:cs="Arial"/>
          <w:color w:val="000000"/>
        </w:rPr>
        <w:t>(b) The department must consult with the department of health on the infectious or contagious disease that is the subject of the public health emergency:</w:t>
      </w:r>
    </w:p>
    <w:p w14:paraId="74458B5C" w14:textId="77777777" w:rsidR="0019120A" w:rsidRPr="00360102" w:rsidRDefault="0019120A" w:rsidP="005D4081">
      <w:pPr>
        <w:shd w:val="clear" w:color="auto" w:fill="FFFFFF"/>
        <w:spacing w:after="0" w:line="240" w:lineRule="auto"/>
        <w:ind w:firstLine="720"/>
        <w:jc w:val="both"/>
        <w:rPr>
          <w:rFonts w:ascii="Arial" w:eastAsia="Times New Roman" w:hAnsi="Arial" w:cs="Arial"/>
          <w:color w:val="000000"/>
        </w:rPr>
      </w:pPr>
      <w:r w:rsidRPr="00360102">
        <w:rPr>
          <w:rFonts w:ascii="Arial" w:eastAsia="Times New Roman" w:hAnsi="Arial" w:cs="Arial"/>
          <w:color w:val="000000"/>
        </w:rPr>
        <w:t>(i) Before issuing regulatory guidance, rules, directives, or orders for health care facilities under this section; and</w:t>
      </w:r>
    </w:p>
    <w:p w14:paraId="2B00409C" w14:textId="77777777" w:rsidR="0019120A" w:rsidRPr="00360102" w:rsidRDefault="0019120A" w:rsidP="005D4081">
      <w:pPr>
        <w:shd w:val="clear" w:color="auto" w:fill="FFFFFF"/>
        <w:spacing w:after="0" w:line="240" w:lineRule="auto"/>
        <w:ind w:firstLine="720"/>
        <w:jc w:val="both"/>
        <w:rPr>
          <w:rFonts w:ascii="Arial" w:eastAsia="Times New Roman" w:hAnsi="Arial" w:cs="Arial"/>
          <w:color w:val="000000"/>
        </w:rPr>
      </w:pPr>
      <w:r w:rsidRPr="00360102">
        <w:rPr>
          <w:rFonts w:ascii="Arial" w:eastAsia="Times New Roman" w:hAnsi="Arial" w:cs="Arial"/>
          <w:color w:val="000000"/>
        </w:rPr>
        <w:t>(ii) When investigating health care entities and issuing citations under this section.</w:t>
      </w:r>
    </w:p>
    <w:p w14:paraId="43BB61A3" w14:textId="77777777" w:rsidR="0019120A" w:rsidRPr="00360102" w:rsidRDefault="0019120A" w:rsidP="005D4081">
      <w:pPr>
        <w:shd w:val="clear" w:color="auto" w:fill="FFFFFF"/>
        <w:spacing w:after="0" w:line="240" w:lineRule="auto"/>
        <w:ind w:firstLine="720"/>
        <w:jc w:val="both"/>
        <w:rPr>
          <w:rFonts w:ascii="Arial" w:eastAsia="Times New Roman" w:hAnsi="Arial" w:cs="Arial"/>
          <w:color w:val="000000"/>
        </w:rPr>
      </w:pPr>
      <w:r w:rsidRPr="00360102">
        <w:rPr>
          <w:rFonts w:ascii="Arial" w:eastAsia="Times New Roman" w:hAnsi="Arial" w:cs="Arial"/>
          <w:color w:val="000000"/>
        </w:rPr>
        <w:t>(c) The report required in (a) of this subsection may not include any employee names or personal identifying information.</w:t>
      </w:r>
    </w:p>
    <w:p w14:paraId="069D7034" w14:textId="77777777" w:rsidR="0019120A" w:rsidRPr="00360102" w:rsidRDefault="0019120A" w:rsidP="005D4081">
      <w:pPr>
        <w:shd w:val="clear" w:color="auto" w:fill="FFFFFF"/>
        <w:spacing w:after="0" w:line="240" w:lineRule="auto"/>
        <w:ind w:firstLine="720"/>
        <w:jc w:val="both"/>
        <w:rPr>
          <w:rFonts w:ascii="Arial" w:eastAsia="Times New Roman" w:hAnsi="Arial" w:cs="Arial"/>
          <w:color w:val="000000"/>
        </w:rPr>
      </w:pPr>
      <w:r w:rsidRPr="00360102">
        <w:rPr>
          <w:rFonts w:ascii="Arial" w:eastAsia="Times New Roman" w:hAnsi="Arial" w:cs="Arial"/>
          <w:color w:val="000000"/>
        </w:rPr>
        <w:t>(2) The department may use the reports in subsection (1) of this section to identify potential clusters of infections at specific workplaces or industries and investigate workplaces for violations of this chapter.</w:t>
      </w:r>
    </w:p>
    <w:p w14:paraId="60E62107" w14:textId="77777777" w:rsidR="0019120A" w:rsidRPr="00360102" w:rsidRDefault="0019120A" w:rsidP="005D4081">
      <w:pPr>
        <w:shd w:val="clear" w:color="auto" w:fill="FFFFFF"/>
        <w:spacing w:after="0" w:line="240" w:lineRule="auto"/>
        <w:ind w:firstLine="720"/>
        <w:jc w:val="both"/>
        <w:rPr>
          <w:rFonts w:ascii="Arial" w:eastAsia="Times New Roman" w:hAnsi="Arial" w:cs="Arial"/>
          <w:color w:val="000000"/>
        </w:rPr>
      </w:pPr>
      <w:r w:rsidRPr="00360102">
        <w:rPr>
          <w:rFonts w:ascii="Arial" w:eastAsia="Times New Roman" w:hAnsi="Arial" w:cs="Arial"/>
          <w:color w:val="000000"/>
        </w:rPr>
        <w:t>(3) During a public health emergency, the name, email and residential addresses, license plate number, and other personally identifiable information regarding employees of the department are exempt from disclosure under chapter </w:t>
      </w:r>
      <w:hyperlink r:id="rId53" w:history="1">
        <w:r w:rsidRPr="00360102">
          <w:rPr>
            <w:rFonts w:ascii="Arial" w:eastAsia="Times New Roman" w:hAnsi="Arial" w:cs="Arial"/>
            <w:b/>
            <w:bCs/>
            <w:color w:val="2B674D"/>
            <w:u w:val="single"/>
          </w:rPr>
          <w:t>42.56</w:t>
        </w:r>
      </w:hyperlink>
      <w:r w:rsidRPr="00360102">
        <w:rPr>
          <w:rFonts w:ascii="Arial" w:eastAsia="Times New Roman" w:hAnsi="Arial" w:cs="Arial"/>
          <w:color w:val="000000"/>
        </w:rPr>
        <w:t> RCW to the extent that the disclosure would violate their right to privacy or pose a risk to their personal safety or security.</w:t>
      </w:r>
    </w:p>
    <w:p w14:paraId="778DF4D6" w14:textId="77777777" w:rsidR="0019120A" w:rsidRPr="00360102" w:rsidRDefault="0019120A" w:rsidP="005D4081">
      <w:pPr>
        <w:shd w:val="clear" w:color="auto" w:fill="FFFFFF"/>
        <w:spacing w:after="0" w:line="240" w:lineRule="auto"/>
        <w:ind w:firstLine="720"/>
        <w:jc w:val="both"/>
        <w:rPr>
          <w:rFonts w:ascii="Arial" w:eastAsia="Times New Roman" w:hAnsi="Arial" w:cs="Arial"/>
          <w:color w:val="000000"/>
        </w:rPr>
      </w:pPr>
      <w:r w:rsidRPr="00360102">
        <w:rPr>
          <w:rFonts w:ascii="Arial" w:eastAsia="Times New Roman" w:hAnsi="Arial" w:cs="Arial"/>
          <w:color w:val="000000"/>
        </w:rPr>
        <w:t>(4) This section does not require an employee to disclose any medical condition or diagnosis to their employer.</w:t>
      </w:r>
    </w:p>
    <w:p w14:paraId="1BF6BA25" w14:textId="77777777" w:rsidR="0019120A" w:rsidRPr="00360102" w:rsidRDefault="0019120A" w:rsidP="005D4081">
      <w:pPr>
        <w:shd w:val="clear" w:color="auto" w:fill="FFFFFF"/>
        <w:spacing w:after="0" w:line="240" w:lineRule="auto"/>
        <w:ind w:firstLine="720"/>
        <w:jc w:val="both"/>
        <w:rPr>
          <w:rFonts w:ascii="Arial" w:eastAsia="Times New Roman" w:hAnsi="Arial" w:cs="Arial"/>
          <w:color w:val="000000"/>
        </w:rPr>
      </w:pPr>
      <w:r w:rsidRPr="00360102">
        <w:rPr>
          <w:rFonts w:ascii="Arial" w:eastAsia="Times New Roman" w:hAnsi="Arial" w:cs="Arial"/>
          <w:color w:val="000000"/>
        </w:rPr>
        <w:t>(5) This section does not alter or eliminate any other reporting obligations an employer has under state or federal law.</w:t>
      </w:r>
    </w:p>
    <w:p w14:paraId="634FCF6B" w14:textId="77777777" w:rsidR="0019120A" w:rsidRPr="00DF14EA" w:rsidRDefault="0019120A" w:rsidP="005D4081">
      <w:pPr>
        <w:shd w:val="clear" w:color="auto" w:fill="FFFFFF"/>
        <w:spacing w:after="0" w:line="240" w:lineRule="auto"/>
        <w:ind w:firstLine="720"/>
        <w:jc w:val="both"/>
        <w:rPr>
          <w:rFonts w:ascii="Arial" w:eastAsia="Times New Roman" w:hAnsi="Arial" w:cs="Arial"/>
          <w:color w:val="000000"/>
        </w:rPr>
      </w:pPr>
      <w:r w:rsidRPr="00DF14EA">
        <w:rPr>
          <w:rFonts w:ascii="Arial" w:eastAsia="Times New Roman" w:hAnsi="Arial" w:cs="Arial"/>
          <w:color w:val="000000"/>
        </w:rPr>
        <w:t>(6)(a) During a public health emergency, no employer may discharge, permanently replace, or in any manner discriminate against an employee who is high risk as a result of the employee:</w:t>
      </w:r>
    </w:p>
    <w:p w14:paraId="07D51BA2" w14:textId="77777777" w:rsidR="0019120A" w:rsidRPr="00DF14EA" w:rsidRDefault="0019120A" w:rsidP="005D4081">
      <w:pPr>
        <w:shd w:val="clear" w:color="auto" w:fill="FFFFFF"/>
        <w:spacing w:after="0" w:line="240" w:lineRule="auto"/>
        <w:ind w:firstLine="720"/>
        <w:jc w:val="both"/>
        <w:rPr>
          <w:rFonts w:ascii="Arial" w:eastAsia="Times New Roman" w:hAnsi="Arial" w:cs="Arial"/>
          <w:color w:val="000000"/>
        </w:rPr>
      </w:pPr>
      <w:r w:rsidRPr="00DF14EA">
        <w:rPr>
          <w:rFonts w:ascii="Arial" w:eastAsia="Times New Roman" w:hAnsi="Arial" w:cs="Arial"/>
          <w:color w:val="000000"/>
        </w:rPr>
        <w:t>(i) Seeking accommodation that protects them from the risk of exposure to the infectious or contagious disease; or</w:t>
      </w:r>
    </w:p>
    <w:p w14:paraId="1591CE93" w14:textId="77777777" w:rsidR="0019120A" w:rsidRPr="00360102" w:rsidRDefault="0019120A" w:rsidP="005D4081">
      <w:pPr>
        <w:shd w:val="clear" w:color="auto" w:fill="FFFFFF"/>
        <w:spacing w:after="0" w:line="240" w:lineRule="auto"/>
        <w:ind w:firstLine="720"/>
        <w:jc w:val="both"/>
        <w:rPr>
          <w:rFonts w:ascii="Arial" w:eastAsia="Times New Roman" w:hAnsi="Arial" w:cs="Arial"/>
          <w:color w:val="000000"/>
        </w:rPr>
      </w:pPr>
      <w:r w:rsidRPr="00DF14EA">
        <w:rPr>
          <w:rFonts w:ascii="Arial" w:eastAsia="Times New Roman" w:hAnsi="Arial" w:cs="Arial"/>
          <w:color w:val="000000"/>
        </w:rPr>
        <w:t>(ii) If no accommodation is reasonable, utilizing all available leave options, including but not limited to leave without pay and unemployment insurance, until completion of the public health emergency or accommodation is made available.</w:t>
      </w:r>
    </w:p>
    <w:p w14:paraId="15AEA423" w14:textId="77777777" w:rsidR="0019120A" w:rsidRPr="00360102" w:rsidRDefault="0019120A" w:rsidP="005D4081">
      <w:pPr>
        <w:shd w:val="clear" w:color="auto" w:fill="FFFFFF"/>
        <w:spacing w:after="0" w:line="240" w:lineRule="auto"/>
        <w:ind w:firstLine="720"/>
        <w:jc w:val="both"/>
        <w:rPr>
          <w:rFonts w:ascii="Arial" w:eastAsia="Times New Roman" w:hAnsi="Arial" w:cs="Arial"/>
          <w:color w:val="000000"/>
        </w:rPr>
      </w:pPr>
      <w:r w:rsidRPr="00360102">
        <w:rPr>
          <w:rFonts w:ascii="Arial" w:eastAsia="Times New Roman" w:hAnsi="Arial" w:cs="Arial"/>
          <w:color w:val="000000"/>
        </w:rPr>
        <w:lastRenderedPageBreak/>
        <w:t>(b) This subsection (6) does not alter or diminish any existing remedy available to the worker under current state or federal law.</w:t>
      </w:r>
    </w:p>
    <w:p w14:paraId="67DB982C" w14:textId="77777777" w:rsidR="0019120A" w:rsidRPr="00360102" w:rsidRDefault="0019120A" w:rsidP="005D4081">
      <w:pPr>
        <w:shd w:val="clear" w:color="auto" w:fill="FFFFFF"/>
        <w:spacing w:after="0" w:line="240" w:lineRule="auto"/>
        <w:ind w:firstLine="720"/>
        <w:jc w:val="both"/>
        <w:rPr>
          <w:rFonts w:ascii="Arial" w:eastAsia="Times New Roman" w:hAnsi="Arial" w:cs="Arial"/>
          <w:color w:val="000000"/>
        </w:rPr>
      </w:pPr>
      <w:r w:rsidRPr="00360102">
        <w:rPr>
          <w:rFonts w:ascii="Arial" w:eastAsia="Times New Roman" w:hAnsi="Arial" w:cs="Arial"/>
          <w:color w:val="000000"/>
        </w:rPr>
        <w:t>(c) For the purposes of this subsection (6), "an employee who is high risk" means an employee who:</w:t>
      </w:r>
    </w:p>
    <w:p w14:paraId="6E69B86F" w14:textId="77777777" w:rsidR="0019120A" w:rsidRPr="00360102" w:rsidRDefault="0019120A" w:rsidP="005D4081">
      <w:pPr>
        <w:shd w:val="clear" w:color="auto" w:fill="FFFFFF"/>
        <w:spacing w:after="0" w:line="240" w:lineRule="auto"/>
        <w:ind w:firstLine="720"/>
        <w:jc w:val="both"/>
        <w:rPr>
          <w:rFonts w:ascii="Arial" w:eastAsia="Times New Roman" w:hAnsi="Arial" w:cs="Arial"/>
          <w:color w:val="000000"/>
        </w:rPr>
      </w:pPr>
      <w:r w:rsidRPr="00360102">
        <w:rPr>
          <w:rFonts w:ascii="Arial" w:eastAsia="Times New Roman" w:hAnsi="Arial" w:cs="Arial"/>
          <w:color w:val="000000"/>
        </w:rPr>
        <w:t>(i) Due to age or an underlying health condition, is at a high risk of severe illness from the disease that is the subject of the public health emergency, as defined by the centers for disease control and prevention; and</w:t>
      </w:r>
    </w:p>
    <w:p w14:paraId="68D55C1A" w14:textId="77777777" w:rsidR="0019120A" w:rsidRPr="00360102" w:rsidRDefault="0019120A" w:rsidP="005D4081">
      <w:pPr>
        <w:shd w:val="clear" w:color="auto" w:fill="FFFFFF"/>
        <w:spacing w:after="0" w:line="240" w:lineRule="auto"/>
        <w:ind w:firstLine="720"/>
        <w:jc w:val="both"/>
        <w:rPr>
          <w:rFonts w:ascii="Arial" w:eastAsia="Times New Roman" w:hAnsi="Arial" w:cs="Arial"/>
          <w:color w:val="000000"/>
        </w:rPr>
      </w:pPr>
      <w:r w:rsidRPr="00360102">
        <w:rPr>
          <w:rFonts w:ascii="Arial" w:eastAsia="Times New Roman" w:hAnsi="Arial" w:cs="Arial"/>
          <w:color w:val="000000"/>
        </w:rPr>
        <w:t>(ii) A medical provider has recommended the employee's removal from the workforce because of their high risk of severe illness.</w:t>
      </w:r>
    </w:p>
    <w:p w14:paraId="5C3B534B" w14:textId="77777777" w:rsidR="0019120A" w:rsidRPr="00DF14EA" w:rsidRDefault="0019120A" w:rsidP="005D4081">
      <w:pPr>
        <w:shd w:val="clear" w:color="auto" w:fill="FFFFFF"/>
        <w:spacing w:after="0" w:line="240" w:lineRule="auto"/>
        <w:ind w:firstLine="720"/>
        <w:jc w:val="both"/>
        <w:rPr>
          <w:rFonts w:ascii="Arial" w:eastAsia="Times New Roman" w:hAnsi="Arial" w:cs="Arial"/>
          <w:color w:val="000000"/>
        </w:rPr>
      </w:pPr>
      <w:r w:rsidRPr="00DF14EA">
        <w:rPr>
          <w:rFonts w:ascii="Arial" w:eastAsia="Times New Roman" w:hAnsi="Arial" w:cs="Arial"/>
          <w:color w:val="000000"/>
        </w:rPr>
        <w:t xml:space="preserve">(7) For the purposes of this section, "public health emergency" means a declaration or order concerning any infectious or contagious diseases, including a </w:t>
      </w:r>
      <w:proofErr w:type="gramStart"/>
      <w:r w:rsidRPr="00DF14EA">
        <w:rPr>
          <w:rFonts w:ascii="Arial" w:eastAsia="Times New Roman" w:hAnsi="Arial" w:cs="Arial"/>
          <w:color w:val="000000"/>
        </w:rPr>
        <w:t>pandemic</w:t>
      </w:r>
      <w:proofErr w:type="gramEnd"/>
      <w:r w:rsidRPr="00DF14EA">
        <w:rPr>
          <w:rFonts w:ascii="Arial" w:eastAsia="Times New Roman" w:hAnsi="Arial" w:cs="Arial"/>
          <w:color w:val="000000"/>
        </w:rPr>
        <w:t xml:space="preserve"> and is issued as follows:</w:t>
      </w:r>
    </w:p>
    <w:p w14:paraId="6AF75C21" w14:textId="77777777" w:rsidR="0019120A" w:rsidRPr="00DF14EA" w:rsidRDefault="0019120A" w:rsidP="005D4081">
      <w:pPr>
        <w:shd w:val="clear" w:color="auto" w:fill="FFFFFF"/>
        <w:spacing w:after="0" w:line="240" w:lineRule="auto"/>
        <w:ind w:firstLine="720"/>
        <w:jc w:val="both"/>
        <w:rPr>
          <w:rFonts w:ascii="Arial" w:eastAsia="Times New Roman" w:hAnsi="Arial" w:cs="Arial"/>
          <w:color w:val="000000"/>
        </w:rPr>
      </w:pPr>
      <w:r w:rsidRPr="00DF14EA">
        <w:rPr>
          <w:rFonts w:ascii="Arial" w:eastAsia="Times New Roman" w:hAnsi="Arial" w:cs="Arial"/>
          <w:color w:val="000000"/>
        </w:rPr>
        <w:t>(a) The president of the United States has declared a national or regional emergency that covers every county in the state of Washington; or</w:t>
      </w:r>
    </w:p>
    <w:p w14:paraId="2E964FCE" w14:textId="77777777" w:rsidR="0019120A" w:rsidRPr="00360102" w:rsidRDefault="0019120A" w:rsidP="005D4081">
      <w:pPr>
        <w:shd w:val="clear" w:color="auto" w:fill="FFFFFF"/>
        <w:spacing w:after="0" w:line="240" w:lineRule="auto"/>
        <w:ind w:firstLine="720"/>
        <w:jc w:val="both"/>
        <w:rPr>
          <w:rFonts w:ascii="Arial" w:eastAsia="Times New Roman" w:hAnsi="Arial" w:cs="Arial"/>
          <w:color w:val="000000"/>
        </w:rPr>
      </w:pPr>
      <w:r w:rsidRPr="00DF14EA">
        <w:rPr>
          <w:rFonts w:ascii="Arial" w:eastAsia="Times New Roman" w:hAnsi="Arial" w:cs="Arial"/>
          <w:color w:val="000000"/>
        </w:rPr>
        <w:t>(b) The governor of Washington has declared a state of emergency under RCW </w:t>
      </w:r>
      <w:hyperlink r:id="rId54" w:history="1">
        <w:r w:rsidRPr="00DF14EA">
          <w:rPr>
            <w:rFonts w:ascii="Arial" w:eastAsia="Times New Roman" w:hAnsi="Arial" w:cs="Arial"/>
            <w:b/>
            <w:bCs/>
            <w:color w:val="2B674D"/>
            <w:u w:val="single"/>
          </w:rPr>
          <w:t>43.06.010</w:t>
        </w:r>
      </w:hyperlink>
      <w:r w:rsidRPr="00DF14EA">
        <w:rPr>
          <w:rFonts w:ascii="Arial" w:eastAsia="Times New Roman" w:hAnsi="Arial" w:cs="Arial"/>
          <w:color w:val="000000"/>
        </w:rPr>
        <w:t>(12) in every county in the state.</w:t>
      </w:r>
    </w:p>
    <w:p w14:paraId="57806861" w14:textId="77777777" w:rsidR="0019120A" w:rsidRPr="00360102" w:rsidRDefault="0019120A" w:rsidP="005D4081">
      <w:pPr>
        <w:jc w:val="both"/>
        <w:rPr>
          <w:rFonts w:ascii="Arial" w:hAnsi="Arial" w:cs="Arial"/>
        </w:rPr>
      </w:pPr>
    </w:p>
    <w:p w14:paraId="6B550548" w14:textId="107DCE47" w:rsidR="00DF14EA" w:rsidRDefault="00DF14EA" w:rsidP="005D4081">
      <w:pPr>
        <w:spacing w:after="0" w:line="240" w:lineRule="auto"/>
        <w:jc w:val="both"/>
        <w:rPr>
          <w:rFonts w:ascii="Arial" w:hAnsi="Arial" w:cs="Arial"/>
          <w:b/>
          <w:u w:val="single"/>
        </w:rPr>
      </w:pPr>
      <w:r>
        <w:rPr>
          <w:rFonts w:ascii="Arial" w:hAnsi="Arial" w:cs="Arial"/>
          <w:b/>
          <w:u w:val="single"/>
        </w:rPr>
        <w:t>Item #7 -</w:t>
      </w:r>
      <w:r w:rsidRPr="00BB4124">
        <w:rPr>
          <w:rFonts w:ascii="Arial" w:hAnsi="Arial" w:cs="Arial"/>
          <w:b/>
          <w:u w:val="single"/>
        </w:rPr>
        <w:t xml:space="preserve"> </w:t>
      </w:r>
      <w:r>
        <w:rPr>
          <w:rFonts w:ascii="Arial" w:hAnsi="Arial" w:cs="Arial"/>
          <w:b/>
          <w:u w:val="single"/>
        </w:rPr>
        <w:t>Sick Leave Restoration</w:t>
      </w:r>
      <w:r w:rsidR="00CF1014">
        <w:rPr>
          <w:rFonts w:ascii="Arial" w:hAnsi="Arial" w:cs="Arial"/>
          <w:b/>
          <w:u w:val="single"/>
        </w:rPr>
        <w:t xml:space="preserve"> </w:t>
      </w:r>
      <w:r w:rsidR="00CF1014">
        <w:rPr>
          <w:rFonts w:ascii="Arial" w:hAnsi="Arial" w:cs="Arial"/>
          <w:b/>
          <w:color w:val="FF0000"/>
          <w:u w:val="single"/>
        </w:rPr>
        <w:t>*New</w:t>
      </w:r>
    </w:p>
    <w:p w14:paraId="37B88A5A" w14:textId="77777777" w:rsidR="00DF14EA" w:rsidRDefault="00DF14EA" w:rsidP="005D4081">
      <w:pPr>
        <w:spacing w:after="0" w:line="240" w:lineRule="auto"/>
        <w:jc w:val="both"/>
        <w:rPr>
          <w:rFonts w:ascii="Arial" w:hAnsi="Arial" w:cs="Arial"/>
          <w:b/>
          <w:u w:val="single"/>
        </w:rPr>
      </w:pPr>
    </w:p>
    <w:p w14:paraId="3DA06773" w14:textId="31D65096" w:rsidR="00DF14EA" w:rsidRDefault="00DF14EA" w:rsidP="005D4081">
      <w:pPr>
        <w:spacing w:after="0" w:line="240" w:lineRule="auto"/>
        <w:jc w:val="both"/>
        <w:rPr>
          <w:rFonts w:ascii="Arial" w:hAnsi="Arial" w:cs="Arial"/>
          <w:bCs/>
        </w:rPr>
      </w:pPr>
      <w:r w:rsidRPr="00CB136F">
        <w:rPr>
          <w:rFonts w:ascii="Arial" w:hAnsi="Arial" w:cs="Arial"/>
          <w:b/>
          <w:u w:val="single"/>
        </w:rPr>
        <w:t>Staff note:</w:t>
      </w:r>
      <w:r w:rsidRPr="00CB136F">
        <w:rPr>
          <w:rFonts w:ascii="Arial" w:hAnsi="Arial" w:cs="Arial"/>
          <w:bCs/>
        </w:rPr>
        <w:t xml:space="preserve">  </w:t>
      </w:r>
      <w:hyperlink r:id="rId55" w:history="1">
        <w:r w:rsidRPr="008F7B3C">
          <w:rPr>
            <w:rStyle w:val="Hyperlink"/>
            <w:rFonts w:ascii="Arial" w:hAnsi="Arial" w:cs="Arial"/>
            <w:bCs/>
          </w:rPr>
          <w:t>WAC 357-31-160</w:t>
        </w:r>
      </w:hyperlink>
      <w:r w:rsidRPr="00CB136F">
        <w:rPr>
          <w:rFonts w:ascii="Arial" w:hAnsi="Arial" w:cs="Arial"/>
          <w:bCs/>
        </w:rPr>
        <w:t xml:space="preserve"> addresses when </w:t>
      </w:r>
      <w:r w:rsidR="008F7B3C" w:rsidRPr="00CB136F">
        <w:rPr>
          <w:rFonts w:ascii="Arial" w:hAnsi="Arial" w:cs="Arial"/>
          <w:bCs/>
        </w:rPr>
        <w:t xml:space="preserve">sick leave is restored when </w:t>
      </w:r>
      <w:r w:rsidRPr="00CB136F">
        <w:rPr>
          <w:rFonts w:ascii="Arial" w:hAnsi="Arial" w:cs="Arial"/>
          <w:bCs/>
        </w:rPr>
        <w:t>a former employee</w:t>
      </w:r>
      <w:r w:rsidR="008F7B3C" w:rsidRPr="00CB136F">
        <w:rPr>
          <w:rFonts w:ascii="Arial" w:hAnsi="Arial" w:cs="Arial"/>
          <w:bCs/>
        </w:rPr>
        <w:t xml:space="preserve"> is reemployed</w:t>
      </w:r>
      <w:r w:rsidRPr="00CB136F">
        <w:rPr>
          <w:rFonts w:ascii="Arial" w:hAnsi="Arial" w:cs="Arial"/>
          <w:bCs/>
        </w:rPr>
        <w:t>. Former employees who are re-employed within five years of their separation from service must be restored unused sick leave credits, if any, to which they were entitled at the time of separation.</w:t>
      </w:r>
      <w:r w:rsidR="008F7B3C" w:rsidRPr="00CB136F">
        <w:rPr>
          <w:rFonts w:ascii="Arial" w:hAnsi="Arial" w:cs="Arial"/>
          <w:bCs/>
        </w:rPr>
        <w:t xml:space="preserve"> </w:t>
      </w:r>
      <w:r w:rsidR="008F7B3C">
        <w:rPr>
          <w:rFonts w:ascii="Arial" w:hAnsi="Arial" w:cs="Arial"/>
          <w:bCs/>
        </w:rPr>
        <w:t xml:space="preserve">We are proposing to amend </w:t>
      </w:r>
      <w:r w:rsidR="008F7B3C" w:rsidRPr="00CB136F">
        <w:rPr>
          <w:rFonts w:ascii="Arial" w:hAnsi="Arial" w:cs="Arial"/>
          <w:bCs/>
        </w:rPr>
        <w:t>WAC 357-31-160 to state former employees who are re-employed after five years of their separation from service may be restored unused sick leave credits, if any, to which they were entitled at the time of separation in accordance with the employer’s leave policy</w:t>
      </w:r>
      <w:r w:rsidR="008F7B3C">
        <w:rPr>
          <w:rFonts w:ascii="Arial" w:hAnsi="Arial" w:cs="Arial"/>
          <w:bCs/>
        </w:rPr>
        <w:t xml:space="preserve"> to coincide with a longstanding </w:t>
      </w:r>
      <w:r>
        <w:rPr>
          <w:rFonts w:ascii="Arial" w:hAnsi="Arial" w:cs="Arial"/>
          <w:bCs/>
        </w:rPr>
        <w:t>rule interpretation</w:t>
      </w:r>
      <w:r w:rsidR="008F7B3C">
        <w:rPr>
          <w:rFonts w:ascii="Arial" w:hAnsi="Arial" w:cs="Arial"/>
          <w:bCs/>
        </w:rPr>
        <w:t>.</w:t>
      </w:r>
      <w:r>
        <w:rPr>
          <w:rFonts w:ascii="Arial" w:hAnsi="Arial" w:cs="Arial"/>
          <w:bCs/>
        </w:rPr>
        <w:t xml:space="preserve"> </w:t>
      </w:r>
    </w:p>
    <w:p w14:paraId="4DAD8EED" w14:textId="77777777" w:rsidR="00DF14EA" w:rsidRDefault="00DF14EA" w:rsidP="005D4081">
      <w:pPr>
        <w:spacing w:after="0" w:line="240" w:lineRule="auto"/>
        <w:jc w:val="both"/>
        <w:rPr>
          <w:rFonts w:ascii="Arial" w:hAnsi="Arial" w:cs="Arial"/>
          <w:bCs/>
        </w:rPr>
      </w:pPr>
    </w:p>
    <w:p w14:paraId="4736056A" w14:textId="1B0ED847" w:rsidR="00DF14EA" w:rsidRDefault="00DF14EA" w:rsidP="005D4081">
      <w:pPr>
        <w:pStyle w:val="ListParagraph"/>
        <w:spacing w:after="0" w:line="240" w:lineRule="auto"/>
        <w:ind w:left="0"/>
        <w:jc w:val="both"/>
        <w:rPr>
          <w:rFonts w:ascii="Arial" w:hAnsi="Arial" w:cs="Arial"/>
          <w:bCs/>
        </w:rPr>
      </w:pPr>
      <w:r>
        <w:rPr>
          <w:rFonts w:ascii="Arial" w:hAnsi="Arial" w:cs="Arial"/>
          <w:bCs/>
        </w:rPr>
        <w:t xml:space="preserve">We are </w:t>
      </w:r>
      <w:r w:rsidR="008F7B3C">
        <w:rPr>
          <w:rFonts w:ascii="Arial" w:hAnsi="Arial" w:cs="Arial"/>
          <w:bCs/>
        </w:rPr>
        <w:t xml:space="preserve">also </w:t>
      </w:r>
      <w:r>
        <w:rPr>
          <w:rFonts w:ascii="Arial" w:hAnsi="Arial" w:cs="Arial"/>
          <w:bCs/>
        </w:rPr>
        <w:t>proposing to amend</w:t>
      </w:r>
      <w:r w:rsidR="00CB136F">
        <w:rPr>
          <w:rFonts w:ascii="Arial" w:hAnsi="Arial" w:cs="Arial"/>
          <w:bCs/>
        </w:rPr>
        <w:t xml:space="preserve"> </w:t>
      </w:r>
      <w:r w:rsidRPr="00171BD9">
        <w:rPr>
          <w:rFonts w:ascii="Arial" w:hAnsi="Arial" w:cs="Arial"/>
          <w:bCs/>
        </w:rPr>
        <w:t xml:space="preserve">WAC 357-31-100 </w:t>
      </w:r>
      <w:r w:rsidR="009B6980">
        <w:rPr>
          <w:rFonts w:ascii="Arial" w:hAnsi="Arial" w:cs="Arial"/>
          <w:bCs/>
        </w:rPr>
        <w:t xml:space="preserve">to add subsection 13 </w:t>
      </w:r>
      <w:r w:rsidR="008F7B3C">
        <w:rPr>
          <w:rFonts w:ascii="Arial" w:hAnsi="Arial" w:cs="Arial"/>
          <w:bCs/>
        </w:rPr>
        <w:t xml:space="preserve">which states </w:t>
      </w:r>
      <w:r w:rsidR="009B6980">
        <w:rPr>
          <w:rFonts w:ascii="Arial" w:hAnsi="Arial" w:cs="Arial"/>
          <w:bCs/>
        </w:rPr>
        <w:t xml:space="preserve">an employer’s leave policy must address </w:t>
      </w:r>
      <w:r w:rsidR="009B6980" w:rsidRPr="009B6980">
        <w:rPr>
          <w:rFonts w:ascii="Arial" w:hAnsi="Arial" w:cs="Arial"/>
          <w:bCs/>
        </w:rPr>
        <w:t>whether former employees who are re-employed after five years of their separation may be restored unused sick leave credits in accordance with WAC 357-31-160.</w:t>
      </w:r>
    </w:p>
    <w:p w14:paraId="3F1FFA69" w14:textId="77777777" w:rsidR="00DF14EA" w:rsidRDefault="00DF14EA" w:rsidP="005D4081">
      <w:pPr>
        <w:spacing w:after="0" w:line="240" w:lineRule="auto"/>
        <w:jc w:val="both"/>
        <w:rPr>
          <w:rFonts w:ascii="Arial" w:hAnsi="Arial" w:cs="Arial"/>
          <w:bCs/>
        </w:rPr>
      </w:pPr>
    </w:p>
    <w:p w14:paraId="48D65540" w14:textId="461F0FD0" w:rsidR="00DF14EA" w:rsidRDefault="00DF14EA" w:rsidP="005D4081">
      <w:pPr>
        <w:spacing w:after="0" w:line="240" w:lineRule="auto"/>
        <w:jc w:val="both"/>
        <w:rPr>
          <w:rFonts w:ascii="Arial" w:hAnsi="Arial" w:cs="Arial"/>
          <w:bCs/>
        </w:rPr>
      </w:pPr>
      <w:r w:rsidRPr="009B6980">
        <w:rPr>
          <w:rFonts w:ascii="Arial" w:hAnsi="Arial" w:cs="Arial"/>
          <w:bCs/>
          <w:highlight w:val="green"/>
        </w:rPr>
        <w:t xml:space="preserve">The </w:t>
      </w:r>
      <w:r w:rsidR="00C545DA" w:rsidRPr="009B6980">
        <w:rPr>
          <w:rFonts w:ascii="Arial" w:hAnsi="Arial" w:cs="Arial"/>
          <w:bCs/>
          <w:highlight w:val="green"/>
        </w:rPr>
        <w:t xml:space="preserve">highlighted green text reflects </w:t>
      </w:r>
      <w:r w:rsidRPr="009B6980">
        <w:rPr>
          <w:rFonts w:ascii="Arial" w:hAnsi="Arial" w:cs="Arial"/>
          <w:bCs/>
          <w:highlight w:val="green"/>
        </w:rPr>
        <w:t>proposed amendments to WAC 357-31-100 reflect the proposed rule amendments referenced in rule item #6.</w:t>
      </w:r>
    </w:p>
    <w:p w14:paraId="6191608C" w14:textId="77777777" w:rsidR="00DF14EA" w:rsidRDefault="00DF14EA" w:rsidP="005D4081">
      <w:pPr>
        <w:spacing w:after="0" w:line="240" w:lineRule="auto"/>
        <w:jc w:val="both"/>
        <w:rPr>
          <w:rFonts w:ascii="Arial" w:hAnsi="Arial" w:cs="Arial"/>
          <w:bCs/>
        </w:rPr>
      </w:pPr>
    </w:p>
    <w:p w14:paraId="2131D512" w14:textId="6B6ACB14" w:rsidR="00DF14EA" w:rsidRPr="00BA50F1" w:rsidRDefault="00DF14EA" w:rsidP="005D4081">
      <w:pPr>
        <w:spacing w:after="0" w:line="240" w:lineRule="auto"/>
        <w:jc w:val="both"/>
        <w:rPr>
          <w:rFonts w:ascii="Arial" w:hAnsi="Arial" w:cs="Arial"/>
          <w:bCs/>
        </w:rPr>
      </w:pPr>
      <w:r>
        <w:rPr>
          <w:rFonts w:ascii="Arial" w:hAnsi="Arial" w:cs="Arial"/>
          <w:bCs/>
        </w:rPr>
        <w:t>Lead: Brittany Trujillo</w:t>
      </w:r>
    </w:p>
    <w:p w14:paraId="0FC7D0D5" w14:textId="77777777" w:rsidR="00DF14EA" w:rsidRDefault="00DF14EA" w:rsidP="005D4081">
      <w:pPr>
        <w:spacing w:after="0" w:line="240" w:lineRule="auto"/>
        <w:jc w:val="both"/>
        <w:rPr>
          <w:rFonts w:ascii="Arial" w:hAnsi="Arial" w:cs="Arial"/>
          <w:b/>
          <w:u w:val="single"/>
        </w:rPr>
      </w:pPr>
    </w:p>
    <w:p w14:paraId="7FA3452E" w14:textId="77777777" w:rsidR="00DF14EA" w:rsidRPr="002A5C00" w:rsidRDefault="00DF14EA" w:rsidP="005D4081">
      <w:pPr>
        <w:spacing w:after="0" w:line="240" w:lineRule="auto"/>
        <w:jc w:val="both"/>
        <w:rPr>
          <w:rFonts w:ascii="Arial" w:eastAsiaTheme="minorEastAsia" w:hAnsi="Arial" w:cs="Arial"/>
        </w:rPr>
      </w:pPr>
      <w:r w:rsidRPr="002A5C00">
        <w:rPr>
          <w:rFonts w:ascii="Arial" w:eastAsiaTheme="minorEastAsia" w:hAnsi="Arial" w:cs="Arial"/>
          <w:u w:val="single"/>
        </w:rPr>
        <w:t>AMENDATORY SECTION</w:t>
      </w:r>
      <w:r w:rsidRPr="002A5C00">
        <w:rPr>
          <w:rFonts w:ascii="Arial" w:eastAsiaTheme="minorEastAsia" w:hAnsi="Arial" w:cs="Arial"/>
        </w:rPr>
        <w:t> </w:t>
      </w:r>
    </w:p>
    <w:p w14:paraId="35A1F2B1" w14:textId="77777777" w:rsidR="00DF14EA" w:rsidRPr="001821C1" w:rsidRDefault="00DF14EA" w:rsidP="005D4081">
      <w:pPr>
        <w:jc w:val="both"/>
        <w:rPr>
          <w:rFonts w:ascii="Arial" w:hAnsi="Arial" w:cs="Arial"/>
          <w:b/>
          <w:bCs/>
        </w:rPr>
      </w:pPr>
      <w:r w:rsidRPr="001821C1">
        <w:rPr>
          <w:rFonts w:ascii="Arial" w:hAnsi="Arial" w:cs="Arial"/>
          <w:b/>
          <w:bCs/>
        </w:rPr>
        <w:t>WAC 357-31-100</w:t>
      </w:r>
      <w:r>
        <w:rPr>
          <w:rFonts w:ascii="Arial" w:hAnsi="Arial" w:cs="Arial"/>
          <w:b/>
          <w:bCs/>
        </w:rPr>
        <w:t xml:space="preserve"> </w:t>
      </w:r>
      <w:r w:rsidRPr="001821C1">
        <w:rPr>
          <w:rFonts w:ascii="Arial" w:hAnsi="Arial" w:cs="Arial"/>
          <w:b/>
          <w:bCs/>
        </w:rPr>
        <w:t xml:space="preserve">Must an employer have a policy for requesting and approving </w:t>
      </w:r>
      <w:proofErr w:type="gramStart"/>
      <w:r w:rsidRPr="001821C1">
        <w:rPr>
          <w:rFonts w:ascii="Arial" w:hAnsi="Arial" w:cs="Arial"/>
          <w:b/>
          <w:bCs/>
        </w:rPr>
        <w:t>leave?</w:t>
      </w:r>
      <w:proofErr w:type="gramEnd"/>
    </w:p>
    <w:p w14:paraId="20E8493E" w14:textId="77777777" w:rsidR="00DF14EA" w:rsidRPr="001821C1" w:rsidRDefault="00DF14EA" w:rsidP="005D4081">
      <w:pPr>
        <w:jc w:val="both"/>
        <w:rPr>
          <w:rFonts w:ascii="Arial" w:hAnsi="Arial" w:cs="Arial"/>
        </w:rPr>
      </w:pPr>
      <w:r w:rsidRPr="001821C1">
        <w:rPr>
          <w:rFonts w:ascii="Arial" w:hAnsi="Arial" w:cs="Arial"/>
        </w:rPr>
        <w:t>Each employer must develop a leave policy which specifies the procedure for requesting and approving all leave, as provided in the civil service rules. The employer's policy must:</w:t>
      </w:r>
    </w:p>
    <w:p w14:paraId="0A4E9A4E" w14:textId="77777777" w:rsidR="00DF14EA" w:rsidRPr="001821C1" w:rsidRDefault="00DF14EA" w:rsidP="005D4081">
      <w:pPr>
        <w:jc w:val="both"/>
        <w:rPr>
          <w:rFonts w:ascii="Arial" w:hAnsi="Arial" w:cs="Arial"/>
        </w:rPr>
      </w:pPr>
      <w:r w:rsidRPr="001821C1">
        <w:rPr>
          <w:rFonts w:ascii="Arial" w:hAnsi="Arial" w:cs="Arial"/>
        </w:rPr>
        <w:t>(1) Allow an employee to use vacation leave without advance approval when the employee is requesting to use vacation leave to respond to family care emergencies or for an emergency health condition as provided in WAC </w:t>
      </w:r>
      <w:hyperlink r:id="rId56" w:history="1">
        <w:r w:rsidRPr="001821C1">
          <w:rPr>
            <w:rStyle w:val="Hyperlink"/>
            <w:rFonts w:ascii="Arial" w:hAnsi="Arial" w:cs="Arial"/>
            <w:b/>
            <w:bCs/>
          </w:rPr>
          <w:t>357-31-200</w:t>
        </w:r>
      </w:hyperlink>
      <w:r w:rsidRPr="001821C1">
        <w:rPr>
          <w:rFonts w:ascii="Arial" w:hAnsi="Arial" w:cs="Arial"/>
        </w:rPr>
        <w:t> (1)(b);</w:t>
      </w:r>
    </w:p>
    <w:p w14:paraId="04826075" w14:textId="77777777" w:rsidR="00DF14EA" w:rsidRPr="001821C1" w:rsidRDefault="00DF14EA" w:rsidP="005D4081">
      <w:pPr>
        <w:jc w:val="both"/>
        <w:rPr>
          <w:rFonts w:ascii="Arial" w:hAnsi="Arial" w:cs="Arial"/>
        </w:rPr>
      </w:pPr>
      <w:r w:rsidRPr="001821C1">
        <w:rPr>
          <w:rFonts w:ascii="Arial" w:hAnsi="Arial" w:cs="Arial"/>
        </w:rPr>
        <w:t>(2) Allow an employee to use a reasonable amount of accrued leave or unpaid leave when the employee is a victim or has a family member, as defined in chapter </w:t>
      </w:r>
      <w:hyperlink r:id="rId57" w:history="1">
        <w:r w:rsidRPr="001821C1">
          <w:rPr>
            <w:rStyle w:val="Hyperlink"/>
            <w:rFonts w:ascii="Arial" w:hAnsi="Arial" w:cs="Arial"/>
            <w:b/>
            <w:bCs/>
          </w:rPr>
          <w:t>357-01</w:t>
        </w:r>
      </w:hyperlink>
      <w:r w:rsidRPr="001821C1">
        <w:rPr>
          <w:rFonts w:ascii="Arial" w:hAnsi="Arial" w:cs="Arial"/>
        </w:rPr>
        <w:t> WAC, who is a victim of domestic violence, sexual assault or stalking as defined in RCW </w:t>
      </w:r>
      <w:hyperlink r:id="rId58" w:history="1">
        <w:r w:rsidRPr="001821C1">
          <w:rPr>
            <w:rStyle w:val="Hyperlink"/>
            <w:rFonts w:ascii="Arial" w:hAnsi="Arial" w:cs="Arial"/>
            <w:b/>
            <w:bCs/>
          </w:rPr>
          <w:t>49.76.020</w:t>
        </w:r>
      </w:hyperlink>
      <w:r w:rsidRPr="001821C1">
        <w:rPr>
          <w:rFonts w:ascii="Arial" w:hAnsi="Arial" w:cs="Arial"/>
        </w:rPr>
        <w:t>;</w:t>
      </w:r>
    </w:p>
    <w:p w14:paraId="18BB0BDF" w14:textId="77777777" w:rsidR="00DF14EA" w:rsidRPr="001821C1" w:rsidRDefault="00DF14EA" w:rsidP="005D4081">
      <w:pPr>
        <w:jc w:val="both"/>
        <w:rPr>
          <w:rFonts w:ascii="Arial" w:hAnsi="Arial" w:cs="Arial"/>
        </w:rPr>
      </w:pPr>
      <w:r w:rsidRPr="001821C1">
        <w:rPr>
          <w:rFonts w:ascii="Arial" w:hAnsi="Arial" w:cs="Arial"/>
        </w:rPr>
        <w:lastRenderedPageBreak/>
        <w:t>(3) Allow an employee to use accrued leave as a supplemental benefit as provided in WAC </w:t>
      </w:r>
      <w:hyperlink r:id="rId59" w:history="1">
        <w:r w:rsidRPr="001821C1">
          <w:rPr>
            <w:rStyle w:val="Hyperlink"/>
            <w:rFonts w:ascii="Arial" w:hAnsi="Arial" w:cs="Arial"/>
            <w:b/>
            <w:bCs/>
          </w:rPr>
          <w:t>357-31-248</w:t>
        </w:r>
      </w:hyperlink>
      <w:r w:rsidRPr="001821C1">
        <w:rPr>
          <w:rFonts w:ascii="Arial" w:hAnsi="Arial" w:cs="Arial"/>
        </w:rPr>
        <w:t>;</w:t>
      </w:r>
    </w:p>
    <w:p w14:paraId="5AC339A9" w14:textId="77777777" w:rsidR="00DF14EA" w:rsidRPr="001821C1" w:rsidRDefault="00DF14EA" w:rsidP="005D4081">
      <w:pPr>
        <w:jc w:val="both"/>
        <w:rPr>
          <w:rFonts w:ascii="Arial" w:hAnsi="Arial" w:cs="Arial"/>
        </w:rPr>
      </w:pPr>
      <w:r w:rsidRPr="001821C1">
        <w:rPr>
          <w:rFonts w:ascii="Arial" w:hAnsi="Arial" w:cs="Arial"/>
        </w:rPr>
        <w:t>(4) Address advance notice from the employee when the employee is seeking leave under subsections (2) and (3) of this section. When advance notice cannot be given because of an emergency or unforeseen circumstances due to domestic violence, sexual assault or stalking, the employee or the employee's designee must give notice to the employer no later than the end of the first day that the employee takes such leave;</w:t>
      </w:r>
    </w:p>
    <w:p w14:paraId="0E87E575" w14:textId="77777777" w:rsidR="00DF14EA" w:rsidRPr="001821C1" w:rsidRDefault="00DF14EA" w:rsidP="005D4081">
      <w:pPr>
        <w:jc w:val="both"/>
        <w:rPr>
          <w:rFonts w:ascii="Arial" w:hAnsi="Arial" w:cs="Arial"/>
        </w:rPr>
      </w:pPr>
      <w:r w:rsidRPr="001821C1">
        <w:rPr>
          <w:rFonts w:ascii="Arial" w:hAnsi="Arial" w:cs="Arial"/>
        </w:rPr>
        <w:t>(5) Allow an employee to use sick leave for the purpose of parental leave to bond with a newborn, adoptive or foster child. The policy must state the total amount of sick leave allowed to be used beyond 18 weeks in accordance with WAC </w:t>
      </w:r>
      <w:hyperlink r:id="rId60" w:history="1">
        <w:r w:rsidRPr="001821C1">
          <w:rPr>
            <w:rStyle w:val="Hyperlink"/>
            <w:rFonts w:ascii="Arial" w:hAnsi="Arial" w:cs="Arial"/>
            <w:b/>
            <w:bCs/>
          </w:rPr>
          <w:t>357-31-133</w:t>
        </w:r>
      </w:hyperlink>
      <w:r w:rsidRPr="001821C1">
        <w:rPr>
          <w:rFonts w:ascii="Arial" w:hAnsi="Arial" w:cs="Arial"/>
        </w:rPr>
        <w:t>;</w:t>
      </w:r>
    </w:p>
    <w:p w14:paraId="0E7A83E9" w14:textId="77777777" w:rsidR="00DF14EA" w:rsidRPr="001821C1" w:rsidRDefault="00DF14EA" w:rsidP="005D4081">
      <w:pPr>
        <w:jc w:val="both"/>
        <w:rPr>
          <w:rFonts w:ascii="Arial" w:hAnsi="Arial" w:cs="Arial"/>
        </w:rPr>
      </w:pPr>
      <w:r w:rsidRPr="001821C1">
        <w:rPr>
          <w:rFonts w:ascii="Arial" w:hAnsi="Arial" w:cs="Arial"/>
        </w:rPr>
        <w:t>(6) Address overtime eligible employees that are required to provide medical certification or verification to their employer for the use of paid sick leave under chapter </w:t>
      </w:r>
      <w:hyperlink r:id="rId61" w:history="1">
        <w:r w:rsidRPr="001821C1">
          <w:rPr>
            <w:rStyle w:val="Hyperlink"/>
            <w:rFonts w:ascii="Arial" w:hAnsi="Arial" w:cs="Arial"/>
            <w:b/>
            <w:bCs/>
          </w:rPr>
          <w:t>296-128</w:t>
        </w:r>
      </w:hyperlink>
      <w:r w:rsidRPr="001821C1">
        <w:rPr>
          <w:rFonts w:ascii="Arial" w:hAnsi="Arial" w:cs="Arial"/>
        </w:rPr>
        <w:t> WAC;</w:t>
      </w:r>
    </w:p>
    <w:p w14:paraId="0D234349" w14:textId="77777777" w:rsidR="00DF14EA" w:rsidRPr="001821C1" w:rsidRDefault="00DF14EA" w:rsidP="005D4081">
      <w:pPr>
        <w:jc w:val="both"/>
        <w:rPr>
          <w:rFonts w:ascii="Arial" w:hAnsi="Arial" w:cs="Arial"/>
        </w:rPr>
      </w:pPr>
      <w:r w:rsidRPr="001821C1">
        <w:rPr>
          <w:rFonts w:ascii="Arial" w:hAnsi="Arial" w:cs="Arial"/>
        </w:rPr>
        <w:t>(7) Address overtime eligible employees that are required to provide reasonable notice to their employer for an absence from work for the use of paid sick leave under chapter </w:t>
      </w:r>
      <w:hyperlink r:id="rId62" w:history="1">
        <w:r w:rsidRPr="001821C1">
          <w:rPr>
            <w:rStyle w:val="Hyperlink"/>
            <w:rFonts w:ascii="Arial" w:hAnsi="Arial" w:cs="Arial"/>
            <w:b/>
            <w:bCs/>
          </w:rPr>
          <w:t>296-128</w:t>
        </w:r>
      </w:hyperlink>
      <w:r w:rsidRPr="001821C1">
        <w:rPr>
          <w:rFonts w:ascii="Arial" w:hAnsi="Arial" w:cs="Arial"/>
        </w:rPr>
        <w:t> WAC;</w:t>
      </w:r>
    </w:p>
    <w:p w14:paraId="1CD8FF7E" w14:textId="77777777" w:rsidR="00DF14EA" w:rsidRPr="001821C1" w:rsidRDefault="00DF14EA" w:rsidP="005D4081">
      <w:pPr>
        <w:jc w:val="both"/>
        <w:rPr>
          <w:rFonts w:ascii="Arial" w:hAnsi="Arial" w:cs="Arial"/>
        </w:rPr>
      </w:pPr>
      <w:r w:rsidRPr="001821C1">
        <w:rPr>
          <w:rFonts w:ascii="Arial" w:hAnsi="Arial" w:cs="Arial"/>
        </w:rPr>
        <w:t>(8) Address whether a general government employee may take additional accrued leave beyond 30 days in a two-year period to participate in life-giving procedures in accordance with RCW </w:t>
      </w:r>
      <w:hyperlink r:id="rId63" w:history="1">
        <w:r w:rsidRPr="001821C1">
          <w:rPr>
            <w:rStyle w:val="Hyperlink"/>
            <w:rFonts w:ascii="Arial" w:hAnsi="Arial" w:cs="Arial"/>
            <w:b/>
            <w:bCs/>
          </w:rPr>
          <w:t>41.06.570</w:t>
        </w:r>
      </w:hyperlink>
      <w:r w:rsidRPr="001821C1">
        <w:rPr>
          <w:rFonts w:ascii="Arial" w:hAnsi="Arial" w:cs="Arial"/>
        </w:rPr>
        <w:t>;</w:t>
      </w:r>
    </w:p>
    <w:p w14:paraId="4BCE528C" w14:textId="77777777" w:rsidR="00DF14EA" w:rsidRPr="001821C1" w:rsidRDefault="00DF14EA" w:rsidP="005D4081">
      <w:pPr>
        <w:jc w:val="both"/>
        <w:rPr>
          <w:rFonts w:ascii="Arial" w:hAnsi="Arial" w:cs="Arial"/>
        </w:rPr>
      </w:pPr>
      <w:r w:rsidRPr="001821C1">
        <w:rPr>
          <w:rFonts w:ascii="Arial" w:hAnsi="Arial" w:cs="Arial"/>
        </w:rPr>
        <w:t>(9) Allow a high-risk employee, as defined in RCW </w:t>
      </w:r>
      <w:hyperlink r:id="rId64" w:history="1">
        <w:r w:rsidRPr="001821C1">
          <w:rPr>
            <w:rStyle w:val="Hyperlink"/>
            <w:rFonts w:ascii="Arial" w:hAnsi="Arial" w:cs="Arial"/>
            <w:b/>
            <w:bCs/>
          </w:rPr>
          <w:t>49.17.062</w:t>
        </w:r>
      </w:hyperlink>
      <w:r w:rsidRPr="001821C1">
        <w:rPr>
          <w:rFonts w:ascii="Arial" w:hAnsi="Arial" w:cs="Arial"/>
        </w:rPr>
        <w:t xml:space="preserve">, seeking a reasonable accommodation to protect themselves from the risk of exposure to an infectious or contagious disease to use their accrued leave and </w:t>
      </w:r>
      <w:r w:rsidRPr="009B6980">
        <w:rPr>
          <w:rFonts w:ascii="Arial" w:hAnsi="Arial" w:cs="Arial"/>
          <w:strike/>
          <w:highlight w:val="green"/>
        </w:rPr>
        <w:t>leave without pay</w:t>
      </w:r>
      <w:r w:rsidRPr="009B6980">
        <w:rPr>
          <w:rFonts w:ascii="Arial" w:hAnsi="Arial" w:cs="Arial"/>
          <w:highlight w:val="green"/>
        </w:rPr>
        <w:t xml:space="preserve"> </w:t>
      </w:r>
      <w:r w:rsidRPr="009B6980">
        <w:rPr>
          <w:rFonts w:ascii="Arial" w:hAnsi="Arial" w:cs="Arial"/>
          <w:highlight w:val="green"/>
          <w:u w:val="single"/>
        </w:rPr>
        <w:t>address whether an employee may use leave without pay</w:t>
      </w:r>
      <w:r w:rsidRPr="001821C1">
        <w:rPr>
          <w:rFonts w:ascii="Arial" w:hAnsi="Arial" w:cs="Arial"/>
        </w:rPr>
        <w:t xml:space="preserve"> if the employer determines no other accommodation is reasonable besides the use of leave;</w:t>
      </w:r>
    </w:p>
    <w:p w14:paraId="4541B387" w14:textId="77777777" w:rsidR="00DF14EA" w:rsidRDefault="00DF14EA" w:rsidP="005D4081">
      <w:pPr>
        <w:jc w:val="both"/>
        <w:rPr>
          <w:rFonts w:ascii="Arial" w:hAnsi="Arial" w:cs="Arial"/>
        </w:rPr>
      </w:pPr>
      <w:r w:rsidRPr="001821C1">
        <w:rPr>
          <w:rFonts w:ascii="Arial" w:hAnsi="Arial" w:cs="Arial"/>
        </w:rPr>
        <w:t>(10)</w:t>
      </w:r>
      <w:r w:rsidRPr="001821C1">
        <w:rPr>
          <w:rFonts w:ascii="Arial" w:hAnsi="Arial" w:cs="Arial"/>
          <w:u w:val="single"/>
        </w:rPr>
        <w:t xml:space="preserve"> </w:t>
      </w:r>
      <w:r w:rsidRPr="009B6980">
        <w:rPr>
          <w:rFonts w:ascii="Arial" w:hAnsi="Arial" w:cs="Arial"/>
          <w:highlight w:val="green"/>
          <w:u w:val="single"/>
        </w:rPr>
        <w:t xml:space="preserve">Allow a high-risk employee seeking a reasonable accommodation to protect themselves from the risk of exposure to an infectious or contagious disease </w:t>
      </w:r>
      <w:r w:rsidRPr="009B6980">
        <w:rPr>
          <w:rFonts w:ascii="Arial" w:hAnsi="Arial" w:cs="Arial"/>
          <w:i/>
          <w:iCs/>
          <w:highlight w:val="green"/>
          <w:u w:val="single"/>
        </w:rPr>
        <w:t>during a public health emergency</w:t>
      </w:r>
      <w:r w:rsidRPr="009B6980">
        <w:rPr>
          <w:rFonts w:ascii="Arial" w:hAnsi="Arial" w:cs="Arial"/>
          <w:highlight w:val="green"/>
          <w:u w:val="single"/>
        </w:rPr>
        <w:t xml:space="preserve"> to use leave without pay if the employer determines no other accommodation is reasonable besides the use of leave in accordance with RCW 49.17.062;</w:t>
      </w:r>
    </w:p>
    <w:p w14:paraId="049126C0" w14:textId="77777777" w:rsidR="00DF14EA" w:rsidRPr="001821C1" w:rsidRDefault="00DF14EA" w:rsidP="005D4081">
      <w:pPr>
        <w:jc w:val="both"/>
        <w:rPr>
          <w:rFonts w:ascii="Arial" w:hAnsi="Arial" w:cs="Arial"/>
        </w:rPr>
      </w:pPr>
      <w:r w:rsidRPr="001821C1">
        <w:rPr>
          <w:rFonts w:ascii="Arial" w:hAnsi="Arial" w:cs="Arial"/>
          <w:u w:val="single"/>
        </w:rPr>
        <w:t>(11)</w:t>
      </w:r>
      <w:r w:rsidRPr="001821C1">
        <w:rPr>
          <w:rFonts w:ascii="Arial" w:hAnsi="Arial" w:cs="Arial"/>
        </w:rPr>
        <w:t xml:space="preserve"> Allow an employee to use unpaid leave when the employee is granted a temporary leave of absence for service in an elective office in accordance with WAC </w:t>
      </w:r>
      <w:hyperlink r:id="rId65" w:history="1">
        <w:r w:rsidRPr="001821C1">
          <w:rPr>
            <w:rStyle w:val="Hyperlink"/>
            <w:rFonts w:ascii="Arial" w:hAnsi="Arial" w:cs="Arial"/>
            <w:b/>
            <w:bCs/>
          </w:rPr>
          <w:t>357-31-374</w:t>
        </w:r>
      </w:hyperlink>
      <w:r w:rsidRPr="001821C1">
        <w:rPr>
          <w:rFonts w:ascii="Arial" w:hAnsi="Arial" w:cs="Arial"/>
        </w:rPr>
        <w:t>(1); and</w:t>
      </w:r>
    </w:p>
    <w:p w14:paraId="4F884C05" w14:textId="77777777" w:rsidR="00DF14EA" w:rsidRPr="002A5C00" w:rsidRDefault="00DF14EA" w:rsidP="005D4081">
      <w:pPr>
        <w:jc w:val="both"/>
        <w:rPr>
          <w:rFonts w:ascii="Arial" w:hAnsi="Arial" w:cs="Arial"/>
        </w:rPr>
      </w:pPr>
      <w:r w:rsidRPr="001821C1">
        <w:rPr>
          <w:rFonts w:ascii="Arial" w:hAnsi="Arial" w:cs="Arial"/>
        </w:rPr>
        <w:t>(12)</w:t>
      </w:r>
      <w:r w:rsidRPr="009B6980">
        <w:rPr>
          <w:rFonts w:ascii="Arial" w:hAnsi="Arial" w:cs="Arial"/>
          <w:strike/>
          <w:highlight w:val="green"/>
        </w:rPr>
        <w:t>(11)</w:t>
      </w:r>
      <w:r w:rsidRPr="001821C1">
        <w:rPr>
          <w:rFonts w:ascii="Arial" w:hAnsi="Arial" w:cs="Arial"/>
        </w:rPr>
        <w:t xml:space="preserve"> Allow an employee to use unpaid and/or accrued paid leave when the employee is granted a temporary leave of absence for legislative service in accordance with WAC </w:t>
      </w:r>
      <w:hyperlink r:id="rId66" w:history="1">
        <w:r w:rsidRPr="001821C1">
          <w:rPr>
            <w:rStyle w:val="Hyperlink"/>
            <w:rFonts w:ascii="Arial" w:hAnsi="Arial" w:cs="Arial"/>
            <w:b/>
            <w:bCs/>
          </w:rPr>
          <w:t>357-31-374</w:t>
        </w:r>
      </w:hyperlink>
      <w:r w:rsidRPr="001821C1">
        <w:rPr>
          <w:rFonts w:ascii="Arial" w:hAnsi="Arial" w:cs="Arial"/>
        </w:rPr>
        <w:t>(2). The policy must state employees who request a leave of absence for legislative service must provide notice to the employer at least 30 days in advance for a regular legislative session or as soon as the session is proclaimed for a special session.</w:t>
      </w:r>
    </w:p>
    <w:p w14:paraId="3AD94577" w14:textId="77777777" w:rsidR="00DF14EA" w:rsidRPr="008D3FB3" w:rsidRDefault="00DF14EA" w:rsidP="005D4081">
      <w:pPr>
        <w:shd w:val="clear" w:color="auto" w:fill="FFFFFF"/>
        <w:jc w:val="both"/>
        <w:rPr>
          <w:rFonts w:ascii="Arial" w:hAnsi="Arial" w:cs="Arial"/>
          <w:bCs/>
          <w:u w:val="single"/>
        </w:rPr>
      </w:pPr>
      <w:r w:rsidRPr="008D3FB3">
        <w:rPr>
          <w:rFonts w:ascii="Arial" w:hAnsi="Arial" w:cs="Arial"/>
          <w:u w:val="single"/>
        </w:rPr>
        <w:t>(1</w:t>
      </w:r>
      <w:r>
        <w:rPr>
          <w:rFonts w:ascii="Arial" w:hAnsi="Arial" w:cs="Arial"/>
          <w:u w:val="single"/>
        </w:rPr>
        <w:t>3</w:t>
      </w:r>
      <w:r w:rsidRPr="008D3FB3">
        <w:rPr>
          <w:rFonts w:ascii="Arial" w:hAnsi="Arial" w:cs="Arial"/>
          <w:u w:val="single"/>
        </w:rPr>
        <w:t xml:space="preserve">) </w:t>
      </w:r>
      <w:r w:rsidRPr="008D3FB3">
        <w:rPr>
          <w:rFonts w:ascii="Arial" w:hAnsi="Arial" w:cs="Arial"/>
          <w:bCs/>
          <w:u w:val="single"/>
        </w:rPr>
        <w:t>Address whether</w:t>
      </w:r>
      <w:r>
        <w:rPr>
          <w:rFonts w:ascii="Arial" w:hAnsi="Arial" w:cs="Arial"/>
          <w:bCs/>
          <w:u w:val="single"/>
        </w:rPr>
        <w:t xml:space="preserve"> former employees who are re-employed after five years of their separation may </w:t>
      </w:r>
      <w:r w:rsidRPr="008D3FB3">
        <w:rPr>
          <w:rFonts w:ascii="Arial" w:hAnsi="Arial" w:cs="Arial"/>
          <w:bCs/>
          <w:u w:val="single"/>
        </w:rPr>
        <w:t xml:space="preserve">be restored </w:t>
      </w:r>
      <w:r>
        <w:rPr>
          <w:rFonts w:ascii="Arial" w:hAnsi="Arial" w:cs="Arial"/>
          <w:bCs/>
          <w:u w:val="single"/>
        </w:rPr>
        <w:t>unused sick leave credits</w:t>
      </w:r>
      <w:r w:rsidRPr="008D3FB3">
        <w:rPr>
          <w:rFonts w:ascii="Arial" w:hAnsi="Arial" w:cs="Arial"/>
          <w:bCs/>
          <w:u w:val="single"/>
        </w:rPr>
        <w:t xml:space="preserve"> in accordance with WAC 357-31-160.</w:t>
      </w:r>
    </w:p>
    <w:p w14:paraId="3C4AC46A" w14:textId="77777777" w:rsidR="00DF14EA" w:rsidRDefault="00DF14EA" w:rsidP="005D4081">
      <w:pPr>
        <w:pStyle w:val="Heading3"/>
        <w:shd w:val="clear" w:color="auto" w:fill="FFFFFF"/>
        <w:spacing w:before="75" w:beforeAutospacing="0" w:after="150" w:afterAutospacing="0"/>
        <w:jc w:val="both"/>
        <w:rPr>
          <w:rFonts w:ascii="Arial" w:eastAsiaTheme="minorHAnsi" w:hAnsi="Arial" w:cs="Arial"/>
          <w:b w:val="0"/>
          <w:sz w:val="22"/>
          <w:szCs w:val="22"/>
          <w:u w:val="single"/>
        </w:rPr>
      </w:pPr>
    </w:p>
    <w:p w14:paraId="1B5DFCB6" w14:textId="77777777" w:rsidR="00DF14EA" w:rsidRDefault="00DF14EA" w:rsidP="005D4081">
      <w:pPr>
        <w:pStyle w:val="Heading3"/>
        <w:shd w:val="clear" w:color="auto" w:fill="FFFFFF"/>
        <w:spacing w:before="75" w:beforeAutospacing="0" w:after="150" w:afterAutospacing="0"/>
        <w:jc w:val="both"/>
        <w:rPr>
          <w:rFonts w:ascii="Arial" w:eastAsiaTheme="minorHAnsi" w:hAnsi="Arial" w:cs="Arial"/>
          <w:b w:val="0"/>
          <w:sz w:val="22"/>
          <w:szCs w:val="22"/>
          <w:u w:val="single"/>
        </w:rPr>
      </w:pPr>
      <w:bookmarkStart w:id="14" w:name="_Hlk133839556"/>
      <w:r w:rsidRPr="00DF11E8">
        <w:rPr>
          <w:rFonts w:ascii="Arial" w:eastAsiaTheme="minorHAnsi" w:hAnsi="Arial" w:cs="Arial"/>
          <w:b w:val="0"/>
          <w:sz w:val="22"/>
          <w:szCs w:val="22"/>
          <w:u w:val="single"/>
        </w:rPr>
        <w:t xml:space="preserve">AMENDATORY SECTION </w:t>
      </w:r>
    </w:p>
    <w:p w14:paraId="7FB4A2A9" w14:textId="77777777" w:rsidR="00DF14EA" w:rsidRDefault="00DF14EA" w:rsidP="005D4081">
      <w:pPr>
        <w:pStyle w:val="Heading3"/>
        <w:shd w:val="clear" w:color="auto" w:fill="FFFFFF"/>
        <w:spacing w:before="75" w:beforeAutospacing="0" w:after="150" w:afterAutospacing="0"/>
        <w:jc w:val="both"/>
        <w:rPr>
          <w:rFonts w:ascii="Arial" w:eastAsiaTheme="minorHAnsi" w:hAnsi="Arial" w:cs="Arial"/>
          <w:b w:val="0"/>
          <w:sz w:val="22"/>
          <w:szCs w:val="22"/>
        </w:rPr>
      </w:pPr>
      <w:r w:rsidRPr="00F608E3">
        <w:rPr>
          <w:rFonts w:ascii="Arial" w:eastAsiaTheme="minorHAnsi" w:hAnsi="Arial" w:cs="Arial"/>
          <w:bCs w:val="0"/>
          <w:sz w:val="22"/>
          <w:szCs w:val="22"/>
        </w:rPr>
        <w:t>WAC 357-31-</w:t>
      </w:r>
      <w:proofErr w:type="gramStart"/>
      <w:r w:rsidRPr="00F608E3">
        <w:rPr>
          <w:rFonts w:ascii="Arial" w:eastAsiaTheme="minorHAnsi" w:hAnsi="Arial" w:cs="Arial"/>
          <w:bCs w:val="0"/>
          <w:sz w:val="22"/>
          <w:szCs w:val="22"/>
        </w:rPr>
        <w:t>160  When</w:t>
      </w:r>
      <w:proofErr w:type="gramEnd"/>
      <w:r w:rsidRPr="00F608E3">
        <w:rPr>
          <w:rFonts w:ascii="Arial" w:eastAsiaTheme="minorHAnsi" w:hAnsi="Arial" w:cs="Arial"/>
          <w:bCs w:val="0"/>
          <w:sz w:val="22"/>
          <w:szCs w:val="22"/>
        </w:rPr>
        <w:t xml:space="preserve"> a former employee is re-employed, is sick leave restored? </w:t>
      </w:r>
      <w:r w:rsidRPr="00F608E3">
        <w:rPr>
          <w:rFonts w:ascii="Arial" w:eastAsiaTheme="minorHAnsi" w:hAnsi="Arial" w:cs="Arial"/>
          <w:b w:val="0"/>
          <w:sz w:val="22"/>
          <w:szCs w:val="22"/>
        </w:rPr>
        <w:t xml:space="preserve"> </w:t>
      </w:r>
    </w:p>
    <w:p w14:paraId="4FD137B6" w14:textId="77777777" w:rsidR="00DF14EA" w:rsidRPr="00F608E3" w:rsidRDefault="00DF14EA" w:rsidP="005D4081">
      <w:pPr>
        <w:pStyle w:val="Heading3"/>
        <w:shd w:val="clear" w:color="auto" w:fill="FFFFFF"/>
        <w:spacing w:before="75" w:beforeAutospacing="0" w:after="150" w:afterAutospacing="0"/>
        <w:jc w:val="both"/>
        <w:rPr>
          <w:rFonts w:ascii="Arial" w:eastAsiaTheme="minorHAnsi" w:hAnsi="Arial" w:cs="Arial"/>
          <w:b w:val="0"/>
          <w:sz w:val="22"/>
          <w:szCs w:val="22"/>
        </w:rPr>
      </w:pPr>
      <w:r w:rsidRPr="00F608E3">
        <w:rPr>
          <w:rFonts w:ascii="Arial" w:eastAsiaTheme="minorHAnsi" w:hAnsi="Arial" w:cs="Arial"/>
          <w:b w:val="0"/>
          <w:sz w:val="22"/>
          <w:szCs w:val="22"/>
        </w:rPr>
        <w:t xml:space="preserve">Former employees who are re-employed within five years of their separation from service must be restored unused sick leave credits, if any, to which they were entitled at the time of separation. </w:t>
      </w:r>
      <w:r>
        <w:rPr>
          <w:rFonts w:ascii="Arial" w:eastAsiaTheme="minorHAnsi" w:hAnsi="Arial" w:cs="Arial"/>
          <w:b w:val="0"/>
          <w:sz w:val="22"/>
          <w:szCs w:val="22"/>
          <w:u w:val="single"/>
        </w:rPr>
        <w:lastRenderedPageBreak/>
        <w:t>Former employees who are re-employed after five years of their separation from service may be restored unused sick leave credits, if any, to which they were entitled at the time of separation i</w:t>
      </w:r>
      <w:r w:rsidRPr="008D3FB3">
        <w:rPr>
          <w:rFonts w:ascii="Arial" w:eastAsiaTheme="minorHAnsi" w:hAnsi="Arial" w:cs="Arial"/>
          <w:b w:val="0"/>
          <w:sz w:val="22"/>
          <w:szCs w:val="22"/>
          <w:u w:val="single"/>
        </w:rPr>
        <w:t xml:space="preserve">n </w:t>
      </w:r>
      <w:r>
        <w:rPr>
          <w:rFonts w:ascii="Arial" w:eastAsiaTheme="minorHAnsi" w:hAnsi="Arial" w:cs="Arial"/>
          <w:b w:val="0"/>
          <w:sz w:val="22"/>
          <w:szCs w:val="22"/>
          <w:u w:val="single"/>
        </w:rPr>
        <w:t xml:space="preserve">accordance with the </w:t>
      </w:r>
      <w:r w:rsidRPr="008D3FB3">
        <w:rPr>
          <w:rFonts w:ascii="Arial" w:eastAsiaTheme="minorHAnsi" w:hAnsi="Arial" w:cs="Arial"/>
          <w:b w:val="0"/>
          <w:sz w:val="22"/>
          <w:szCs w:val="22"/>
          <w:u w:val="single"/>
        </w:rPr>
        <w:t>employer</w:t>
      </w:r>
      <w:r>
        <w:rPr>
          <w:rFonts w:ascii="Arial" w:eastAsiaTheme="minorHAnsi" w:hAnsi="Arial" w:cs="Arial"/>
          <w:b w:val="0"/>
          <w:sz w:val="22"/>
          <w:szCs w:val="22"/>
          <w:u w:val="single"/>
        </w:rPr>
        <w:t xml:space="preserve">’s </w:t>
      </w:r>
      <w:r w:rsidRPr="008D3FB3">
        <w:rPr>
          <w:rFonts w:ascii="Arial" w:eastAsiaTheme="minorHAnsi" w:hAnsi="Arial" w:cs="Arial"/>
          <w:b w:val="0"/>
          <w:sz w:val="22"/>
          <w:szCs w:val="22"/>
          <w:u w:val="single"/>
        </w:rPr>
        <w:t>leave</w:t>
      </w:r>
      <w:r>
        <w:rPr>
          <w:rFonts w:ascii="Arial" w:eastAsiaTheme="minorHAnsi" w:hAnsi="Arial" w:cs="Arial"/>
          <w:b w:val="0"/>
          <w:sz w:val="22"/>
          <w:szCs w:val="22"/>
          <w:u w:val="single"/>
        </w:rPr>
        <w:t xml:space="preserve"> policy</w:t>
      </w:r>
      <w:r w:rsidRPr="008D3FB3">
        <w:rPr>
          <w:rFonts w:ascii="Arial" w:eastAsiaTheme="minorHAnsi" w:hAnsi="Arial" w:cs="Arial"/>
          <w:b w:val="0"/>
          <w:sz w:val="22"/>
          <w:szCs w:val="22"/>
          <w:u w:val="single"/>
        </w:rPr>
        <w:t xml:space="preserve">. </w:t>
      </w:r>
      <w:r w:rsidRPr="00F608E3">
        <w:rPr>
          <w:rFonts w:ascii="Arial" w:eastAsiaTheme="minorHAnsi" w:hAnsi="Arial" w:cs="Arial"/>
          <w:b w:val="0"/>
          <w:sz w:val="22"/>
          <w:szCs w:val="22"/>
        </w:rPr>
        <w:t>The employee may use the restored balance in accordance with WAC 357-31-130 and 357-31-133.</w:t>
      </w:r>
    </w:p>
    <w:p w14:paraId="285326F2" w14:textId="77777777" w:rsidR="00DF14EA" w:rsidRPr="00E6455C" w:rsidRDefault="00DF14EA" w:rsidP="005D4081">
      <w:pPr>
        <w:pStyle w:val="Heading3"/>
        <w:shd w:val="clear" w:color="auto" w:fill="FFFFFF"/>
        <w:spacing w:before="75" w:beforeAutospacing="0" w:after="150" w:afterAutospacing="0"/>
        <w:jc w:val="both"/>
        <w:rPr>
          <w:rFonts w:ascii="Arial" w:eastAsiaTheme="minorHAnsi" w:hAnsi="Arial" w:cs="Arial"/>
          <w:b w:val="0"/>
          <w:sz w:val="22"/>
          <w:szCs w:val="22"/>
        </w:rPr>
      </w:pPr>
      <w:r w:rsidRPr="00F608E3">
        <w:rPr>
          <w:rFonts w:ascii="Arial" w:eastAsiaTheme="minorHAnsi" w:hAnsi="Arial" w:cs="Arial"/>
          <w:b w:val="0"/>
          <w:sz w:val="22"/>
          <w:szCs w:val="22"/>
        </w:rPr>
        <w:t>If the employee was retired from government service before being re-employed, when the employee subsequently retires again or dies, only that unused sick leave accrued since the date of reemployment minus that taken within the same period may be compensated per the conversion provisions of WAC 357-31-150.</w:t>
      </w:r>
    </w:p>
    <w:bookmarkEnd w:id="9"/>
    <w:bookmarkEnd w:id="14"/>
    <w:p w14:paraId="0785FEF4" w14:textId="77777777" w:rsidR="001E14FA" w:rsidRDefault="001E14FA" w:rsidP="005D4081">
      <w:pPr>
        <w:spacing w:after="0" w:line="240" w:lineRule="auto"/>
        <w:jc w:val="both"/>
        <w:rPr>
          <w:rFonts w:ascii="Arial" w:hAnsi="Arial" w:cs="Arial"/>
          <w:b/>
          <w:u w:val="single"/>
        </w:rPr>
      </w:pPr>
    </w:p>
    <w:p w14:paraId="61954FC9" w14:textId="434C0B87" w:rsidR="001E14FA" w:rsidRDefault="001E14FA" w:rsidP="005D4081">
      <w:pPr>
        <w:spacing w:after="0" w:line="240" w:lineRule="auto"/>
        <w:jc w:val="both"/>
        <w:rPr>
          <w:rFonts w:ascii="Arial" w:hAnsi="Arial" w:cs="Arial"/>
          <w:u w:val="single"/>
        </w:rPr>
      </w:pPr>
      <w:r>
        <w:rPr>
          <w:rFonts w:ascii="Arial" w:hAnsi="Arial" w:cs="Arial"/>
          <w:b/>
          <w:u w:val="single"/>
        </w:rPr>
        <w:t xml:space="preserve">Item #8 </w:t>
      </w:r>
      <w:r w:rsidRPr="00D15B70">
        <w:rPr>
          <w:rFonts w:ascii="Arial" w:hAnsi="Arial" w:cs="Arial"/>
          <w:b/>
          <w:u w:val="single"/>
        </w:rPr>
        <w:t>– Wage and Salary</w:t>
      </w:r>
      <w:r>
        <w:rPr>
          <w:rFonts w:ascii="Arial" w:hAnsi="Arial" w:cs="Arial"/>
          <w:u w:val="single"/>
        </w:rPr>
        <w:t xml:space="preserve"> </w:t>
      </w:r>
      <w:r w:rsidRPr="007D4B0F">
        <w:rPr>
          <w:rFonts w:ascii="Arial" w:hAnsi="Arial" w:cs="Arial"/>
          <w:b/>
          <w:color w:val="FF0000"/>
          <w:u w:val="single"/>
        </w:rPr>
        <w:t>*New</w:t>
      </w:r>
    </w:p>
    <w:p w14:paraId="3822CA5B" w14:textId="77777777" w:rsidR="001E14FA" w:rsidRPr="00BB4124" w:rsidRDefault="001E14FA" w:rsidP="005D4081">
      <w:pPr>
        <w:spacing w:after="0" w:line="240" w:lineRule="auto"/>
        <w:jc w:val="both"/>
        <w:rPr>
          <w:rFonts w:ascii="Arial" w:hAnsi="Arial" w:cs="Arial"/>
          <w:b/>
          <w:u w:val="single"/>
        </w:rPr>
      </w:pPr>
    </w:p>
    <w:p w14:paraId="29B9D3F6" w14:textId="77777777" w:rsidR="001E14FA" w:rsidRDefault="001E14FA" w:rsidP="005D4081">
      <w:pPr>
        <w:jc w:val="both"/>
        <w:rPr>
          <w:rFonts w:ascii="Arial" w:eastAsia="Times New Roman" w:hAnsi="Arial" w:cs="Arial"/>
        </w:rPr>
      </w:pPr>
      <w:r w:rsidRPr="00441474">
        <w:rPr>
          <w:rFonts w:ascii="Arial" w:hAnsi="Arial" w:cs="Arial"/>
          <w:b/>
          <w:u w:val="single"/>
        </w:rPr>
        <w:t>Staff note:</w:t>
      </w:r>
      <w:r w:rsidRPr="00441474">
        <w:rPr>
          <w:rFonts w:ascii="Arial" w:hAnsi="Arial" w:cs="Arial"/>
          <w:bCs/>
        </w:rPr>
        <w:t xml:space="preserve"> </w:t>
      </w:r>
      <w:hyperlink r:id="rId67" w:anchor="page=1" w:history="1">
        <w:r w:rsidRPr="00441474">
          <w:rPr>
            <w:rFonts w:ascii="Arial" w:eastAsia="Times New Roman" w:hAnsi="Arial" w:cs="Arial"/>
            <w:color w:val="0000FF"/>
            <w:u w:val="single"/>
          </w:rPr>
          <w:t>ESSB 5761</w:t>
        </w:r>
      </w:hyperlink>
      <w:r w:rsidRPr="00441474">
        <w:rPr>
          <w:rFonts w:ascii="Arial" w:eastAsia="Times New Roman" w:hAnsi="Arial" w:cs="Arial"/>
        </w:rPr>
        <w:t xml:space="preserve"> passed during the 2022 legislative session, Chapter 242, Laws 2022, with an effective date of January 1, 2023. The bill amends </w:t>
      </w:r>
      <w:hyperlink r:id="rId68" w:history="1">
        <w:r w:rsidRPr="00441474">
          <w:rPr>
            <w:rFonts w:ascii="Arial" w:eastAsia="Times New Roman" w:hAnsi="Arial" w:cs="Arial"/>
            <w:color w:val="0000FF"/>
            <w:u w:val="single"/>
          </w:rPr>
          <w:t>RCW 49.58.110</w:t>
        </w:r>
      </w:hyperlink>
      <w:r w:rsidRPr="00441474">
        <w:rPr>
          <w:rFonts w:ascii="Arial" w:eastAsia="Times New Roman" w:hAnsi="Arial" w:cs="Arial"/>
        </w:rPr>
        <w:t xml:space="preserve">, to state an employer must disclose the wage scale and salary range, and </w:t>
      </w:r>
      <w:r>
        <w:rPr>
          <w:rFonts w:ascii="Arial" w:eastAsia="Times New Roman" w:hAnsi="Arial" w:cs="Arial"/>
        </w:rPr>
        <w:t xml:space="preserve">provide </w:t>
      </w:r>
      <w:r w:rsidRPr="00441474">
        <w:rPr>
          <w:rFonts w:ascii="Arial" w:eastAsia="Times New Roman" w:hAnsi="Arial" w:cs="Arial"/>
        </w:rPr>
        <w:t xml:space="preserve">a general description of all the benefits or other compensation to be offered to the hired applicant in each posting for a job opening. It also states upon request of an employee who is offered an internal transfer to a new position or promotion that the employer must provide </w:t>
      </w:r>
      <w:r>
        <w:rPr>
          <w:rFonts w:ascii="Arial" w:eastAsia="Times New Roman" w:hAnsi="Arial" w:cs="Arial"/>
        </w:rPr>
        <w:t xml:space="preserve">the employee with the </w:t>
      </w:r>
      <w:r w:rsidRPr="00441474">
        <w:rPr>
          <w:rFonts w:ascii="Arial" w:eastAsia="Times New Roman" w:hAnsi="Arial" w:cs="Arial"/>
        </w:rPr>
        <w:t xml:space="preserve">wage scale or </w:t>
      </w:r>
      <w:r>
        <w:rPr>
          <w:rFonts w:ascii="Arial" w:eastAsia="Times New Roman" w:hAnsi="Arial" w:cs="Arial"/>
        </w:rPr>
        <w:t xml:space="preserve">the </w:t>
      </w:r>
      <w:r w:rsidRPr="00441474">
        <w:rPr>
          <w:rFonts w:ascii="Arial" w:eastAsia="Times New Roman" w:hAnsi="Arial" w:cs="Arial"/>
        </w:rPr>
        <w:t xml:space="preserve">salary range. </w:t>
      </w:r>
    </w:p>
    <w:p w14:paraId="5905421B" w14:textId="77777777" w:rsidR="001E14FA" w:rsidRPr="00441474" w:rsidRDefault="001E14FA" w:rsidP="005D4081">
      <w:pPr>
        <w:jc w:val="both"/>
        <w:rPr>
          <w:rFonts w:ascii="Arial" w:eastAsia="Times New Roman" w:hAnsi="Arial" w:cs="Arial"/>
        </w:rPr>
      </w:pPr>
      <w:r w:rsidRPr="00441474">
        <w:rPr>
          <w:rFonts w:ascii="Arial" w:eastAsia="Times New Roman" w:hAnsi="Arial" w:cs="Arial"/>
        </w:rPr>
        <w:t>We are proposing to amend:</w:t>
      </w:r>
    </w:p>
    <w:p w14:paraId="39C5F96C" w14:textId="77777777" w:rsidR="001E14FA" w:rsidRPr="00126273" w:rsidRDefault="001E14FA" w:rsidP="005D4081">
      <w:pPr>
        <w:pStyle w:val="ListParagraph"/>
        <w:numPr>
          <w:ilvl w:val="0"/>
          <w:numId w:val="41"/>
        </w:numPr>
        <w:jc w:val="both"/>
        <w:rPr>
          <w:rFonts w:ascii="Arial" w:eastAsia="Times New Roman" w:hAnsi="Arial" w:cs="Arial"/>
        </w:rPr>
      </w:pPr>
      <w:r w:rsidRPr="00412E3E">
        <w:rPr>
          <w:rFonts w:ascii="Arial" w:hAnsi="Arial" w:cs="Arial"/>
          <w:bCs/>
        </w:rPr>
        <w:t xml:space="preserve">WAC 357-16-017 (1) to state an employer must disclose the salary range or management band in each job positing and include a general description of all benefits and other compensation. </w:t>
      </w:r>
    </w:p>
    <w:p w14:paraId="7AFE887C" w14:textId="77777777" w:rsidR="001E14FA" w:rsidRDefault="001E14FA" w:rsidP="005D4081">
      <w:pPr>
        <w:pStyle w:val="ListParagraph"/>
        <w:ind w:left="1080"/>
        <w:jc w:val="both"/>
        <w:rPr>
          <w:rFonts w:ascii="Arial" w:hAnsi="Arial" w:cs="Arial"/>
          <w:bCs/>
        </w:rPr>
      </w:pPr>
    </w:p>
    <w:p w14:paraId="11C6FE9A" w14:textId="24AAFD2E" w:rsidR="001E14FA" w:rsidRPr="00126273" w:rsidRDefault="001E14FA" w:rsidP="005D4081">
      <w:pPr>
        <w:pStyle w:val="ListParagraph"/>
        <w:ind w:left="1080"/>
        <w:jc w:val="both"/>
        <w:rPr>
          <w:rFonts w:ascii="Arial" w:hAnsi="Arial" w:cs="Arial"/>
          <w:bCs/>
        </w:rPr>
      </w:pPr>
      <w:r>
        <w:rPr>
          <w:rFonts w:ascii="Arial" w:hAnsi="Arial" w:cs="Arial"/>
          <w:bCs/>
        </w:rPr>
        <w:t xml:space="preserve">We are also proposing to add that </w:t>
      </w:r>
      <w:r w:rsidR="00F23BF3">
        <w:rPr>
          <w:rFonts w:ascii="Arial" w:hAnsi="Arial" w:cs="Arial"/>
          <w:bCs/>
        </w:rPr>
        <w:t>“</w:t>
      </w:r>
      <w:r>
        <w:rPr>
          <w:rFonts w:ascii="Arial" w:hAnsi="Arial" w:cs="Arial"/>
          <w:bCs/>
        </w:rPr>
        <w:t>salary range</w:t>
      </w:r>
      <w:r w:rsidR="00F23BF3">
        <w:rPr>
          <w:rFonts w:ascii="Arial" w:hAnsi="Arial" w:cs="Arial"/>
          <w:bCs/>
        </w:rPr>
        <w:t>”</w:t>
      </w:r>
      <w:r>
        <w:rPr>
          <w:rFonts w:ascii="Arial" w:hAnsi="Arial" w:cs="Arial"/>
          <w:bCs/>
        </w:rPr>
        <w:t xml:space="preserve"> for the purpose of this section includes step M</w:t>
      </w:r>
      <w:r w:rsidR="00F23BF3">
        <w:rPr>
          <w:rFonts w:ascii="Arial" w:hAnsi="Arial" w:cs="Arial"/>
          <w:bCs/>
        </w:rPr>
        <w:t>;</w:t>
      </w:r>
      <w:r>
        <w:rPr>
          <w:rFonts w:ascii="Arial" w:hAnsi="Arial" w:cs="Arial"/>
          <w:bCs/>
        </w:rPr>
        <w:t xml:space="preserve"> and that </w:t>
      </w:r>
      <w:r w:rsidR="00F23BF3" w:rsidRPr="00F23BF3">
        <w:rPr>
          <w:rFonts w:ascii="Arial" w:hAnsi="Arial" w:cs="Arial"/>
          <w:bCs/>
        </w:rPr>
        <w:t xml:space="preserve">“Management band” is the most reasonable and genuinely expected range that an agency has identified within their salary </w:t>
      </w:r>
      <w:r w:rsidR="0012562E">
        <w:rPr>
          <w:rFonts w:ascii="Arial" w:hAnsi="Arial" w:cs="Arial"/>
          <w:bCs/>
        </w:rPr>
        <w:t xml:space="preserve">administration </w:t>
      </w:r>
      <w:r w:rsidR="00F23BF3" w:rsidRPr="00F23BF3">
        <w:rPr>
          <w:rFonts w:ascii="Arial" w:hAnsi="Arial" w:cs="Arial"/>
          <w:bCs/>
        </w:rPr>
        <w:t xml:space="preserve">policy for Washington Management Service.  </w:t>
      </w:r>
    </w:p>
    <w:p w14:paraId="1A220FAC" w14:textId="77777777" w:rsidR="001E14FA" w:rsidRDefault="001E14FA" w:rsidP="005D4081">
      <w:pPr>
        <w:pStyle w:val="ListParagraph"/>
        <w:ind w:left="1080"/>
        <w:jc w:val="both"/>
        <w:rPr>
          <w:rFonts w:ascii="Arial" w:hAnsi="Arial" w:cs="Arial"/>
          <w:bCs/>
        </w:rPr>
      </w:pPr>
    </w:p>
    <w:p w14:paraId="27BFF607" w14:textId="77777777" w:rsidR="001E14FA" w:rsidRPr="005A6935" w:rsidRDefault="001E14FA" w:rsidP="005D4081">
      <w:pPr>
        <w:pStyle w:val="ListParagraph"/>
        <w:ind w:left="1080"/>
        <w:jc w:val="both"/>
        <w:rPr>
          <w:rFonts w:ascii="Arial" w:eastAsia="Times New Roman" w:hAnsi="Arial" w:cs="Arial"/>
        </w:rPr>
      </w:pPr>
      <w:r>
        <w:rPr>
          <w:rFonts w:ascii="Arial" w:hAnsi="Arial" w:cs="Arial"/>
          <w:bCs/>
        </w:rPr>
        <w:t xml:space="preserve">In </w:t>
      </w:r>
      <w:proofErr w:type="gramStart"/>
      <w:r>
        <w:rPr>
          <w:rFonts w:ascii="Arial" w:hAnsi="Arial" w:cs="Arial"/>
          <w:bCs/>
        </w:rPr>
        <w:t>addition</w:t>
      </w:r>
      <w:proofErr w:type="gramEnd"/>
      <w:r>
        <w:rPr>
          <w:rFonts w:ascii="Arial" w:hAnsi="Arial" w:cs="Arial"/>
          <w:bCs/>
        </w:rPr>
        <w:t xml:space="preserve"> w</w:t>
      </w:r>
      <w:r w:rsidRPr="00412E3E">
        <w:rPr>
          <w:rFonts w:ascii="Arial" w:hAnsi="Arial" w:cs="Arial"/>
          <w:bCs/>
        </w:rPr>
        <w:t xml:space="preserve">e are proposing to repeal the language in WAC that states “If no salary range or management band exists, an employer must provide the minimum wage set by the employer prior to posting the position or appointing an employee to another position” </w:t>
      </w:r>
      <w:r>
        <w:rPr>
          <w:rFonts w:ascii="Arial" w:hAnsi="Arial" w:cs="Arial"/>
          <w:bCs/>
        </w:rPr>
        <w:t xml:space="preserve">to align with the changes in the bill. </w:t>
      </w:r>
    </w:p>
    <w:p w14:paraId="0A4E3B65" w14:textId="77777777" w:rsidR="001E14FA" w:rsidRDefault="001E14FA" w:rsidP="005D4081">
      <w:pPr>
        <w:pStyle w:val="ListParagraph"/>
        <w:ind w:left="1080"/>
        <w:jc w:val="both"/>
        <w:rPr>
          <w:rFonts w:ascii="Arial" w:eastAsia="Times New Roman" w:hAnsi="Arial" w:cs="Arial"/>
        </w:rPr>
      </w:pPr>
    </w:p>
    <w:p w14:paraId="764944CA" w14:textId="77777777" w:rsidR="001E14FA" w:rsidRPr="00763D66" w:rsidRDefault="001E14FA" w:rsidP="005D4081">
      <w:pPr>
        <w:pStyle w:val="ListParagraph"/>
        <w:ind w:left="1080"/>
        <w:jc w:val="both"/>
        <w:rPr>
          <w:rFonts w:ascii="Arial" w:eastAsia="Times New Roman" w:hAnsi="Arial" w:cs="Arial"/>
        </w:rPr>
      </w:pPr>
      <w:r w:rsidRPr="00CF435A">
        <w:rPr>
          <w:rFonts w:ascii="Arial" w:eastAsia="Times New Roman" w:hAnsi="Arial" w:cs="Arial"/>
          <w:u w:val="single"/>
        </w:rPr>
        <w:t>Note:</w:t>
      </w:r>
      <w:r w:rsidRPr="00763D66">
        <w:rPr>
          <w:rFonts w:ascii="Arial" w:eastAsia="Times New Roman" w:hAnsi="Arial" w:cs="Arial"/>
        </w:rPr>
        <w:t xml:space="preserve">  </w:t>
      </w:r>
      <w:r w:rsidRPr="00763D66">
        <w:rPr>
          <w:rFonts w:ascii="Arial" w:hAnsi="Arial" w:cs="Arial"/>
          <w:b/>
          <w:bCs/>
        </w:rPr>
        <w:t xml:space="preserve"> </w:t>
      </w:r>
      <w:r w:rsidRPr="00763D66">
        <w:rPr>
          <w:rFonts w:ascii="Arial" w:hAnsi="Arial" w:cs="Arial"/>
        </w:rPr>
        <w:t>WAC 357-16-017(2)</w:t>
      </w:r>
      <w:r w:rsidRPr="00763D66">
        <w:rPr>
          <w:rFonts w:ascii="Arial" w:hAnsi="Arial" w:cs="Arial"/>
          <w:b/>
          <w:bCs/>
        </w:rPr>
        <w:t xml:space="preserve"> </w:t>
      </w:r>
      <w:r w:rsidRPr="00763D66">
        <w:rPr>
          <w:rFonts w:ascii="Arial" w:eastAsia="Times New Roman" w:hAnsi="Arial" w:cs="Arial"/>
        </w:rPr>
        <w:t xml:space="preserve">The Department of Labor and Industries interprets the movement between positions (transfer/promotion/ voluntary or involuntary demotion/reversions/in-training appointments/WMS acting appointments/nonpermanent appointments) would </w:t>
      </w:r>
      <w:r w:rsidRPr="00763D66">
        <w:rPr>
          <w:rFonts w:ascii="Arial" w:eastAsia="Times New Roman" w:hAnsi="Arial" w:cs="Arial"/>
          <w:b/>
          <w:bCs/>
        </w:rPr>
        <w:t>likely be</w:t>
      </w:r>
      <w:r w:rsidRPr="00763D66">
        <w:rPr>
          <w:rFonts w:ascii="Arial" w:eastAsia="Times New Roman" w:hAnsi="Arial" w:cs="Arial"/>
        </w:rPr>
        <w:t xml:space="preserve"> considered internal transfers and thus employers must provide the wage scale or salary range to employees</w:t>
      </w:r>
      <w:r>
        <w:rPr>
          <w:rFonts w:ascii="Arial" w:eastAsia="Times New Roman" w:hAnsi="Arial" w:cs="Arial"/>
        </w:rPr>
        <w:t xml:space="preserve"> </w:t>
      </w:r>
      <w:r w:rsidRPr="00763D66">
        <w:rPr>
          <w:rFonts w:ascii="Arial" w:eastAsia="Times New Roman" w:hAnsi="Arial" w:cs="Arial"/>
        </w:rPr>
        <w:t>upon request.</w:t>
      </w:r>
    </w:p>
    <w:p w14:paraId="73E0F4F0" w14:textId="77777777" w:rsidR="001E14FA" w:rsidRDefault="001E14FA" w:rsidP="005D4081">
      <w:pPr>
        <w:pStyle w:val="ListParagraph"/>
        <w:spacing w:after="0" w:line="276" w:lineRule="auto"/>
        <w:jc w:val="both"/>
        <w:rPr>
          <w:rFonts w:ascii="Arial" w:hAnsi="Arial" w:cs="Arial"/>
          <w:bCs/>
        </w:rPr>
      </w:pPr>
    </w:p>
    <w:p w14:paraId="18218943" w14:textId="77777777" w:rsidR="001E14FA" w:rsidRDefault="001E14FA" w:rsidP="005D4081">
      <w:pPr>
        <w:spacing w:after="0" w:line="276" w:lineRule="auto"/>
        <w:jc w:val="both"/>
        <w:rPr>
          <w:rFonts w:ascii="Arial" w:eastAsia="Times New Roman" w:hAnsi="Arial" w:cs="Arial"/>
        </w:rPr>
      </w:pPr>
      <w:r>
        <w:rPr>
          <w:rFonts w:ascii="Arial" w:eastAsia="Times New Roman" w:hAnsi="Arial" w:cs="Arial"/>
        </w:rPr>
        <w:t>W</w:t>
      </w:r>
      <w:r w:rsidRPr="00B47815">
        <w:rPr>
          <w:rFonts w:ascii="Arial" w:eastAsia="Times New Roman" w:hAnsi="Arial" w:cs="Arial"/>
        </w:rPr>
        <w:t xml:space="preserve">e are </w:t>
      </w:r>
      <w:r>
        <w:rPr>
          <w:rFonts w:ascii="Arial" w:eastAsia="Times New Roman" w:hAnsi="Arial" w:cs="Arial"/>
        </w:rPr>
        <w:t xml:space="preserve">also </w:t>
      </w:r>
      <w:r w:rsidRPr="00B47815">
        <w:rPr>
          <w:rFonts w:ascii="Arial" w:eastAsia="Times New Roman" w:hAnsi="Arial" w:cs="Arial"/>
        </w:rPr>
        <w:t>proposing the following amendments as clean up items</w:t>
      </w:r>
      <w:r>
        <w:rPr>
          <w:rFonts w:ascii="Arial" w:eastAsia="Times New Roman" w:hAnsi="Arial" w:cs="Arial"/>
        </w:rPr>
        <w:t xml:space="preserve">. </w:t>
      </w:r>
    </w:p>
    <w:p w14:paraId="599B7C5F" w14:textId="77777777" w:rsidR="001E14FA" w:rsidRDefault="001E14FA" w:rsidP="005D4081">
      <w:pPr>
        <w:spacing w:after="0" w:line="276" w:lineRule="auto"/>
        <w:jc w:val="both"/>
        <w:rPr>
          <w:rFonts w:ascii="Arial" w:eastAsia="Times New Roman" w:hAnsi="Arial" w:cs="Arial"/>
        </w:rPr>
      </w:pPr>
    </w:p>
    <w:p w14:paraId="3CFF28B8" w14:textId="77777777" w:rsidR="001E14FA" w:rsidRPr="005A6935" w:rsidRDefault="001E14FA" w:rsidP="005D4081">
      <w:pPr>
        <w:pStyle w:val="ListParagraph"/>
        <w:numPr>
          <w:ilvl w:val="0"/>
          <w:numId w:val="41"/>
        </w:numPr>
        <w:spacing w:after="0" w:line="276" w:lineRule="auto"/>
        <w:jc w:val="both"/>
        <w:rPr>
          <w:rFonts w:ascii="Arial" w:eastAsia="Times New Roman" w:hAnsi="Arial" w:cs="Arial"/>
        </w:rPr>
      </w:pPr>
      <w:r w:rsidRPr="00D15E37">
        <w:rPr>
          <w:rFonts w:ascii="Arial" w:eastAsia="Times New Roman" w:hAnsi="Arial" w:cs="Arial"/>
        </w:rPr>
        <w:t>WAC 357-16-220</w:t>
      </w:r>
      <w:r>
        <w:rPr>
          <w:rFonts w:ascii="Arial" w:eastAsia="Times New Roman" w:hAnsi="Arial" w:cs="Arial"/>
        </w:rPr>
        <w:t>(2)</w:t>
      </w:r>
      <w:r w:rsidRPr="00D15E37">
        <w:rPr>
          <w:rFonts w:ascii="Arial" w:eastAsia="Times New Roman" w:hAnsi="Arial" w:cs="Arial"/>
        </w:rPr>
        <w:t xml:space="preserve"> adding language to clarify that based on</w:t>
      </w:r>
      <w:r>
        <w:rPr>
          <w:rFonts w:ascii="Arial" w:eastAsia="Times New Roman" w:hAnsi="Arial" w:cs="Arial"/>
        </w:rPr>
        <w:t xml:space="preserve"> the Department of</w:t>
      </w:r>
      <w:r w:rsidRPr="00D15E37">
        <w:rPr>
          <w:rFonts w:ascii="Arial" w:eastAsia="Times New Roman" w:hAnsi="Arial" w:cs="Arial"/>
        </w:rPr>
        <w:t xml:space="preserve"> Labor and Industries interpretation, an offer of employment with compensation by the employer and acceptance of the offer by the applicant would constitute the element of “negotiation.” In other words, an employer may confirm an applicant’s wage or salary history after an offer of employment with compensation is made by the employer and </w:t>
      </w:r>
      <w:r w:rsidRPr="00D15E37">
        <w:rPr>
          <w:rFonts w:ascii="Arial" w:eastAsia="Times New Roman" w:hAnsi="Arial" w:cs="Arial"/>
        </w:rPr>
        <w:lastRenderedPageBreak/>
        <w:t>the offer is accepted by the applicant</w:t>
      </w:r>
      <w:r w:rsidRPr="005A6935">
        <w:rPr>
          <w:rFonts w:ascii="Arial" w:eastAsia="Times New Roman" w:hAnsi="Arial" w:cs="Arial"/>
        </w:rPr>
        <w:t xml:space="preserve">. Past SHR interpretation stemming from HB 1696 (2019) stated that if an employee accepts an offer of employment and no negotiation took place than the employer could not confirm an individual’s wage or salary history. </w:t>
      </w:r>
    </w:p>
    <w:p w14:paraId="23C9FD60" w14:textId="77777777" w:rsidR="001E14FA" w:rsidRDefault="001E14FA" w:rsidP="005D4081">
      <w:pPr>
        <w:pStyle w:val="ListParagraph"/>
        <w:spacing w:after="0" w:line="276" w:lineRule="auto"/>
        <w:jc w:val="both"/>
        <w:rPr>
          <w:rFonts w:ascii="Arial" w:eastAsia="Times New Roman" w:hAnsi="Arial" w:cs="Arial"/>
          <w:highlight w:val="yellow"/>
        </w:rPr>
      </w:pPr>
    </w:p>
    <w:p w14:paraId="170A203F" w14:textId="77777777" w:rsidR="001E14FA" w:rsidRPr="00733311" w:rsidRDefault="001E14FA" w:rsidP="005D4081">
      <w:pPr>
        <w:spacing w:after="0" w:line="276" w:lineRule="auto"/>
        <w:jc w:val="both"/>
        <w:rPr>
          <w:rFonts w:ascii="Arial" w:eastAsia="Times New Roman" w:hAnsi="Arial" w:cs="Arial"/>
        </w:rPr>
      </w:pPr>
      <w:r>
        <w:rPr>
          <w:rFonts w:ascii="Arial" w:eastAsia="Times New Roman" w:hAnsi="Arial" w:cs="Arial"/>
        </w:rPr>
        <w:t xml:space="preserve">In addition, during the 2019 (HB 1696) rule making the </w:t>
      </w:r>
      <w:r w:rsidRPr="00733311">
        <w:rPr>
          <w:rFonts w:ascii="Arial" w:eastAsia="Times New Roman" w:hAnsi="Arial" w:cs="Arial"/>
        </w:rPr>
        <w:t>nonpermanent appointment language was inadvertently missed</w:t>
      </w:r>
      <w:r>
        <w:rPr>
          <w:rFonts w:ascii="Arial" w:eastAsia="Times New Roman" w:hAnsi="Arial" w:cs="Arial"/>
        </w:rPr>
        <w:t xml:space="preserve">. We are proposing amending: </w:t>
      </w:r>
    </w:p>
    <w:p w14:paraId="7A83D897" w14:textId="77777777" w:rsidR="001E14FA" w:rsidRPr="00733311" w:rsidRDefault="001E14FA" w:rsidP="005D4081">
      <w:pPr>
        <w:spacing w:after="0" w:line="276" w:lineRule="auto"/>
        <w:jc w:val="both"/>
        <w:rPr>
          <w:rFonts w:ascii="Arial" w:eastAsia="Times New Roman" w:hAnsi="Arial" w:cs="Arial"/>
          <w:highlight w:val="yellow"/>
        </w:rPr>
      </w:pPr>
    </w:p>
    <w:p w14:paraId="2F19128A" w14:textId="77777777" w:rsidR="001E14FA" w:rsidRPr="00D15E37" w:rsidRDefault="001E14FA" w:rsidP="005D4081">
      <w:pPr>
        <w:pStyle w:val="ListParagraph"/>
        <w:numPr>
          <w:ilvl w:val="0"/>
          <w:numId w:val="25"/>
        </w:numPr>
        <w:spacing w:after="0" w:line="276" w:lineRule="auto"/>
        <w:ind w:left="1080"/>
        <w:jc w:val="both"/>
        <w:rPr>
          <w:rFonts w:ascii="Arial" w:hAnsi="Arial" w:cs="Arial"/>
          <w:b/>
        </w:rPr>
      </w:pPr>
      <w:r w:rsidRPr="00D15E37">
        <w:rPr>
          <w:rFonts w:ascii="Arial" w:hAnsi="Arial" w:cs="Arial"/>
          <w:bCs/>
        </w:rPr>
        <w:t xml:space="preserve">WAC 357-19-377(5) to state nonpermanent appointments are subject to the requirements governing wage and salary information in accordance with RCW </w:t>
      </w:r>
      <w:hyperlink r:id="rId69" w:history="1">
        <w:r w:rsidRPr="00D15E37">
          <w:rPr>
            <w:rStyle w:val="Hyperlink"/>
            <w:rFonts w:ascii="Arial" w:hAnsi="Arial" w:cs="Arial"/>
          </w:rPr>
          <w:t>49.58.100</w:t>
        </w:r>
      </w:hyperlink>
      <w:r w:rsidRPr="00D15E37">
        <w:rPr>
          <w:rFonts w:ascii="Arial" w:hAnsi="Arial" w:cs="Arial"/>
          <w:u w:val="single"/>
        </w:rPr>
        <w:t>, </w:t>
      </w:r>
      <w:hyperlink r:id="rId70" w:history="1">
        <w:r w:rsidRPr="00D15E37">
          <w:rPr>
            <w:rStyle w:val="Hyperlink"/>
            <w:rFonts w:ascii="Arial" w:hAnsi="Arial" w:cs="Arial"/>
          </w:rPr>
          <w:t>49.58.110</w:t>
        </w:r>
      </w:hyperlink>
      <w:r w:rsidRPr="00D15E37">
        <w:rPr>
          <w:rFonts w:ascii="Arial" w:hAnsi="Arial" w:cs="Arial"/>
          <w:u w:val="single"/>
        </w:rPr>
        <w:t>, WAC </w:t>
      </w:r>
      <w:hyperlink r:id="rId71" w:history="1">
        <w:r w:rsidRPr="00D15E37">
          <w:rPr>
            <w:rStyle w:val="Hyperlink"/>
            <w:rFonts w:ascii="Arial" w:hAnsi="Arial" w:cs="Arial"/>
          </w:rPr>
          <w:t>357-16-017</w:t>
        </w:r>
      </w:hyperlink>
      <w:r w:rsidRPr="00D15E37">
        <w:rPr>
          <w:rFonts w:ascii="Arial" w:hAnsi="Arial" w:cs="Arial"/>
          <w:u w:val="single"/>
        </w:rPr>
        <w:t>, </w:t>
      </w:r>
      <w:hyperlink r:id="rId72" w:history="1">
        <w:r w:rsidRPr="00D15E37">
          <w:rPr>
            <w:rStyle w:val="Hyperlink"/>
            <w:rFonts w:ascii="Arial" w:hAnsi="Arial" w:cs="Arial"/>
          </w:rPr>
          <w:t>357-16-215</w:t>
        </w:r>
      </w:hyperlink>
      <w:r w:rsidRPr="00D15E37">
        <w:rPr>
          <w:rFonts w:ascii="Arial" w:hAnsi="Arial" w:cs="Arial"/>
          <w:u w:val="single"/>
        </w:rPr>
        <w:t>, and </w:t>
      </w:r>
      <w:hyperlink r:id="rId73" w:history="1">
        <w:r w:rsidRPr="00D15E37">
          <w:rPr>
            <w:rStyle w:val="Hyperlink"/>
            <w:rFonts w:ascii="Arial" w:hAnsi="Arial" w:cs="Arial"/>
          </w:rPr>
          <w:t>357-16-220</w:t>
        </w:r>
      </w:hyperlink>
      <w:r w:rsidRPr="00D15E37">
        <w:rPr>
          <w:rFonts w:ascii="Arial" w:hAnsi="Arial" w:cs="Arial"/>
          <w:bCs/>
        </w:rPr>
        <w:t xml:space="preserve">. </w:t>
      </w:r>
    </w:p>
    <w:p w14:paraId="6FE9115F" w14:textId="365A33A9" w:rsidR="001E14FA" w:rsidRPr="00441474" w:rsidRDefault="001E14FA" w:rsidP="005D4081">
      <w:pPr>
        <w:pStyle w:val="ListParagraph"/>
        <w:numPr>
          <w:ilvl w:val="0"/>
          <w:numId w:val="25"/>
        </w:numPr>
        <w:spacing w:after="0" w:line="276" w:lineRule="auto"/>
        <w:ind w:left="1080"/>
        <w:jc w:val="both"/>
        <w:rPr>
          <w:rFonts w:ascii="Arial" w:hAnsi="Arial" w:cs="Arial"/>
          <w:bCs/>
        </w:rPr>
      </w:pPr>
      <w:r w:rsidRPr="00441474">
        <w:rPr>
          <w:rFonts w:ascii="Arial" w:hAnsi="Arial" w:cs="Arial"/>
          <w:bCs/>
        </w:rPr>
        <w:t xml:space="preserve">WAC 357-19-380 to state </w:t>
      </w:r>
      <w:r>
        <w:rPr>
          <w:rFonts w:ascii="Arial" w:hAnsi="Arial" w:cs="Arial"/>
          <w:bCs/>
        </w:rPr>
        <w:t xml:space="preserve">that </w:t>
      </w:r>
      <w:r w:rsidRPr="00441474">
        <w:rPr>
          <w:rFonts w:ascii="Arial" w:hAnsi="Arial" w:cs="Arial"/>
          <w:bCs/>
        </w:rPr>
        <w:t>other chapters of civil serv</w:t>
      </w:r>
      <w:r w:rsidR="00F07755">
        <w:rPr>
          <w:rFonts w:ascii="Arial" w:hAnsi="Arial" w:cs="Arial"/>
          <w:bCs/>
        </w:rPr>
        <w:t>ic</w:t>
      </w:r>
      <w:r w:rsidRPr="00441474">
        <w:rPr>
          <w:rFonts w:ascii="Arial" w:hAnsi="Arial" w:cs="Arial"/>
          <w:bCs/>
        </w:rPr>
        <w:t>e rules may apply to nonpermanent appointments where specifically stated.</w:t>
      </w:r>
    </w:p>
    <w:p w14:paraId="5B4C502A" w14:textId="77777777" w:rsidR="001E14FA" w:rsidRPr="00441474" w:rsidRDefault="001E14FA" w:rsidP="005D4081">
      <w:pPr>
        <w:spacing w:after="0" w:line="276" w:lineRule="auto"/>
        <w:jc w:val="both"/>
        <w:rPr>
          <w:rFonts w:ascii="Arial" w:hAnsi="Arial" w:cs="Arial"/>
          <w:bCs/>
        </w:rPr>
      </w:pPr>
    </w:p>
    <w:p w14:paraId="19AC2F68" w14:textId="77777777" w:rsidR="001E14FA" w:rsidRDefault="001E14FA" w:rsidP="005D4081">
      <w:pPr>
        <w:spacing w:after="0" w:line="276" w:lineRule="auto"/>
        <w:jc w:val="both"/>
        <w:rPr>
          <w:rFonts w:ascii="Arial" w:hAnsi="Arial" w:cs="Arial"/>
          <w:bCs/>
        </w:rPr>
      </w:pPr>
      <w:r w:rsidRPr="00441474">
        <w:rPr>
          <w:rFonts w:ascii="Arial" w:hAnsi="Arial" w:cs="Arial"/>
          <w:bCs/>
        </w:rPr>
        <w:t xml:space="preserve">Lead: Patricia Foshaug </w:t>
      </w:r>
      <w:bookmarkStart w:id="15" w:name="_Hlk109377866"/>
    </w:p>
    <w:p w14:paraId="7DA35B94" w14:textId="77777777" w:rsidR="001E14FA" w:rsidRDefault="001E14FA" w:rsidP="005D4081">
      <w:pPr>
        <w:spacing w:after="0" w:line="276" w:lineRule="auto"/>
        <w:jc w:val="both"/>
        <w:rPr>
          <w:rFonts w:ascii="Arial" w:hAnsi="Arial" w:cs="Arial"/>
          <w:bCs/>
        </w:rPr>
      </w:pPr>
    </w:p>
    <w:p w14:paraId="54F8FDC1" w14:textId="77777777" w:rsidR="001E14FA" w:rsidRPr="002330A6" w:rsidRDefault="001E14FA" w:rsidP="005D4081">
      <w:pPr>
        <w:spacing w:after="0" w:line="276" w:lineRule="auto"/>
        <w:jc w:val="both"/>
        <w:rPr>
          <w:rFonts w:ascii="Arial" w:hAnsi="Arial" w:cs="Arial"/>
          <w:bCs/>
        </w:rPr>
      </w:pPr>
      <w:bookmarkStart w:id="16" w:name="_Hlk127863949"/>
      <w:r w:rsidRPr="00441474">
        <w:rPr>
          <w:rFonts w:ascii="Arial" w:hAnsi="Arial" w:cs="Arial"/>
          <w:u w:val="single"/>
        </w:rPr>
        <w:t>AMENDATORY SECTION</w:t>
      </w:r>
      <w:r w:rsidRPr="00441474">
        <w:rPr>
          <w:rFonts w:ascii="Arial" w:hAnsi="Arial" w:cs="Arial"/>
        </w:rPr>
        <w:t> </w:t>
      </w:r>
    </w:p>
    <w:bookmarkEnd w:id="15"/>
    <w:p w14:paraId="6F2BA702" w14:textId="77777777" w:rsidR="001E14FA" w:rsidRDefault="001E14FA" w:rsidP="005D4081">
      <w:pPr>
        <w:spacing w:after="0" w:line="240" w:lineRule="auto"/>
        <w:jc w:val="both"/>
        <w:rPr>
          <w:rFonts w:ascii="Arial" w:hAnsi="Arial" w:cs="Arial"/>
          <w:bCs/>
        </w:rPr>
      </w:pPr>
    </w:p>
    <w:p w14:paraId="78B2E605" w14:textId="77777777" w:rsidR="001E14FA" w:rsidRPr="001E14FA" w:rsidRDefault="001E14FA" w:rsidP="005D4081">
      <w:pPr>
        <w:spacing w:after="0"/>
        <w:jc w:val="both"/>
        <w:rPr>
          <w:rFonts w:ascii="Arial" w:hAnsi="Arial" w:cs="Arial"/>
          <w:b/>
          <w:bCs/>
        </w:rPr>
      </w:pPr>
      <w:bookmarkStart w:id="17" w:name="_Hlk130378194"/>
      <w:r w:rsidRPr="00FC6C46">
        <w:rPr>
          <w:rFonts w:ascii="Arial" w:hAnsi="Arial" w:cs="Arial"/>
          <w:b/>
          <w:bCs/>
        </w:rPr>
        <w:t>WAC 357-16-017</w:t>
      </w:r>
      <w:bookmarkEnd w:id="17"/>
      <w:r w:rsidRPr="00FC6C46">
        <w:rPr>
          <w:rFonts w:ascii="Arial" w:hAnsi="Arial" w:cs="Arial"/>
          <w:b/>
          <w:bCs/>
        </w:rPr>
        <w:t xml:space="preserve"> When must an employer </w:t>
      </w:r>
      <w:r w:rsidRPr="00FC6C46">
        <w:rPr>
          <w:rFonts w:ascii="Arial" w:hAnsi="Arial" w:cs="Arial"/>
          <w:b/>
          <w:bCs/>
          <w:strike/>
        </w:rPr>
        <w:t>provide</w:t>
      </w:r>
      <w:r w:rsidRPr="00FC6C46">
        <w:rPr>
          <w:rFonts w:ascii="Arial" w:hAnsi="Arial" w:cs="Arial"/>
          <w:b/>
          <w:bCs/>
        </w:rPr>
        <w:t xml:space="preserve"> </w:t>
      </w:r>
      <w:r w:rsidRPr="00FC6C46">
        <w:rPr>
          <w:rFonts w:ascii="Arial" w:hAnsi="Arial" w:cs="Arial"/>
          <w:b/>
          <w:bCs/>
          <w:u w:val="single"/>
        </w:rPr>
        <w:t>disclose</w:t>
      </w:r>
      <w:r>
        <w:rPr>
          <w:rFonts w:ascii="Arial" w:hAnsi="Arial" w:cs="Arial"/>
          <w:b/>
          <w:bCs/>
        </w:rPr>
        <w:t xml:space="preserve"> </w:t>
      </w:r>
      <w:r w:rsidRPr="00FC6C46">
        <w:rPr>
          <w:rFonts w:ascii="Arial" w:hAnsi="Arial" w:cs="Arial"/>
          <w:b/>
          <w:bCs/>
        </w:rPr>
        <w:t xml:space="preserve">the </w:t>
      </w:r>
      <w:r w:rsidRPr="001E14FA">
        <w:rPr>
          <w:rFonts w:ascii="Arial" w:hAnsi="Arial" w:cs="Arial"/>
          <w:b/>
          <w:bCs/>
        </w:rPr>
        <w:t>salary range or management band</w:t>
      </w:r>
      <w:r w:rsidRPr="001E14FA">
        <w:rPr>
          <w:rFonts w:ascii="Arial" w:hAnsi="Arial" w:cs="Arial"/>
          <w:b/>
          <w:bCs/>
          <w:u w:val="single"/>
        </w:rPr>
        <w:t xml:space="preserve">, other </w:t>
      </w:r>
      <w:proofErr w:type="gramStart"/>
      <w:r w:rsidRPr="001E14FA">
        <w:rPr>
          <w:rFonts w:ascii="Arial" w:hAnsi="Arial" w:cs="Arial"/>
          <w:b/>
          <w:bCs/>
          <w:u w:val="single"/>
        </w:rPr>
        <w:t>compensation</w:t>
      </w:r>
      <w:proofErr w:type="gramEnd"/>
      <w:r w:rsidRPr="001E14FA">
        <w:rPr>
          <w:rFonts w:ascii="Arial" w:hAnsi="Arial" w:cs="Arial"/>
          <w:b/>
          <w:bCs/>
          <w:u w:val="single"/>
        </w:rPr>
        <w:t xml:space="preserve"> and a description of benefits</w:t>
      </w:r>
      <w:r w:rsidRPr="001E14FA">
        <w:rPr>
          <w:rFonts w:ascii="Arial" w:hAnsi="Arial" w:cs="Arial"/>
          <w:b/>
          <w:bCs/>
        </w:rPr>
        <w:t xml:space="preserve"> for a position?</w:t>
      </w:r>
    </w:p>
    <w:p w14:paraId="022F360C" w14:textId="77777777" w:rsidR="001E14FA" w:rsidRDefault="001E14FA" w:rsidP="005D4081">
      <w:pPr>
        <w:spacing w:after="0"/>
        <w:jc w:val="both"/>
        <w:rPr>
          <w:rFonts w:ascii="Arial" w:hAnsi="Arial" w:cs="Arial"/>
        </w:rPr>
      </w:pPr>
      <w:r w:rsidRPr="001E14FA">
        <w:rPr>
          <w:rFonts w:ascii="Arial" w:hAnsi="Arial" w:cs="Arial"/>
        </w:rPr>
        <w:t>In accordance with RCW </w:t>
      </w:r>
      <w:hyperlink r:id="rId74" w:history="1">
        <w:r w:rsidRPr="001E14FA">
          <w:rPr>
            <w:rStyle w:val="Hyperlink"/>
            <w:rFonts w:ascii="Arial" w:hAnsi="Arial" w:cs="Arial"/>
            <w:b/>
            <w:bCs/>
          </w:rPr>
          <w:t>49.58.110</w:t>
        </w:r>
      </w:hyperlink>
      <w:r w:rsidRPr="001E14FA">
        <w:rPr>
          <w:rFonts w:ascii="Arial" w:hAnsi="Arial" w:cs="Arial"/>
        </w:rPr>
        <w:t xml:space="preserve">, an employer must </w:t>
      </w:r>
      <w:r w:rsidRPr="001E14FA">
        <w:rPr>
          <w:rFonts w:ascii="Arial" w:hAnsi="Arial" w:cs="Arial"/>
          <w:strike/>
        </w:rPr>
        <w:t>provide</w:t>
      </w:r>
      <w:r w:rsidRPr="001E14FA">
        <w:rPr>
          <w:rFonts w:ascii="Arial" w:hAnsi="Arial" w:cs="Arial"/>
        </w:rPr>
        <w:t xml:space="preserve"> </w:t>
      </w:r>
      <w:r w:rsidRPr="001E14FA">
        <w:rPr>
          <w:rFonts w:ascii="Arial" w:hAnsi="Arial" w:cs="Arial"/>
          <w:u w:val="single"/>
        </w:rPr>
        <w:t xml:space="preserve">disclose </w:t>
      </w:r>
      <w:r w:rsidRPr="001E14FA">
        <w:rPr>
          <w:rFonts w:ascii="Arial" w:hAnsi="Arial" w:cs="Arial"/>
        </w:rPr>
        <w:t>the salary range or management band in the following circumstances:</w:t>
      </w:r>
    </w:p>
    <w:p w14:paraId="683910F2" w14:textId="602B9CF6" w:rsidR="001E14FA" w:rsidRDefault="001E14FA" w:rsidP="005D4081">
      <w:pPr>
        <w:spacing w:after="0"/>
        <w:jc w:val="both"/>
        <w:rPr>
          <w:rFonts w:ascii="Arial" w:hAnsi="Arial" w:cs="Arial"/>
        </w:rPr>
      </w:pPr>
      <w:r w:rsidRPr="00FC6C46">
        <w:rPr>
          <w:rFonts w:ascii="Arial" w:hAnsi="Arial" w:cs="Arial"/>
        </w:rPr>
        <w:t xml:space="preserve">(1) </w:t>
      </w:r>
      <w:r>
        <w:rPr>
          <w:rFonts w:ascii="Arial" w:hAnsi="Arial" w:cs="Arial"/>
          <w:bCs/>
          <w:u w:val="single"/>
        </w:rPr>
        <w:t xml:space="preserve">In </w:t>
      </w:r>
      <w:r w:rsidRPr="00FC6C46">
        <w:rPr>
          <w:rFonts w:ascii="Arial" w:hAnsi="Arial" w:cs="Arial"/>
          <w:bCs/>
          <w:u w:val="single"/>
        </w:rPr>
        <w:t xml:space="preserve">each job posting </w:t>
      </w:r>
      <w:r>
        <w:rPr>
          <w:rFonts w:ascii="Arial" w:hAnsi="Arial" w:cs="Arial"/>
          <w:bCs/>
          <w:u w:val="single"/>
        </w:rPr>
        <w:t xml:space="preserve">which </w:t>
      </w:r>
      <w:r w:rsidRPr="00FC6C46">
        <w:rPr>
          <w:rFonts w:ascii="Arial" w:hAnsi="Arial" w:cs="Arial"/>
          <w:bCs/>
          <w:u w:val="single"/>
        </w:rPr>
        <w:t>include</w:t>
      </w:r>
      <w:r>
        <w:rPr>
          <w:rFonts w:ascii="Arial" w:hAnsi="Arial" w:cs="Arial"/>
          <w:bCs/>
          <w:u w:val="single"/>
        </w:rPr>
        <w:t>s</w:t>
      </w:r>
      <w:r w:rsidRPr="00FC6C46">
        <w:rPr>
          <w:rFonts w:ascii="Arial" w:hAnsi="Arial" w:cs="Arial"/>
          <w:bCs/>
          <w:u w:val="single"/>
        </w:rPr>
        <w:t xml:space="preserve"> a general description of </w:t>
      </w:r>
      <w:proofErr w:type="gramStart"/>
      <w:r w:rsidRPr="00FC6C46">
        <w:rPr>
          <w:rFonts w:ascii="Arial" w:hAnsi="Arial" w:cs="Arial"/>
          <w:bCs/>
          <w:u w:val="single"/>
        </w:rPr>
        <w:t xml:space="preserve">all </w:t>
      </w:r>
      <w:r>
        <w:rPr>
          <w:rFonts w:ascii="Arial" w:hAnsi="Arial" w:cs="Arial"/>
          <w:bCs/>
          <w:u w:val="single"/>
        </w:rPr>
        <w:t>of</w:t>
      </w:r>
      <w:proofErr w:type="gramEnd"/>
      <w:r>
        <w:rPr>
          <w:rFonts w:ascii="Arial" w:hAnsi="Arial" w:cs="Arial"/>
          <w:bCs/>
          <w:u w:val="single"/>
        </w:rPr>
        <w:t xml:space="preserve"> the </w:t>
      </w:r>
      <w:r w:rsidRPr="00FC6C46">
        <w:rPr>
          <w:rFonts w:ascii="Arial" w:hAnsi="Arial" w:cs="Arial"/>
          <w:bCs/>
          <w:u w:val="single"/>
        </w:rPr>
        <w:t>benefits and other compensation</w:t>
      </w:r>
      <w:r w:rsidRPr="00FC6C46">
        <w:rPr>
          <w:rFonts w:ascii="Arial" w:hAnsi="Arial" w:cs="Arial"/>
        </w:rPr>
        <w:t xml:space="preserve"> </w:t>
      </w:r>
      <w:r w:rsidR="00ED4881">
        <w:rPr>
          <w:rFonts w:ascii="Arial" w:hAnsi="Arial" w:cs="Arial"/>
        </w:rPr>
        <w:t>((</w:t>
      </w:r>
      <w:r w:rsidRPr="00FC6C46">
        <w:rPr>
          <w:rFonts w:ascii="Arial" w:hAnsi="Arial" w:cs="Arial"/>
          <w:strike/>
        </w:rPr>
        <w:t>Upon request of an individual for employment after an employer has initially offered the individual the position</w:t>
      </w:r>
      <w:r w:rsidR="00ED4881" w:rsidRPr="00ED4881">
        <w:rPr>
          <w:rFonts w:ascii="Arial" w:hAnsi="Arial" w:cs="Arial"/>
        </w:rPr>
        <w:t>))</w:t>
      </w:r>
      <w:r w:rsidRPr="00FC6C46">
        <w:rPr>
          <w:rFonts w:ascii="Arial" w:hAnsi="Arial" w:cs="Arial"/>
        </w:rPr>
        <w:t>; and</w:t>
      </w:r>
    </w:p>
    <w:p w14:paraId="32170D60" w14:textId="560A4E96" w:rsidR="001E14FA" w:rsidRPr="00811ABA" w:rsidRDefault="001E14FA" w:rsidP="005D4081">
      <w:pPr>
        <w:spacing w:after="0"/>
        <w:jc w:val="both"/>
        <w:rPr>
          <w:rFonts w:ascii="Arial" w:hAnsi="Arial" w:cs="Arial"/>
          <w:u w:val="single"/>
        </w:rPr>
      </w:pPr>
      <w:r w:rsidRPr="00FC6C46">
        <w:rPr>
          <w:rFonts w:ascii="Arial" w:hAnsi="Arial" w:cs="Arial"/>
        </w:rPr>
        <w:t xml:space="preserve">(2) </w:t>
      </w:r>
      <w:r w:rsidRPr="00FC77F3">
        <w:rPr>
          <w:rFonts w:ascii="Arial" w:hAnsi="Arial" w:cs="Arial"/>
          <w:bCs/>
        </w:rPr>
        <w:t>Upon</w:t>
      </w:r>
      <w:r w:rsidRPr="00FC6C46">
        <w:rPr>
          <w:rFonts w:ascii="Arial" w:hAnsi="Arial" w:cs="Arial"/>
        </w:rPr>
        <w:t xml:space="preserve"> request of a current employee who is offered an appointment to another position.</w:t>
      </w:r>
      <w:r>
        <w:rPr>
          <w:rFonts w:ascii="Arial" w:hAnsi="Arial" w:cs="Arial"/>
        </w:rPr>
        <w:br/>
      </w:r>
      <w:r w:rsidR="00ED4881">
        <w:rPr>
          <w:rFonts w:ascii="Arial" w:hAnsi="Arial" w:cs="Arial"/>
          <w:strike/>
        </w:rPr>
        <w:t>((</w:t>
      </w:r>
      <w:r w:rsidRPr="00FC6C46">
        <w:rPr>
          <w:rFonts w:ascii="Arial" w:hAnsi="Arial" w:cs="Arial"/>
          <w:strike/>
        </w:rPr>
        <w:t>If no salary range or management band exists, an employer must provide the minimum wage set by the employer prior to posting the position or appointing an employee to another position</w:t>
      </w:r>
      <w:r w:rsidRPr="00ED4881">
        <w:rPr>
          <w:rFonts w:ascii="Arial" w:hAnsi="Arial" w:cs="Arial"/>
        </w:rPr>
        <w:t>.</w:t>
      </w:r>
      <w:r w:rsidR="00ED4881" w:rsidRPr="00ED4881">
        <w:rPr>
          <w:rFonts w:ascii="Arial" w:hAnsi="Arial" w:cs="Arial"/>
        </w:rPr>
        <w:t>))</w:t>
      </w:r>
      <w:r w:rsidRPr="00ED4881">
        <w:rPr>
          <w:rFonts w:ascii="Arial" w:hAnsi="Arial" w:cs="Arial"/>
        </w:rPr>
        <w:br/>
      </w:r>
      <w:r w:rsidRPr="001E14FA">
        <w:rPr>
          <w:rFonts w:ascii="Arial" w:hAnsi="Arial" w:cs="Arial"/>
          <w:u w:val="single"/>
        </w:rPr>
        <w:t>(3)</w:t>
      </w:r>
      <w:r>
        <w:rPr>
          <w:rFonts w:ascii="Arial" w:hAnsi="Arial" w:cs="Arial"/>
        </w:rPr>
        <w:t xml:space="preserve"> </w:t>
      </w:r>
      <w:r w:rsidRPr="00FC6C46">
        <w:rPr>
          <w:rFonts w:ascii="Arial" w:hAnsi="Arial" w:cs="Arial"/>
        </w:rPr>
        <w:t>For the purposes of this section</w:t>
      </w:r>
      <w:r>
        <w:rPr>
          <w:rFonts w:ascii="Arial" w:hAnsi="Arial" w:cs="Arial"/>
        </w:rPr>
        <w:t>:</w:t>
      </w:r>
      <w:r w:rsidRPr="00FC6C46">
        <w:rPr>
          <w:rFonts w:ascii="Arial" w:hAnsi="Arial" w:cs="Arial"/>
        </w:rPr>
        <w:t xml:space="preserve"> </w:t>
      </w:r>
      <w:r>
        <w:rPr>
          <w:rFonts w:ascii="Arial" w:hAnsi="Arial" w:cs="Arial"/>
        </w:rPr>
        <w:br/>
      </w:r>
      <w:r w:rsidRPr="001E14FA">
        <w:rPr>
          <w:rFonts w:ascii="Arial" w:hAnsi="Arial" w:cs="Arial"/>
          <w:u w:val="single"/>
        </w:rPr>
        <w:t>(a)</w:t>
      </w:r>
      <w:r>
        <w:rPr>
          <w:rFonts w:ascii="Arial" w:hAnsi="Arial" w:cs="Arial"/>
        </w:rPr>
        <w:t xml:space="preserve"> “</w:t>
      </w:r>
      <w:proofErr w:type="spellStart"/>
      <w:r w:rsidRPr="001E14FA">
        <w:rPr>
          <w:rFonts w:ascii="Arial" w:hAnsi="Arial" w:cs="Arial"/>
          <w:u w:val="single"/>
        </w:rPr>
        <w:t>E</w:t>
      </w:r>
      <w:r w:rsidRPr="001E14FA">
        <w:rPr>
          <w:rFonts w:ascii="Arial" w:hAnsi="Arial" w:cs="Arial"/>
          <w:strike/>
        </w:rPr>
        <w:t>e</w:t>
      </w:r>
      <w:r w:rsidRPr="00FC6C46">
        <w:rPr>
          <w:rFonts w:ascii="Arial" w:hAnsi="Arial" w:cs="Arial"/>
        </w:rPr>
        <w:t>mployer</w:t>
      </w:r>
      <w:proofErr w:type="spellEnd"/>
      <w:r w:rsidRPr="00FC6C46">
        <w:rPr>
          <w:rFonts w:ascii="Arial" w:hAnsi="Arial" w:cs="Arial"/>
        </w:rPr>
        <w:t xml:space="preserve">" also includes those employers with fewer than </w:t>
      </w:r>
      <w:r w:rsidRPr="00ED4881">
        <w:rPr>
          <w:rFonts w:ascii="Arial" w:hAnsi="Arial" w:cs="Arial"/>
          <w:strike/>
        </w:rPr>
        <w:t>fifteen</w:t>
      </w:r>
      <w:r w:rsidRPr="00FC6C46">
        <w:rPr>
          <w:rFonts w:ascii="Arial" w:hAnsi="Arial" w:cs="Arial"/>
        </w:rPr>
        <w:t xml:space="preserve"> </w:t>
      </w:r>
      <w:r w:rsidR="00ED4881" w:rsidRPr="00ED4881">
        <w:rPr>
          <w:rFonts w:ascii="Arial" w:hAnsi="Arial" w:cs="Arial"/>
          <w:u w:val="single"/>
        </w:rPr>
        <w:t>15</w:t>
      </w:r>
      <w:r w:rsidR="00ED4881">
        <w:rPr>
          <w:rFonts w:ascii="Arial" w:hAnsi="Arial" w:cs="Arial"/>
        </w:rPr>
        <w:t xml:space="preserve"> </w:t>
      </w:r>
      <w:r w:rsidRPr="00FC6C46">
        <w:rPr>
          <w:rFonts w:ascii="Arial" w:hAnsi="Arial" w:cs="Arial"/>
        </w:rPr>
        <w:t>employees</w:t>
      </w:r>
      <w:r w:rsidRPr="001E14FA">
        <w:rPr>
          <w:rFonts w:ascii="Arial" w:hAnsi="Arial" w:cs="Arial"/>
          <w:strike/>
        </w:rPr>
        <w:t>.</w:t>
      </w:r>
      <w:r w:rsidRPr="001E14FA">
        <w:rPr>
          <w:rFonts w:ascii="Arial" w:hAnsi="Arial" w:cs="Arial"/>
          <w:u w:val="single"/>
        </w:rPr>
        <w:t>;</w:t>
      </w:r>
      <w:r>
        <w:rPr>
          <w:rFonts w:ascii="Arial" w:hAnsi="Arial" w:cs="Arial"/>
          <w:u w:val="single"/>
        </w:rPr>
        <w:t xml:space="preserve"> </w:t>
      </w:r>
      <w:r>
        <w:rPr>
          <w:rFonts w:ascii="Arial" w:hAnsi="Arial" w:cs="Arial"/>
          <w:u w:val="single"/>
        </w:rPr>
        <w:br/>
        <w:t xml:space="preserve">(b) </w:t>
      </w:r>
      <w:r w:rsidRPr="00811ABA">
        <w:rPr>
          <w:rFonts w:ascii="Arial" w:hAnsi="Arial" w:cs="Arial"/>
          <w:u w:val="single"/>
        </w:rPr>
        <w:t>“Salary range</w:t>
      </w:r>
      <w:r>
        <w:rPr>
          <w:rFonts w:ascii="Arial" w:hAnsi="Arial" w:cs="Arial"/>
          <w:u w:val="single"/>
        </w:rPr>
        <w:t>”</w:t>
      </w:r>
      <w:r w:rsidRPr="00811ABA">
        <w:rPr>
          <w:rFonts w:ascii="Arial" w:hAnsi="Arial" w:cs="Arial"/>
          <w:u w:val="single"/>
        </w:rPr>
        <w:t xml:space="preserve"> includes Step M</w:t>
      </w:r>
      <w:r>
        <w:rPr>
          <w:rFonts w:ascii="Arial" w:hAnsi="Arial" w:cs="Arial"/>
          <w:u w:val="single"/>
        </w:rPr>
        <w:t xml:space="preserve">; and </w:t>
      </w:r>
      <w:r>
        <w:rPr>
          <w:rFonts w:ascii="Arial" w:hAnsi="Arial" w:cs="Arial"/>
          <w:u w:val="single"/>
        </w:rPr>
        <w:br/>
      </w:r>
      <w:bookmarkStart w:id="18" w:name="_Hlk133847470"/>
      <w:r>
        <w:rPr>
          <w:rFonts w:ascii="Arial" w:hAnsi="Arial" w:cs="Arial"/>
          <w:u w:val="single"/>
        </w:rPr>
        <w:t>(c) “</w:t>
      </w:r>
      <w:r w:rsidRPr="00811ABA">
        <w:rPr>
          <w:rFonts w:ascii="Arial" w:hAnsi="Arial" w:cs="Arial"/>
          <w:u w:val="single"/>
        </w:rPr>
        <w:t>Management band</w:t>
      </w:r>
      <w:r>
        <w:rPr>
          <w:rFonts w:ascii="Arial" w:hAnsi="Arial" w:cs="Arial"/>
          <w:u w:val="single"/>
        </w:rPr>
        <w:t>” is</w:t>
      </w:r>
      <w:r w:rsidRPr="00811ABA">
        <w:rPr>
          <w:rFonts w:ascii="Arial" w:hAnsi="Arial" w:cs="Arial"/>
          <w:u w:val="single"/>
        </w:rPr>
        <w:t xml:space="preserve"> the most reasonable and genuinely expected</w:t>
      </w:r>
      <w:r w:rsidR="00F23BF3">
        <w:rPr>
          <w:rFonts w:ascii="Arial" w:hAnsi="Arial" w:cs="Arial"/>
          <w:u w:val="single"/>
        </w:rPr>
        <w:t xml:space="preserve"> range </w:t>
      </w:r>
      <w:r w:rsidR="00F056DC">
        <w:rPr>
          <w:rFonts w:ascii="Arial" w:hAnsi="Arial" w:cs="Arial"/>
          <w:u w:val="single"/>
        </w:rPr>
        <w:t xml:space="preserve">that an agency has identified within their </w:t>
      </w:r>
      <w:r w:rsidR="00F23BF3">
        <w:rPr>
          <w:rFonts w:ascii="Arial" w:hAnsi="Arial" w:cs="Arial"/>
          <w:u w:val="single"/>
        </w:rPr>
        <w:t xml:space="preserve">salary </w:t>
      </w:r>
      <w:r w:rsidR="0012562E">
        <w:rPr>
          <w:rFonts w:ascii="Arial" w:hAnsi="Arial" w:cs="Arial"/>
          <w:u w:val="single"/>
        </w:rPr>
        <w:t xml:space="preserve">administration </w:t>
      </w:r>
      <w:r w:rsidR="00F23BF3">
        <w:rPr>
          <w:rFonts w:ascii="Arial" w:hAnsi="Arial" w:cs="Arial"/>
          <w:u w:val="single"/>
        </w:rPr>
        <w:t xml:space="preserve">policy for </w:t>
      </w:r>
      <w:r w:rsidR="003358F7">
        <w:rPr>
          <w:rFonts w:ascii="Arial" w:hAnsi="Arial" w:cs="Arial"/>
          <w:u w:val="single"/>
        </w:rPr>
        <w:t>Washington Management Service</w:t>
      </w:r>
      <w:r w:rsidR="00F23BF3">
        <w:rPr>
          <w:rFonts w:ascii="Arial" w:hAnsi="Arial" w:cs="Arial"/>
          <w:u w:val="single"/>
        </w:rPr>
        <w:t xml:space="preserve">. </w:t>
      </w:r>
      <w:r w:rsidR="003358F7">
        <w:rPr>
          <w:rFonts w:ascii="Arial" w:hAnsi="Arial" w:cs="Arial"/>
          <w:u w:val="single"/>
        </w:rPr>
        <w:t xml:space="preserve"> </w:t>
      </w:r>
      <w:bookmarkEnd w:id="18"/>
    </w:p>
    <w:p w14:paraId="3968F677" w14:textId="77777777" w:rsidR="001E14FA" w:rsidRPr="00441474" w:rsidRDefault="001E14FA" w:rsidP="005D4081">
      <w:pPr>
        <w:spacing w:before="240" w:after="0"/>
        <w:jc w:val="both"/>
        <w:rPr>
          <w:rFonts w:ascii="Arial" w:hAnsi="Arial" w:cs="Arial"/>
        </w:rPr>
      </w:pPr>
      <w:r w:rsidRPr="00441474">
        <w:rPr>
          <w:rFonts w:ascii="Arial" w:hAnsi="Arial" w:cs="Arial"/>
          <w:u w:val="single"/>
        </w:rPr>
        <w:t>REFERENCE ONLY</w:t>
      </w:r>
    </w:p>
    <w:p w14:paraId="0AC3FDDD" w14:textId="77777777" w:rsidR="001E14FA" w:rsidRPr="00441474" w:rsidRDefault="001E14FA" w:rsidP="005D4081">
      <w:pPr>
        <w:spacing w:before="240" w:after="0" w:line="240" w:lineRule="auto"/>
        <w:jc w:val="both"/>
        <w:rPr>
          <w:rFonts w:ascii="Arial" w:hAnsi="Arial" w:cs="Arial"/>
          <w:b/>
          <w:bCs/>
        </w:rPr>
      </w:pPr>
      <w:r w:rsidRPr="00441474">
        <w:rPr>
          <w:rFonts w:ascii="Arial" w:hAnsi="Arial" w:cs="Arial"/>
          <w:b/>
          <w:bCs/>
        </w:rPr>
        <w:t xml:space="preserve">WAC 357-16-215 May an employer seek the wage or salary history of an individual for </w:t>
      </w:r>
      <w:proofErr w:type="gramStart"/>
      <w:r w:rsidRPr="00441474">
        <w:rPr>
          <w:rFonts w:ascii="Arial" w:hAnsi="Arial" w:cs="Arial"/>
          <w:b/>
          <w:bCs/>
        </w:rPr>
        <w:t>employment?</w:t>
      </w:r>
      <w:proofErr w:type="gramEnd"/>
    </w:p>
    <w:p w14:paraId="1BEEB777" w14:textId="77777777" w:rsidR="001E14FA" w:rsidRPr="00441474" w:rsidRDefault="001E14FA" w:rsidP="005D4081">
      <w:pPr>
        <w:spacing w:after="0" w:line="240" w:lineRule="auto"/>
        <w:jc w:val="both"/>
        <w:rPr>
          <w:rFonts w:ascii="Arial" w:hAnsi="Arial" w:cs="Arial"/>
          <w:bCs/>
        </w:rPr>
      </w:pPr>
      <w:r w:rsidRPr="00441474">
        <w:rPr>
          <w:rFonts w:ascii="Arial" w:hAnsi="Arial" w:cs="Arial"/>
          <w:bCs/>
        </w:rPr>
        <w:t>In accordance with RCW </w:t>
      </w:r>
      <w:hyperlink r:id="rId75" w:history="1">
        <w:r w:rsidRPr="00441474">
          <w:rPr>
            <w:rStyle w:val="Hyperlink"/>
            <w:rFonts w:ascii="Arial" w:hAnsi="Arial" w:cs="Arial"/>
            <w:bCs/>
          </w:rPr>
          <w:t>49.58.100</w:t>
        </w:r>
      </w:hyperlink>
      <w:r w:rsidRPr="00441474">
        <w:rPr>
          <w:rFonts w:ascii="Arial" w:hAnsi="Arial" w:cs="Arial"/>
          <w:bCs/>
        </w:rPr>
        <w:t>, an employer may not:</w:t>
      </w:r>
    </w:p>
    <w:p w14:paraId="30012234" w14:textId="77777777" w:rsidR="001E14FA" w:rsidRPr="00441474" w:rsidRDefault="001E14FA" w:rsidP="005D4081">
      <w:pPr>
        <w:spacing w:after="0" w:line="240" w:lineRule="auto"/>
        <w:jc w:val="both"/>
        <w:rPr>
          <w:rFonts w:ascii="Arial" w:hAnsi="Arial" w:cs="Arial"/>
          <w:bCs/>
        </w:rPr>
      </w:pPr>
      <w:r w:rsidRPr="00441474">
        <w:rPr>
          <w:rFonts w:ascii="Arial" w:hAnsi="Arial" w:cs="Arial"/>
          <w:bCs/>
        </w:rPr>
        <w:t>(1) Seek the wage or salary history of an individual applying for employment, including current employees, from the individual or the individual's current or former employer; or</w:t>
      </w:r>
    </w:p>
    <w:p w14:paraId="3689F3CB" w14:textId="77777777" w:rsidR="001E14FA" w:rsidRPr="00441474" w:rsidRDefault="001E14FA" w:rsidP="005D4081">
      <w:pPr>
        <w:spacing w:after="0" w:line="240" w:lineRule="auto"/>
        <w:jc w:val="both"/>
        <w:rPr>
          <w:rFonts w:ascii="Arial" w:hAnsi="Arial" w:cs="Arial"/>
          <w:bCs/>
        </w:rPr>
      </w:pPr>
      <w:r w:rsidRPr="00441474">
        <w:rPr>
          <w:rFonts w:ascii="Arial" w:hAnsi="Arial" w:cs="Arial"/>
          <w:bCs/>
        </w:rPr>
        <w:t>(2) Require that an individual's prior wage or salary history meet certain criteria, except as provided in WAC </w:t>
      </w:r>
      <w:hyperlink r:id="rId76" w:history="1">
        <w:r w:rsidRPr="00441474">
          <w:rPr>
            <w:rStyle w:val="Hyperlink"/>
            <w:rFonts w:ascii="Arial" w:hAnsi="Arial" w:cs="Arial"/>
            <w:bCs/>
          </w:rPr>
          <w:t>357-16-220</w:t>
        </w:r>
      </w:hyperlink>
      <w:r w:rsidRPr="00441474">
        <w:rPr>
          <w:rFonts w:ascii="Arial" w:hAnsi="Arial" w:cs="Arial"/>
          <w:bCs/>
        </w:rPr>
        <w:t>.</w:t>
      </w:r>
    </w:p>
    <w:p w14:paraId="655A707C" w14:textId="77777777" w:rsidR="001E14FA" w:rsidRPr="00441474" w:rsidRDefault="001E14FA" w:rsidP="005D4081">
      <w:pPr>
        <w:spacing w:after="0" w:line="240" w:lineRule="auto"/>
        <w:jc w:val="both"/>
        <w:rPr>
          <w:rFonts w:ascii="Arial" w:hAnsi="Arial" w:cs="Arial"/>
          <w:bCs/>
        </w:rPr>
      </w:pPr>
      <w:r w:rsidRPr="00441474">
        <w:rPr>
          <w:rFonts w:ascii="Arial" w:hAnsi="Arial" w:cs="Arial"/>
          <w:bCs/>
        </w:rPr>
        <w:t>For the purposes of this section "employer" also includes those employers with fewer than fifteen employees.</w:t>
      </w:r>
    </w:p>
    <w:p w14:paraId="599A38A9" w14:textId="77777777" w:rsidR="001E14FA" w:rsidRPr="00441474" w:rsidRDefault="001E14FA" w:rsidP="005D4081">
      <w:pPr>
        <w:spacing w:after="0" w:line="240" w:lineRule="auto"/>
        <w:jc w:val="both"/>
        <w:rPr>
          <w:rFonts w:ascii="Arial" w:hAnsi="Arial" w:cs="Arial"/>
          <w:bCs/>
        </w:rPr>
      </w:pPr>
    </w:p>
    <w:p w14:paraId="0C7C8FA7" w14:textId="77777777" w:rsidR="001E14FA" w:rsidRDefault="001E14FA" w:rsidP="005D4081">
      <w:pPr>
        <w:spacing w:after="0" w:line="240" w:lineRule="auto"/>
        <w:jc w:val="both"/>
        <w:rPr>
          <w:rFonts w:ascii="Arial" w:hAnsi="Arial" w:cs="Arial"/>
          <w:u w:val="single"/>
        </w:rPr>
      </w:pPr>
      <w:bookmarkStart w:id="19" w:name="_Hlk109377886"/>
      <w:r w:rsidRPr="00E25B27">
        <w:rPr>
          <w:rFonts w:ascii="Arial" w:hAnsi="Arial" w:cs="Arial"/>
          <w:u w:val="single"/>
        </w:rPr>
        <w:t xml:space="preserve">AMENDATORY SECTION </w:t>
      </w:r>
      <w:bookmarkEnd w:id="19"/>
    </w:p>
    <w:p w14:paraId="219FAE7F" w14:textId="77777777" w:rsidR="001E14FA" w:rsidRDefault="001E14FA" w:rsidP="005D4081">
      <w:pPr>
        <w:spacing w:after="0" w:line="240" w:lineRule="auto"/>
        <w:jc w:val="both"/>
        <w:rPr>
          <w:rFonts w:ascii="Arial" w:hAnsi="Arial" w:cs="Arial"/>
          <w:u w:val="single"/>
        </w:rPr>
      </w:pPr>
    </w:p>
    <w:p w14:paraId="05F5F3CA" w14:textId="77777777" w:rsidR="001E14FA" w:rsidRPr="00441474" w:rsidRDefault="001E14FA" w:rsidP="005D4081">
      <w:pPr>
        <w:spacing w:after="0" w:line="240" w:lineRule="auto"/>
        <w:jc w:val="both"/>
        <w:rPr>
          <w:rFonts w:ascii="Arial" w:hAnsi="Arial" w:cs="Arial"/>
          <w:b/>
          <w:bCs/>
        </w:rPr>
      </w:pPr>
      <w:bookmarkStart w:id="20" w:name="_Hlk128467848"/>
      <w:r w:rsidRPr="00441474">
        <w:rPr>
          <w:rFonts w:ascii="Arial" w:hAnsi="Arial" w:cs="Arial"/>
          <w:b/>
          <w:bCs/>
        </w:rPr>
        <w:t xml:space="preserve">WAC 357-16-220 </w:t>
      </w:r>
      <w:bookmarkEnd w:id="20"/>
      <w:r w:rsidRPr="00441474">
        <w:rPr>
          <w:rFonts w:ascii="Arial" w:hAnsi="Arial" w:cs="Arial"/>
          <w:b/>
          <w:bCs/>
        </w:rPr>
        <w:t xml:space="preserve">May an employer confirm an individual's wage or salary </w:t>
      </w:r>
      <w:proofErr w:type="gramStart"/>
      <w:r w:rsidRPr="00441474">
        <w:rPr>
          <w:rFonts w:ascii="Arial" w:hAnsi="Arial" w:cs="Arial"/>
          <w:b/>
          <w:bCs/>
        </w:rPr>
        <w:t>history?</w:t>
      </w:r>
      <w:proofErr w:type="gramEnd"/>
    </w:p>
    <w:p w14:paraId="479641F5" w14:textId="77777777" w:rsidR="001E14FA" w:rsidRPr="00441474" w:rsidRDefault="001E14FA" w:rsidP="005D4081">
      <w:pPr>
        <w:spacing w:after="0" w:line="240" w:lineRule="auto"/>
        <w:jc w:val="both"/>
        <w:rPr>
          <w:rFonts w:ascii="Arial" w:hAnsi="Arial" w:cs="Arial"/>
          <w:bCs/>
        </w:rPr>
      </w:pPr>
      <w:r w:rsidRPr="00441474">
        <w:rPr>
          <w:rFonts w:ascii="Arial" w:hAnsi="Arial" w:cs="Arial"/>
          <w:bCs/>
        </w:rPr>
        <w:lastRenderedPageBreak/>
        <w:t>In accordance with RCW </w:t>
      </w:r>
      <w:hyperlink r:id="rId77" w:history="1">
        <w:r w:rsidRPr="00441474">
          <w:rPr>
            <w:rStyle w:val="Hyperlink"/>
            <w:rFonts w:ascii="Arial" w:hAnsi="Arial" w:cs="Arial"/>
            <w:b/>
            <w:bCs/>
          </w:rPr>
          <w:t>49.58.100</w:t>
        </w:r>
      </w:hyperlink>
      <w:r w:rsidRPr="00441474">
        <w:rPr>
          <w:rFonts w:ascii="Arial" w:hAnsi="Arial" w:cs="Arial"/>
          <w:bCs/>
        </w:rPr>
        <w:t>, an employer may confirm an individual's wage or salary history if:</w:t>
      </w:r>
    </w:p>
    <w:p w14:paraId="6A6D28F8" w14:textId="77777777" w:rsidR="001E14FA" w:rsidRPr="00441474" w:rsidRDefault="001E14FA" w:rsidP="005D4081">
      <w:pPr>
        <w:spacing w:after="0" w:line="240" w:lineRule="auto"/>
        <w:jc w:val="both"/>
        <w:rPr>
          <w:rFonts w:ascii="Arial" w:hAnsi="Arial" w:cs="Arial"/>
          <w:bCs/>
        </w:rPr>
      </w:pPr>
      <w:r w:rsidRPr="00441474">
        <w:rPr>
          <w:rFonts w:ascii="Arial" w:hAnsi="Arial" w:cs="Arial"/>
          <w:bCs/>
        </w:rPr>
        <w:t>(1) The individual has voluntarily disclosed their wage or salary history; or</w:t>
      </w:r>
    </w:p>
    <w:p w14:paraId="78C9B18B" w14:textId="77777777" w:rsidR="001E14FA" w:rsidRDefault="001E14FA" w:rsidP="005D4081">
      <w:pPr>
        <w:spacing w:after="0" w:line="240" w:lineRule="auto"/>
        <w:jc w:val="both"/>
        <w:rPr>
          <w:rFonts w:ascii="Arial" w:hAnsi="Arial" w:cs="Arial"/>
          <w:bCs/>
        </w:rPr>
      </w:pPr>
      <w:r w:rsidRPr="00441474">
        <w:rPr>
          <w:rFonts w:ascii="Arial" w:hAnsi="Arial" w:cs="Arial"/>
          <w:bCs/>
        </w:rPr>
        <w:t>(2) After the employer has negotiated an offer and made an offer of employment including compensation to the individual.</w:t>
      </w:r>
      <w:r>
        <w:rPr>
          <w:rFonts w:ascii="Arial" w:hAnsi="Arial" w:cs="Arial"/>
          <w:bCs/>
        </w:rPr>
        <w:t xml:space="preserve"> </w:t>
      </w:r>
      <w:r w:rsidRPr="005A6935">
        <w:rPr>
          <w:rFonts w:ascii="Arial" w:hAnsi="Arial" w:cs="Arial"/>
          <w:bCs/>
          <w:u w:val="single"/>
        </w:rPr>
        <w:t>Negotiation includes an offer of employment with compensation by the employer and acceptance of the offer by the applicant.</w:t>
      </w:r>
      <w:r>
        <w:rPr>
          <w:rFonts w:ascii="Arial" w:hAnsi="Arial" w:cs="Arial"/>
          <w:bCs/>
        </w:rPr>
        <w:t xml:space="preserve"> </w:t>
      </w:r>
    </w:p>
    <w:p w14:paraId="6CAD2092" w14:textId="77777777" w:rsidR="001E14FA" w:rsidRPr="00E566B5" w:rsidRDefault="001E14FA" w:rsidP="005D4081">
      <w:pPr>
        <w:spacing w:after="0" w:line="240" w:lineRule="auto"/>
        <w:jc w:val="both"/>
        <w:rPr>
          <w:rFonts w:ascii="Arial" w:hAnsi="Arial" w:cs="Arial"/>
          <w:bCs/>
        </w:rPr>
      </w:pPr>
    </w:p>
    <w:p w14:paraId="48C783A4" w14:textId="28D81876" w:rsidR="001E14FA" w:rsidRPr="00E566B5" w:rsidRDefault="001E14FA" w:rsidP="005D4081">
      <w:pPr>
        <w:spacing w:after="0" w:line="240" w:lineRule="auto"/>
        <w:jc w:val="both"/>
        <w:rPr>
          <w:rFonts w:ascii="Arial" w:hAnsi="Arial" w:cs="Arial"/>
          <w:bCs/>
        </w:rPr>
      </w:pPr>
      <w:r w:rsidRPr="00E566B5">
        <w:rPr>
          <w:rFonts w:ascii="Arial" w:hAnsi="Arial" w:cs="Arial"/>
          <w:bCs/>
        </w:rPr>
        <w:t xml:space="preserve">For the purposes of this section "employer" also includes those employers with fewer than </w:t>
      </w:r>
      <w:r w:rsidRPr="00ED4881">
        <w:rPr>
          <w:rFonts w:ascii="Arial" w:hAnsi="Arial" w:cs="Arial"/>
          <w:bCs/>
          <w:strike/>
        </w:rPr>
        <w:t>fifteen</w:t>
      </w:r>
      <w:r w:rsidRPr="00E566B5">
        <w:rPr>
          <w:rFonts w:ascii="Arial" w:hAnsi="Arial" w:cs="Arial"/>
          <w:bCs/>
        </w:rPr>
        <w:t xml:space="preserve"> </w:t>
      </w:r>
      <w:r w:rsidR="00ED4881" w:rsidRPr="00ED4881">
        <w:rPr>
          <w:rFonts w:ascii="Arial" w:hAnsi="Arial" w:cs="Arial"/>
          <w:bCs/>
          <w:u w:val="single"/>
        </w:rPr>
        <w:t>15</w:t>
      </w:r>
      <w:r w:rsidR="00ED4881">
        <w:rPr>
          <w:rFonts w:ascii="Arial" w:hAnsi="Arial" w:cs="Arial"/>
          <w:bCs/>
        </w:rPr>
        <w:t xml:space="preserve"> </w:t>
      </w:r>
      <w:r w:rsidRPr="00E566B5">
        <w:rPr>
          <w:rFonts w:ascii="Arial" w:hAnsi="Arial" w:cs="Arial"/>
          <w:bCs/>
        </w:rPr>
        <w:t>employees.</w:t>
      </w:r>
    </w:p>
    <w:p w14:paraId="2911F522" w14:textId="77777777" w:rsidR="001E14FA" w:rsidRPr="00441474" w:rsidRDefault="001E14FA" w:rsidP="005D4081">
      <w:pPr>
        <w:spacing w:after="0" w:line="240" w:lineRule="auto"/>
        <w:jc w:val="both"/>
        <w:rPr>
          <w:rFonts w:ascii="Arial" w:hAnsi="Arial" w:cs="Arial"/>
          <w:bCs/>
        </w:rPr>
      </w:pPr>
    </w:p>
    <w:p w14:paraId="64F5A230" w14:textId="77777777" w:rsidR="001E14FA" w:rsidRPr="00441474" w:rsidRDefault="001E14FA" w:rsidP="005D4081">
      <w:pPr>
        <w:spacing w:line="240" w:lineRule="auto"/>
        <w:jc w:val="both"/>
        <w:rPr>
          <w:rFonts w:ascii="Arial" w:hAnsi="Arial" w:cs="Arial"/>
        </w:rPr>
      </w:pPr>
      <w:r w:rsidRPr="00441474">
        <w:rPr>
          <w:rFonts w:ascii="Arial" w:hAnsi="Arial" w:cs="Arial"/>
          <w:u w:val="single"/>
        </w:rPr>
        <w:t>AMENDATORY SECTION</w:t>
      </w:r>
      <w:r w:rsidRPr="00441474">
        <w:rPr>
          <w:rFonts w:ascii="Arial" w:hAnsi="Arial" w:cs="Arial"/>
        </w:rPr>
        <w:t> </w:t>
      </w:r>
    </w:p>
    <w:p w14:paraId="3E5C0053" w14:textId="77777777" w:rsidR="001E14FA" w:rsidRPr="00441474" w:rsidRDefault="001E14FA" w:rsidP="005D4081">
      <w:pPr>
        <w:shd w:val="clear" w:color="auto" w:fill="FFFFFF"/>
        <w:spacing w:before="75" w:after="0" w:line="240" w:lineRule="auto"/>
        <w:jc w:val="both"/>
        <w:outlineLvl w:val="2"/>
        <w:rPr>
          <w:rFonts w:ascii="Arial" w:eastAsia="Times New Roman" w:hAnsi="Arial" w:cs="Arial"/>
          <w:b/>
          <w:bCs/>
          <w:color w:val="000000"/>
        </w:rPr>
      </w:pPr>
      <w:r w:rsidRPr="00441474">
        <w:rPr>
          <w:rFonts w:ascii="Arial" w:eastAsia="Times New Roman" w:hAnsi="Arial" w:cs="Arial"/>
          <w:b/>
          <w:bCs/>
          <w:color w:val="000000"/>
        </w:rPr>
        <w:t>WAC 357-19-377 What provisions apply to nonpermanent appointments?</w:t>
      </w:r>
    </w:p>
    <w:p w14:paraId="6A8557C7" w14:textId="77777777" w:rsidR="001E14FA" w:rsidRPr="00441474" w:rsidRDefault="001E14FA" w:rsidP="005D4081">
      <w:pPr>
        <w:shd w:val="clear" w:color="auto" w:fill="FFFFFF"/>
        <w:spacing w:after="0" w:line="240" w:lineRule="auto"/>
        <w:jc w:val="both"/>
        <w:rPr>
          <w:rFonts w:ascii="Arial" w:eastAsia="Times New Roman" w:hAnsi="Arial" w:cs="Arial"/>
          <w:color w:val="000000"/>
        </w:rPr>
      </w:pPr>
      <w:r w:rsidRPr="00441474">
        <w:rPr>
          <w:rFonts w:ascii="Arial" w:eastAsia="Times New Roman" w:hAnsi="Arial" w:cs="Arial"/>
          <w:color w:val="000000"/>
        </w:rPr>
        <w:t>Nonpermanent appointments are subject to the following provisions:</w:t>
      </w:r>
    </w:p>
    <w:p w14:paraId="18854F27" w14:textId="77777777" w:rsidR="001E14FA" w:rsidRPr="00441474" w:rsidRDefault="001E14FA" w:rsidP="005D4081">
      <w:pPr>
        <w:shd w:val="clear" w:color="auto" w:fill="FFFFFF"/>
        <w:spacing w:after="0" w:line="240" w:lineRule="auto"/>
        <w:ind w:firstLine="720"/>
        <w:jc w:val="both"/>
        <w:rPr>
          <w:rFonts w:ascii="Arial" w:eastAsia="Times New Roman" w:hAnsi="Arial" w:cs="Arial"/>
          <w:color w:val="000000"/>
        </w:rPr>
      </w:pPr>
      <w:r w:rsidRPr="00441474">
        <w:rPr>
          <w:rFonts w:ascii="Arial" w:eastAsia="Times New Roman" w:hAnsi="Arial" w:cs="Arial"/>
          <w:color w:val="000000"/>
        </w:rPr>
        <w:t>(1) Nonpermanent appointees must meet the competencies and other requirements of the position to which they are appointed.</w:t>
      </w:r>
    </w:p>
    <w:p w14:paraId="4D3A472F" w14:textId="77777777" w:rsidR="001E14FA" w:rsidRPr="00441474" w:rsidRDefault="001E14FA" w:rsidP="005D4081">
      <w:pPr>
        <w:shd w:val="clear" w:color="auto" w:fill="FFFFFF"/>
        <w:spacing w:after="0" w:line="240" w:lineRule="auto"/>
        <w:ind w:firstLine="720"/>
        <w:jc w:val="both"/>
        <w:rPr>
          <w:rFonts w:ascii="Arial" w:eastAsia="Times New Roman" w:hAnsi="Arial" w:cs="Arial"/>
          <w:color w:val="000000"/>
        </w:rPr>
      </w:pPr>
      <w:r w:rsidRPr="00441474">
        <w:rPr>
          <w:rFonts w:ascii="Arial" w:eastAsia="Times New Roman" w:hAnsi="Arial" w:cs="Arial"/>
          <w:color w:val="000000"/>
        </w:rPr>
        <w:t>(2) Nonpermanent appointments may be filled on a noncompetitive basis which means the employer is not required to comply with the rules on recruitment, assessment and certification as provided in chapter </w:t>
      </w:r>
      <w:hyperlink r:id="rId78" w:history="1">
        <w:r w:rsidRPr="00441474">
          <w:rPr>
            <w:rFonts w:ascii="Arial" w:eastAsia="Times New Roman" w:hAnsi="Arial" w:cs="Arial"/>
            <w:b/>
            <w:bCs/>
            <w:color w:val="2B674D"/>
            <w:u w:val="single"/>
          </w:rPr>
          <w:t>357-16</w:t>
        </w:r>
      </w:hyperlink>
      <w:r w:rsidRPr="00441474">
        <w:rPr>
          <w:rFonts w:ascii="Arial" w:eastAsia="Times New Roman" w:hAnsi="Arial" w:cs="Arial"/>
          <w:color w:val="000000"/>
        </w:rPr>
        <w:t> WAC.</w:t>
      </w:r>
    </w:p>
    <w:p w14:paraId="4FC9C2DF" w14:textId="77777777" w:rsidR="001E14FA" w:rsidRPr="00441474" w:rsidRDefault="001E14FA" w:rsidP="005D4081">
      <w:pPr>
        <w:shd w:val="clear" w:color="auto" w:fill="FFFFFF"/>
        <w:spacing w:after="0" w:line="240" w:lineRule="auto"/>
        <w:ind w:firstLine="720"/>
        <w:jc w:val="both"/>
        <w:rPr>
          <w:rFonts w:ascii="Arial" w:eastAsia="Times New Roman" w:hAnsi="Arial" w:cs="Arial"/>
          <w:color w:val="000000"/>
        </w:rPr>
      </w:pPr>
      <w:r w:rsidRPr="00441474">
        <w:rPr>
          <w:rFonts w:ascii="Arial" w:eastAsia="Times New Roman" w:hAnsi="Arial" w:cs="Arial"/>
          <w:color w:val="000000"/>
        </w:rPr>
        <w:t>(3) Nonpermanent appointments may be filled using the competitive process specified in chapter </w:t>
      </w:r>
      <w:hyperlink r:id="rId79" w:history="1">
        <w:r w:rsidRPr="00441474">
          <w:rPr>
            <w:rFonts w:ascii="Arial" w:eastAsia="Times New Roman" w:hAnsi="Arial" w:cs="Arial"/>
            <w:b/>
            <w:bCs/>
            <w:color w:val="2B674D"/>
            <w:u w:val="single"/>
          </w:rPr>
          <w:t>357-16</w:t>
        </w:r>
      </w:hyperlink>
      <w:r w:rsidRPr="00441474">
        <w:rPr>
          <w:rFonts w:ascii="Arial" w:eastAsia="Times New Roman" w:hAnsi="Arial" w:cs="Arial"/>
          <w:color w:val="000000"/>
        </w:rPr>
        <w:t xml:space="preserve"> WAC </w:t>
      </w:r>
      <w:proofErr w:type="gramStart"/>
      <w:r w:rsidRPr="00441474">
        <w:rPr>
          <w:rFonts w:ascii="Arial" w:eastAsia="Times New Roman" w:hAnsi="Arial" w:cs="Arial"/>
          <w:color w:val="000000"/>
        </w:rPr>
        <w:t>as long as</w:t>
      </w:r>
      <w:proofErr w:type="gramEnd"/>
      <w:r w:rsidRPr="00441474">
        <w:rPr>
          <w:rFonts w:ascii="Arial" w:eastAsia="Times New Roman" w:hAnsi="Arial" w:cs="Arial"/>
          <w:color w:val="000000"/>
        </w:rPr>
        <w:t xml:space="preserve"> the eligible applicant indicates a willingness to accept a nonpermanent appointment.</w:t>
      </w:r>
    </w:p>
    <w:p w14:paraId="0A45B4F7" w14:textId="77777777" w:rsidR="001E14FA" w:rsidRPr="00441474" w:rsidRDefault="001E14FA" w:rsidP="005D4081">
      <w:pPr>
        <w:shd w:val="clear" w:color="auto" w:fill="FFFFFF"/>
        <w:spacing w:after="0" w:line="240" w:lineRule="auto"/>
        <w:ind w:firstLine="720"/>
        <w:jc w:val="both"/>
        <w:rPr>
          <w:rFonts w:ascii="Arial" w:eastAsia="Times New Roman" w:hAnsi="Arial" w:cs="Arial"/>
          <w:color w:val="000000"/>
        </w:rPr>
      </w:pPr>
      <w:r w:rsidRPr="00441474">
        <w:rPr>
          <w:rFonts w:ascii="Arial" w:eastAsia="Times New Roman" w:hAnsi="Arial" w:cs="Arial"/>
          <w:color w:val="000000"/>
        </w:rPr>
        <w:t>(4) Employers may underfill a position with a nonpermanent appointment.</w:t>
      </w:r>
    </w:p>
    <w:p w14:paraId="2F3C13F1" w14:textId="77777777" w:rsidR="001E14FA" w:rsidRPr="00441474" w:rsidRDefault="001E14FA" w:rsidP="005D4081">
      <w:pPr>
        <w:spacing w:after="0"/>
        <w:ind w:firstLine="720"/>
        <w:jc w:val="both"/>
        <w:rPr>
          <w:rFonts w:ascii="Arial" w:hAnsi="Arial" w:cs="Arial"/>
        </w:rPr>
      </w:pPr>
      <w:r w:rsidRPr="00441474">
        <w:rPr>
          <w:rFonts w:ascii="Arial" w:hAnsi="Arial" w:cs="Arial"/>
          <w:u w:val="single"/>
        </w:rPr>
        <w:t xml:space="preserve">(5) </w:t>
      </w:r>
      <w:bookmarkStart w:id="21" w:name="_Hlk109378041"/>
      <w:r w:rsidRPr="00441474">
        <w:rPr>
          <w:rFonts w:ascii="Arial" w:hAnsi="Arial" w:cs="Arial"/>
          <w:u w:val="single"/>
        </w:rPr>
        <w:t>Ensure compliance with requirements governing wage and salary information in accordance with RCW </w:t>
      </w:r>
      <w:hyperlink r:id="rId80" w:history="1">
        <w:r w:rsidRPr="00441474">
          <w:rPr>
            <w:rStyle w:val="Hyperlink"/>
            <w:rFonts w:ascii="Arial" w:hAnsi="Arial" w:cs="Arial"/>
          </w:rPr>
          <w:t>49.58.100</w:t>
        </w:r>
      </w:hyperlink>
      <w:r w:rsidRPr="00441474">
        <w:rPr>
          <w:rFonts w:ascii="Arial" w:hAnsi="Arial" w:cs="Arial"/>
          <w:u w:val="single"/>
        </w:rPr>
        <w:t>, </w:t>
      </w:r>
      <w:hyperlink r:id="rId81" w:history="1">
        <w:r w:rsidRPr="00441474">
          <w:rPr>
            <w:rStyle w:val="Hyperlink"/>
            <w:rFonts w:ascii="Arial" w:hAnsi="Arial" w:cs="Arial"/>
          </w:rPr>
          <w:t>49.58.110</w:t>
        </w:r>
      </w:hyperlink>
      <w:r w:rsidRPr="00441474">
        <w:rPr>
          <w:rFonts w:ascii="Arial" w:hAnsi="Arial" w:cs="Arial"/>
          <w:u w:val="single"/>
        </w:rPr>
        <w:t>, WAC </w:t>
      </w:r>
      <w:hyperlink r:id="rId82" w:history="1">
        <w:r w:rsidRPr="00441474">
          <w:rPr>
            <w:rStyle w:val="Hyperlink"/>
            <w:rFonts w:ascii="Arial" w:hAnsi="Arial" w:cs="Arial"/>
          </w:rPr>
          <w:t>357-16-017</w:t>
        </w:r>
      </w:hyperlink>
      <w:r w:rsidRPr="00441474">
        <w:rPr>
          <w:rFonts w:ascii="Arial" w:hAnsi="Arial" w:cs="Arial"/>
          <w:u w:val="single"/>
        </w:rPr>
        <w:t>, </w:t>
      </w:r>
      <w:hyperlink r:id="rId83" w:history="1">
        <w:r w:rsidRPr="00441474">
          <w:rPr>
            <w:rStyle w:val="Hyperlink"/>
            <w:rFonts w:ascii="Arial" w:hAnsi="Arial" w:cs="Arial"/>
          </w:rPr>
          <w:t>357-16-215</w:t>
        </w:r>
      </w:hyperlink>
      <w:r w:rsidRPr="00441474">
        <w:rPr>
          <w:rFonts w:ascii="Arial" w:hAnsi="Arial" w:cs="Arial"/>
          <w:u w:val="single"/>
        </w:rPr>
        <w:t>, and </w:t>
      </w:r>
      <w:hyperlink r:id="rId84" w:history="1">
        <w:r w:rsidRPr="00441474">
          <w:rPr>
            <w:rStyle w:val="Hyperlink"/>
            <w:rFonts w:ascii="Arial" w:hAnsi="Arial" w:cs="Arial"/>
          </w:rPr>
          <w:t>357-16-220</w:t>
        </w:r>
      </w:hyperlink>
      <w:bookmarkEnd w:id="21"/>
      <w:r w:rsidRPr="00441474">
        <w:rPr>
          <w:rFonts w:ascii="Arial" w:hAnsi="Arial" w:cs="Arial"/>
        </w:rPr>
        <w:t>.</w:t>
      </w:r>
    </w:p>
    <w:p w14:paraId="2ED5BE79" w14:textId="16DAAB18" w:rsidR="001E14FA" w:rsidRDefault="001E14FA" w:rsidP="005D4081">
      <w:pPr>
        <w:spacing w:after="0"/>
        <w:jc w:val="both"/>
        <w:rPr>
          <w:rFonts w:ascii="Arial" w:eastAsia="Times New Roman" w:hAnsi="Arial" w:cs="Arial"/>
        </w:rPr>
      </w:pPr>
    </w:p>
    <w:p w14:paraId="58F8EB17" w14:textId="77777777" w:rsidR="001E14FA" w:rsidRPr="00441474" w:rsidRDefault="001E14FA" w:rsidP="005D4081">
      <w:pPr>
        <w:spacing w:line="240" w:lineRule="auto"/>
        <w:jc w:val="both"/>
        <w:rPr>
          <w:rFonts w:ascii="Arial" w:hAnsi="Arial" w:cs="Arial"/>
        </w:rPr>
      </w:pPr>
      <w:r w:rsidRPr="00441474">
        <w:rPr>
          <w:rFonts w:ascii="Arial" w:hAnsi="Arial" w:cs="Arial"/>
          <w:u w:val="single"/>
        </w:rPr>
        <w:t>AMENDATORY SECTION</w:t>
      </w:r>
      <w:r w:rsidRPr="00441474">
        <w:rPr>
          <w:rFonts w:ascii="Arial" w:hAnsi="Arial" w:cs="Arial"/>
        </w:rPr>
        <w:t> </w:t>
      </w:r>
    </w:p>
    <w:p w14:paraId="605FC7F7" w14:textId="77777777" w:rsidR="001E14FA" w:rsidRPr="00441474" w:rsidRDefault="001E14FA" w:rsidP="005D4081">
      <w:pPr>
        <w:spacing w:after="0"/>
        <w:jc w:val="both"/>
        <w:rPr>
          <w:rFonts w:ascii="Arial" w:hAnsi="Arial" w:cs="Arial"/>
          <w:b/>
          <w:bCs/>
        </w:rPr>
      </w:pPr>
      <w:r w:rsidRPr="00441474">
        <w:rPr>
          <w:rFonts w:ascii="Arial" w:hAnsi="Arial" w:cs="Arial"/>
          <w:b/>
          <w:bCs/>
        </w:rPr>
        <w:t>WAC 357-19-380 What provisions of the civil service rules apply to nonpermanent employees?</w:t>
      </w:r>
    </w:p>
    <w:p w14:paraId="55873D2C" w14:textId="77777777" w:rsidR="001E14FA" w:rsidRPr="00424AC5" w:rsidRDefault="001E14FA" w:rsidP="005D4081">
      <w:pPr>
        <w:shd w:val="clear" w:color="auto" w:fill="FFFFFF"/>
        <w:spacing w:after="0"/>
        <w:jc w:val="both"/>
        <w:rPr>
          <w:rFonts w:ascii="Arial" w:hAnsi="Arial" w:cs="Arial"/>
          <w:color w:val="000000"/>
        </w:rPr>
      </w:pPr>
      <w:r w:rsidRPr="00424AC5">
        <w:rPr>
          <w:rFonts w:ascii="Arial" w:hAnsi="Arial" w:cs="Arial"/>
        </w:rPr>
        <w:t>The leave and holiday provisions of chapter </w:t>
      </w:r>
      <w:hyperlink r:id="rId85" w:history="1">
        <w:r w:rsidRPr="00424AC5">
          <w:rPr>
            <w:rStyle w:val="Hyperlink"/>
            <w:rFonts w:ascii="Arial" w:hAnsi="Arial" w:cs="Arial"/>
            <w:b/>
            <w:bCs/>
          </w:rPr>
          <w:t>357-31</w:t>
        </w:r>
      </w:hyperlink>
      <w:r w:rsidRPr="00424AC5">
        <w:rPr>
          <w:rFonts w:ascii="Arial" w:hAnsi="Arial" w:cs="Arial"/>
        </w:rPr>
        <w:t> WAC and compensation provisions of chapter </w:t>
      </w:r>
      <w:hyperlink r:id="rId86" w:history="1">
        <w:r w:rsidRPr="00424AC5">
          <w:rPr>
            <w:rStyle w:val="Hyperlink"/>
            <w:rFonts w:ascii="Arial" w:hAnsi="Arial" w:cs="Arial"/>
            <w:b/>
            <w:bCs/>
          </w:rPr>
          <w:t>357-28</w:t>
        </w:r>
      </w:hyperlink>
      <w:r w:rsidRPr="00424AC5">
        <w:rPr>
          <w:rFonts w:ascii="Arial" w:hAnsi="Arial" w:cs="Arial"/>
        </w:rPr>
        <w:t> WAC apply to employees in nonpermanent appointments.</w:t>
      </w:r>
      <w:r w:rsidRPr="00CF435A">
        <w:rPr>
          <w:rFonts w:ascii="Arial" w:hAnsi="Arial" w:cs="Arial"/>
        </w:rPr>
        <w:t xml:space="preserve"> </w:t>
      </w:r>
      <w:bookmarkStart w:id="22" w:name="_Hlk109378250"/>
      <w:r w:rsidRPr="00424AC5">
        <w:rPr>
          <w:rFonts w:ascii="Arial" w:hAnsi="Arial" w:cs="Arial"/>
          <w:u w:val="single"/>
        </w:rPr>
        <w:t xml:space="preserve">Other chapters of civil serve rules may apply where specifically stated. </w:t>
      </w:r>
      <w:bookmarkEnd w:id="22"/>
    </w:p>
    <w:p w14:paraId="4042B726" w14:textId="77777777" w:rsidR="001E14FA" w:rsidRPr="00441474" w:rsidRDefault="001E14FA" w:rsidP="005D4081">
      <w:pPr>
        <w:spacing w:after="0"/>
        <w:jc w:val="both"/>
        <w:rPr>
          <w:rFonts w:ascii="Arial" w:hAnsi="Arial" w:cs="Arial"/>
          <w:u w:val="single"/>
        </w:rPr>
      </w:pPr>
    </w:p>
    <w:bookmarkEnd w:id="16"/>
    <w:p w14:paraId="177ED076" w14:textId="77777777" w:rsidR="00F23BF3" w:rsidRPr="00653223" w:rsidRDefault="00F23BF3" w:rsidP="005D4081">
      <w:pPr>
        <w:spacing w:after="0"/>
        <w:jc w:val="both"/>
        <w:rPr>
          <w:rFonts w:ascii="Arial" w:hAnsi="Arial" w:cs="Arial"/>
        </w:rPr>
      </w:pPr>
    </w:p>
    <w:p w14:paraId="74F84BFB" w14:textId="7AF5B05B" w:rsidR="00F23BF3" w:rsidRPr="00F23BF3" w:rsidRDefault="00F23BF3" w:rsidP="005D4081">
      <w:pPr>
        <w:spacing w:after="0" w:line="240" w:lineRule="auto"/>
        <w:jc w:val="both"/>
        <w:rPr>
          <w:rFonts w:ascii="Arial" w:hAnsi="Arial" w:cs="Arial"/>
          <w:b/>
          <w:color w:val="FF0000"/>
          <w:u w:val="single"/>
        </w:rPr>
      </w:pPr>
      <w:r w:rsidRPr="00653223">
        <w:rPr>
          <w:rFonts w:ascii="Arial" w:hAnsi="Arial" w:cs="Arial"/>
          <w:b/>
          <w:u w:val="single"/>
        </w:rPr>
        <w:t>Item #</w:t>
      </w:r>
      <w:r>
        <w:rPr>
          <w:rFonts w:ascii="Arial" w:hAnsi="Arial" w:cs="Arial"/>
          <w:b/>
          <w:u w:val="single"/>
        </w:rPr>
        <w:t xml:space="preserve">9 </w:t>
      </w:r>
      <w:r w:rsidRPr="00653223">
        <w:rPr>
          <w:rFonts w:ascii="Arial" w:hAnsi="Arial" w:cs="Arial"/>
          <w:b/>
          <w:u w:val="single"/>
        </w:rPr>
        <w:t xml:space="preserve">– Overtime Eligibility Determination </w:t>
      </w:r>
      <w:r>
        <w:rPr>
          <w:rFonts w:ascii="Arial" w:hAnsi="Arial" w:cs="Arial"/>
          <w:b/>
          <w:color w:val="FF0000"/>
          <w:u w:val="single"/>
        </w:rPr>
        <w:t xml:space="preserve">*New </w:t>
      </w:r>
    </w:p>
    <w:p w14:paraId="7487CDFF" w14:textId="77777777" w:rsidR="00F23BF3" w:rsidRPr="00653223" w:rsidRDefault="00F23BF3" w:rsidP="005D4081">
      <w:pPr>
        <w:spacing w:after="0" w:line="240" w:lineRule="auto"/>
        <w:jc w:val="both"/>
        <w:rPr>
          <w:rFonts w:ascii="Arial" w:hAnsi="Arial" w:cs="Arial"/>
          <w:b/>
          <w:u w:val="single"/>
        </w:rPr>
      </w:pPr>
    </w:p>
    <w:p w14:paraId="18F6AC8B" w14:textId="644AF5BB" w:rsidR="00F23BF3" w:rsidRPr="00B41453" w:rsidRDefault="00F23BF3" w:rsidP="005D4081">
      <w:pPr>
        <w:jc w:val="both"/>
        <w:rPr>
          <w:rFonts w:ascii="Arial" w:hAnsi="Arial" w:cs="Arial"/>
        </w:rPr>
      </w:pPr>
      <w:r w:rsidRPr="00B41453">
        <w:rPr>
          <w:rFonts w:ascii="Arial" w:hAnsi="Arial" w:cs="Arial"/>
          <w:b/>
          <w:u w:val="single"/>
        </w:rPr>
        <w:t>Staff note:</w:t>
      </w:r>
      <w:r w:rsidRPr="00B41453">
        <w:rPr>
          <w:rFonts w:ascii="Arial" w:hAnsi="Arial" w:cs="Arial"/>
          <w:bCs/>
        </w:rPr>
        <w:t xml:space="preserve"> </w:t>
      </w:r>
      <w:r w:rsidRPr="00B41453">
        <w:rPr>
          <w:rFonts w:ascii="Arial" w:hAnsi="Arial" w:cs="Arial"/>
        </w:rPr>
        <w:t>A policy decision has been made to no longer require general government employers to request director approval when a non-represented employee’s position is changed from overtime eligible to overtime exempt. This change aligns with the represented workforce. We are proposing to repeal WAC 357-28-245 to remove this requirement and we are proposing to amend WAC 357-58-160 to remove the reference to WAC 357-28-245</w:t>
      </w:r>
      <w:r w:rsidR="00B41453">
        <w:rPr>
          <w:rFonts w:ascii="Arial" w:hAnsi="Arial" w:cs="Arial"/>
        </w:rPr>
        <w:t xml:space="preserve">. </w:t>
      </w:r>
    </w:p>
    <w:p w14:paraId="4A46228B" w14:textId="77777777" w:rsidR="00F23BF3" w:rsidRPr="00653223" w:rsidRDefault="00F23BF3" w:rsidP="005D4081">
      <w:pPr>
        <w:spacing w:after="0"/>
        <w:jc w:val="both"/>
        <w:rPr>
          <w:rFonts w:ascii="Arial" w:hAnsi="Arial" w:cs="Arial"/>
        </w:rPr>
      </w:pPr>
      <w:r w:rsidRPr="00653223">
        <w:rPr>
          <w:rFonts w:ascii="Arial" w:hAnsi="Arial" w:cs="Arial"/>
        </w:rPr>
        <w:t xml:space="preserve">Lead: Patricia Foshaug </w:t>
      </w:r>
    </w:p>
    <w:p w14:paraId="65B4842C" w14:textId="77777777" w:rsidR="00F23BF3" w:rsidRDefault="00F23BF3" w:rsidP="005D4081">
      <w:pPr>
        <w:spacing w:after="0"/>
        <w:jc w:val="both"/>
        <w:rPr>
          <w:rFonts w:ascii="Arial" w:hAnsi="Arial" w:cs="Arial"/>
        </w:rPr>
      </w:pPr>
    </w:p>
    <w:p w14:paraId="64204764" w14:textId="261680A5" w:rsidR="00F23BF3" w:rsidRPr="00653223" w:rsidRDefault="00F23BF3" w:rsidP="005D4081">
      <w:pPr>
        <w:jc w:val="both"/>
        <w:rPr>
          <w:rFonts w:ascii="Arial" w:hAnsi="Arial" w:cs="Arial"/>
          <w:u w:val="single"/>
        </w:rPr>
      </w:pPr>
      <w:r w:rsidRPr="00653223">
        <w:rPr>
          <w:rFonts w:ascii="Arial" w:hAnsi="Arial" w:cs="Arial"/>
          <w:u w:val="single"/>
        </w:rPr>
        <w:t xml:space="preserve">REPEAL </w:t>
      </w:r>
    </w:p>
    <w:p w14:paraId="455FBDA4" w14:textId="77777777" w:rsidR="00F23BF3" w:rsidRPr="00653223" w:rsidRDefault="00F23BF3" w:rsidP="005D4081">
      <w:pPr>
        <w:spacing w:after="0"/>
        <w:jc w:val="both"/>
        <w:rPr>
          <w:rFonts w:ascii="Arial" w:hAnsi="Arial" w:cs="Arial"/>
          <w:b/>
          <w:bCs/>
          <w:strike/>
        </w:rPr>
      </w:pPr>
      <w:r w:rsidRPr="00653223">
        <w:rPr>
          <w:rFonts w:ascii="Arial" w:hAnsi="Arial" w:cs="Arial"/>
          <w:b/>
          <w:bCs/>
          <w:strike/>
        </w:rPr>
        <w:t xml:space="preserve">WAC 357-28-245 Is approval required when a general government employer changes a position's overtime eligibility </w:t>
      </w:r>
      <w:proofErr w:type="gramStart"/>
      <w:r w:rsidRPr="00653223">
        <w:rPr>
          <w:rFonts w:ascii="Arial" w:hAnsi="Arial" w:cs="Arial"/>
          <w:b/>
          <w:bCs/>
          <w:strike/>
        </w:rPr>
        <w:t>designation?</w:t>
      </w:r>
      <w:proofErr w:type="gramEnd"/>
    </w:p>
    <w:p w14:paraId="04FB0F27" w14:textId="2AC1FC46" w:rsidR="00F23BF3" w:rsidRDefault="00F23BF3" w:rsidP="005D4081">
      <w:pPr>
        <w:spacing w:after="0"/>
        <w:jc w:val="both"/>
        <w:rPr>
          <w:rFonts w:ascii="Arial" w:hAnsi="Arial" w:cs="Arial"/>
          <w:strike/>
        </w:rPr>
      </w:pPr>
      <w:r w:rsidRPr="00653223">
        <w:rPr>
          <w:rFonts w:ascii="Arial" w:hAnsi="Arial" w:cs="Arial"/>
          <w:strike/>
        </w:rPr>
        <w:t>Approval from the director is required when a general government employer changes a position's overtime eligibility designation to overtime-exempt or law enforcement.</w:t>
      </w:r>
    </w:p>
    <w:p w14:paraId="6EF7CE23" w14:textId="77777777" w:rsidR="00B41453" w:rsidRPr="00653223" w:rsidRDefault="00B41453" w:rsidP="005D4081">
      <w:pPr>
        <w:spacing w:after="0"/>
        <w:jc w:val="both"/>
        <w:rPr>
          <w:rFonts w:ascii="Arial" w:hAnsi="Arial" w:cs="Arial"/>
          <w:strike/>
        </w:rPr>
      </w:pPr>
    </w:p>
    <w:p w14:paraId="2E810517" w14:textId="77777777" w:rsidR="00F23BF3" w:rsidRDefault="00F23BF3" w:rsidP="005D4081">
      <w:pPr>
        <w:spacing w:after="0"/>
        <w:jc w:val="both"/>
        <w:rPr>
          <w:rFonts w:ascii="Arial" w:hAnsi="Arial" w:cs="Arial"/>
        </w:rPr>
      </w:pPr>
    </w:p>
    <w:p w14:paraId="26AD067E" w14:textId="77777777" w:rsidR="00F23BF3" w:rsidRPr="00653223" w:rsidRDefault="00F23BF3" w:rsidP="005D4081">
      <w:pPr>
        <w:jc w:val="both"/>
        <w:rPr>
          <w:rFonts w:ascii="Arial" w:hAnsi="Arial" w:cs="Arial"/>
          <w:u w:val="single"/>
        </w:rPr>
      </w:pPr>
      <w:r w:rsidRPr="00653223">
        <w:rPr>
          <w:rFonts w:ascii="Arial" w:hAnsi="Arial" w:cs="Arial"/>
          <w:u w:val="single"/>
        </w:rPr>
        <w:t xml:space="preserve">AMENDATORY SECTION </w:t>
      </w:r>
    </w:p>
    <w:p w14:paraId="56DEE005" w14:textId="77777777" w:rsidR="00F23BF3" w:rsidRPr="00653223" w:rsidRDefault="00F23BF3" w:rsidP="005D4081">
      <w:pPr>
        <w:spacing w:after="0"/>
        <w:jc w:val="both"/>
        <w:rPr>
          <w:rFonts w:ascii="Arial" w:hAnsi="Arial" w:cs="Arial"/>
          <w:b/>
          <w:bCs/>
        </w:rPr>
      </w:pPr>
      <w:r w:rsidRPr="00653223">
        <w:rPr>
          <w:rFonts w:ascii="Arial" w:hAnsi="Arial" w:cs="Arial"/>
          <w:b/>
          <w:bCs/>
        </w:rPr>
        <w:t>WAC 357-58-160 How are hours of work established for WMS employees?</w:t>
      </w:r>
    </w:p>
    <w:p w14:paraId="3F450E43" w14:textId="77777777" w:rsidR="00F23BF3" w:rsidRPr="00653223" w:rsidRDefault="00F23BF3" w:rsidP="005D4081">
      <w:pPr>
        <w:spacing w:after="0"/>
        <w:jc w:val="both"/>
        <w:rPr>
          <w:rFonts w:ascii="Arial" w:hAnsi="Arial" w:cs="Arial"/>
        </w:rPr>
      </w:pPr>
      <w:r w:rsidRPr="00653223">
        <w:rPr>
          <w:rFonts w:ascii="Arial" w:hAnsi="Arial" w:cs="Arial"/>
        </w:rPr>
        <w:t>Agencies must assign each WMS position to one of the overtime eligibility designations identified in the compensation plan and determine the position's work week.</w:t>
      </w:r>
    </w:p>
    <w:p w14:paraId="5740F023" w14:textId="77777777" w:rsidR="00F23BF3" w:rsidRPr="00653223" w:rsidRDefault="00F23BF3" w:rsidP="005D4081">
      <w:pPr>
        <w:spacing w:after="0"/>
        <w:jc w:val="both"/>
        <w:rPr>
          <w:rFonts w:ascii="Arial" w:hAnsi="Arial" w:cs="Arial"/>
        </w:rPr>
      </w:pPr>
      <w:r w:rsidRPr="00653223">
        <w:rPr>
          <w:rFonts w:ascii="Arial" w:hAnsi="Arial" w:cs="Arial"/>
        </w:rPr>
        <w:t>For overtime eligible employees, compensation must be in accordance with the following sections of chapter </w:t>
      </w:r>
      <w:hyperlink r:id="rId87" w:history="1">
        <w:r w:rsidRPr="00653223">
          <w:rPr>
            <w:rStyle w:val="Hyperlink"/>
            <w:rFonts w:ascii="Arial" w:hAnsi="Arial" w:cs="Arial"/>
            <w:b/>
            <w:bCs/>
          </w:rPr>
          <w:t>357-28</w:t>
        </w:r>
      </w:hyperlink>
      <w:r w:rsidRPr="00653223">
        <w:rPr>
          <w:rFonts w:ascii="Arial" w:hAnsi="Arial" w:cs="Arial"/>
        </w:rPr>
        <w:t> WAC:</w:t>
      </w:r>
    </w:p>
    <w:p w14:paraId="714959B6" w14:textId="77777777" w:rsidR="00F23BF3" w:rsidRPr="00653223" w:rsidRDefault="00F23BF3" w:rsidP="005D4081">
      <w:pPr>
        <w:spacing w:after="0"/>
        <w:jc w:val="both"/>
        <w:rPr>
          <w:rFonts w:ascii="Arial" w:hAnsi="Arial" w:cs="Arial"/>
          <w:strike/>
        </w:rPr>
      </w:pPr>
      <w:r w:rsidRPr="00653223">
        <w:rPr>
          <w:rFonts w:ascii="Arial" w:hAnsi="Arial" w:cs="Arial"/>
          <w:strike/>
        </w:rPr>
        <w:t>WAC </w:t>
      </w:r>
      <w:hyperlink r:id="rId88" w:history="1">
        <w:r w:rsidRPr="00653223">
          <w:rPr>
            <w:rStyle w:val="Hyperlink"/>
            <w:rFonts w:ascii="Arial" w:hAnsi="Arial" w:cs="Arial"/>
            <w:b/>
            <w:bCs/>
            <w:strike/>
          </w:rPr>
          <w:t>357-28-245</w:t>
        </w:r>
      </w:hyperlink>
    </w:p>
    <w:p w14:paraId="260383A5" w14:textId="77777777" w:rsidR="00F23BF3" w:rsidRPr="00653223" w:rsidRDefault="00F23BF3" w:rsidP="005D4081">
      <w:pPr>
        <w:spacing w:after="0"/>
        <w:jc w:val="both"/>
        <w:rPr>
          <w:rFonts w:ascii="Arial" w:hAnsi="Arial" w:cs="Arial"/>
        </w:rPr>
      </w:pPr>
      <w:r w:rsidRPr="00653223">
        <w:rPr>
          <w:rFonts w:ascii="Arial" w:hAnsi="Arial" w:cs="Arial"/>
        </w:rPr>
        <w:t>WAC </w:t>
      </w:r>
      <w:hyperlink r:id="rId89" w:history="1">
        <w:r w:rsidRPr="00653223">
          <w:rPr>
            <w:rStyle w:val="Hyperlink"/>
            <w:rFonts w:ascii="Arial" w:hAnsi="Arial" w:cs="Arial"/>
            <w:b/>
            <w:bCs/>
          </w:rPr>
          <w:t>357-28-250</w:t>
        </w:r>
      </w:hyperlink>
    </w:p>
    <w:p w14:paraId="6FDE1366" w14:textId="77777777" w:rsidR="00F23BF3" w:rsidRPr="00653223" w:rsidRDefault="00F23BF3" w:rsidP="005D4081">
      <w:pPr>
        <w:spacing w:after="0"/>
        <w:jc w:val="both"/>
        <w:rPr>
          <w:rFonts w:ascii="Arial" w:hAnsi="Arial" w:cs="Arial"/>
        </w:rPr>
      </w:pPr>
      <w:r w:rsidRPr="00653223">
        <w:rPr>
          <w:rFonts w:ascii="Arial" w:hAnsi="Arial" w:cs="Arial"/>
        </w:rPr>
        <w:t>WAC </w:t>
      </w:r>
      <w:hyperlink r:id="rId90" w:history="1">
        <w:r w:rsidRPr="00653223">
          <w:rPr>
            <w:rStyle w:val="Hyperlink"/>
            <w:rFonts w:ascii="Arial" w:hAnsi="Arial" w:cs="Arial"/>
            <w:b/>
            <w:bCs/>
          </w:rPr>
          <w:t>357-28-255</w:t>
        </w:r>
      </w:hyperlink>
    </w:p>
    <w:p w14:paraId="359B34AE" w14:textId="77777777" w:rsidR="00F23BF3" w:rsidRPr="00653223" w:rsidRDefault="00F23BF3" w:rsidP="005D4081">
      <w:pPr>
        <w:spacing w:after="0"/>
        <w:jc w:val="both"/>
        <w:rPr>
          <w:rFonts w:ascii="Arial" w:hAnsi="Arial" w:cs="Arial"/>
        </w:rPr>
      </w:pPr>
      <w:r w:rsidRPr="00653223">
        <w:rPr>
          <w:rFonts w:ascii="Arial" w:hAnsi="Arial" w:cs="Arial"/>
        </w:rPr>
        <w:t>WAC </w:t>
      </w:r>
      <w:hyperlink r:id="rId91" w:history="1">
        <w:r w:rsidRPr="00653223">
          <w:rPr>
            <w:rStyle w:val="Hyperlink"/>
            <w:rFonts w:ascii="Arial" w:hAnsi="Arial" w:cs="Arial"/>
            <w:b/>
            <w:bCs/>
          </w:rPr>
          <w:t>357-28-260</w:t>
        </w:r>
      </w:hyperlink>
    </w:p>
    <w:p w14:paraId="1E40BE2C" w14:textId="77777777" w:rsidR="00F23BF3" w:rsidRPr="00653223" w:rsidRDefault="00F23BF3" w:rsidP="005D4081">
      <w:pPr>
        <w:spacing w:after="0"/>
        <w:jc w:val="both"/>
        <w:rPr>
          <w:rFonts w:ascii="Arial" w:hAnsi="Arial" w:cs="Arial"/>
        </w:rPr>
      </w:pPr>
      <w:r w:rsidRPr="00653223">
        <w:rPr>
          <w:rFonts w:ascii="Arial" w:hAnsi="Arial" w:cs="Arial"/>
        </w:rPr>
        <w:t>WAC </w:t>
      </w:r>
      <w:hyperlink r:id="rId92" w:history="1">
        <w:r w:rsidRPr="00653223">
          <w:rPr>
            <w:rStyle w:val="Hyperlink"/>
            <w:rFonts w:ascii="Arial" w:hAnsi="Arial" w:cs="Arial"/>
            <w:b/>
            <w:bCs/>
          </w:rPr>
          <w:t>357-28-265</w:t>
        </w:r>
      </w:hyperlink>
    </w:p>
    <w:p w14:paraId="34CC51FC" w14:textId="77777777" w:rsidR="00F23BF3" w:rsidRPr="00653223" w:rsidRDefault="00F23BF3" w:rsidP="005D4081">
      <w:pPr>
        <w:spacing w:after="0"/>
        <w:jc w:val="both"/>
        <w:rPr>
          <w:rFonts w:ascii="Arial" w:hAnsi="Arial" w:cs="Arial"/>
        </w:rPr>
      </w:pPr>
      <w:r w:rsidRPr="00653223">
        <w:rPr>
          <w:rFonts w:ascii="Arial" w:hAnsi="Arial" w:cs="Arial"/>
        </w:rPr>
        <w:t>WAC </w:t>
      </w:r>
      <w:hyperlink r:id="rId93" w:history="1">
        <w:r w:rsidRPr="00653223">
          <w:rPr>
            <w:rStyle w:val="Hyperlink"/>
            <w:rFonts w:ascii="Arial" w:hAnsi="Arial" w:cs="Arial"/>
            <w:b/>
            <w:bCs/>
          </w:rPr>
          <w:t>357-28-275</w:t>
        </w:r>
      </w:hyperlink>
    </w:p>
    <w:p w14:paraId="1D720CA3" w14:textId="77777777" w:rsidR="00F23BF3" w:rsidRPr="00653223" w:rsidRDefault="00F23BF3" w:rsidP="005D4081">
      <w:pPr>
        <w:spacing w:after="0"/>
        <w:jc w:val="both"/>
        <w:rPr>
          <w:rFonts w:ascii="Arial" w:hAnsi="Arial" w:cs="Arial"/>
        </w:rPr>
      </w:pPr>
      <w:r w:rsidRPr="00653223">
        <w:rPr>
          <w:rFonts w:ascii="Arial" w:hAnsi="Arial" w:cs="Arial"/>
        </w:rPr>
        <w:t>WAC </w:t>
      </w:r>
      <w:hyperlink r:id="rId94" w:history="1">
        <w:r w:rsidRPr="00653223">
          <w:rPr>
            <w:rStyle w:val="Hyperlink"/>
            <w:rFonts w:ascii="Arial" w:hAnsi="Arial" w:cs="Arial"/>
            <w:b/>
            <w:bCs/>
          </w:rPr>
          <w:t>357-28-280</w:t>
        </w:r>
      </w:hyperlink>
    </w:p>
    <w:p w14:paraId="3B5B85C2" w14:textId="77777777" w:rsidR="00F23BF3" w:rsidRPr="00653223" w:rsidRDefault="00F23BF3" w:rsidP="005D4081">
      <w:pPr>
        <w:spacing w:after="0"/>
        <w:jc w:val="both"/>
        <w:rPr>
          <w:rFonts w:ascii="Arial" w:hAnsi="Arial" w:cs="Arial"/>
        </w:rPr>
      </w:pPr>
      <w:r w:rsidRPr="00653223">
        <w:rPr>
          <w:rFonts w:ascii="Arial" w:hAnsi="Arial" w:cs="Arial"/>
        </w:rPr>
        <w:t>WAC </w:t>
      </w:r>
      <w:hyperlink r:id="rId95" w:history="1">
        <w:r w:rsidRPr="00653223">
          <w:rPr>
            <w:rStyle w:val="Hyperlink"/>
            <w:rFonts w:ascii="Arial" w:hAnsi="Arial" w:cs="Arial"/>
            <w:b/>
            <w:bCs/>
          </w:rPr>
          <w:t>357-28-285</w:t>
        </w:r>
      </w:hyperlink>
    </w:p>
    <w:p w14:paraId="17204F22" w14:textId="77777777" w:rsidR="0019120A" w:rsidRPr="000A7BE3" w:rsidRDefault="0019120A" w:rsidP="005D4081">
      <w:pPr>
        <w:shd w:val="clear" w:color="auto" w:fill="FFFFFF"/>
        <w:spacing w:after="0"/>
        <w:jc w:val="both"/>
        <w:rPr>
          <w:rFonts w:ascii="Arial" w:eastAsia="Times New Roman" w:hAnsi="Arial" w:cs="Arial"/>
          <w:color w:val="000000"/>
        </w:rPr>
      </w:pPr>
    </w:p>
    <w:sectPr w:rsidR="0019120A" w:rsidRPr="000A7BE3" w:rsidSect="005D4081">
      <w:headerReference w:type="default" r:id="rId96"/>
      <w:footerReference w:type="default" r:id="rId97"/>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1F0D1" w14:textId="77777777" w:rsidR="009B14B6" w:rsidRDefault="009B14B6" w:rsidP="0048107C">
      <w:pPr>
        <w:spacing w:after="0" w:line="240" w:lineRule="auto"/>
      </w:pPr>
      <w:r>
        <w:separator/>
      </w:r>
    </w:p>
  </w:endnote>
  <w:endnote w:type="continuationSeparator" w:id="0">
    <w:p w14:paraId="343BA561" w14:textId="77777777" w:rsidR="009B14B6" w:rsidRDefault="009B14B6" w:rsidP="0048107C">
      <w:pPr>
        <w:spacing w:after="0" w:line="240" w:lineRule="auto"/>
      </w:pPr>
      <w:r>
        <w:continuationSeparator/>
      </w:r>
    </w:p>
  </w:endnote>
  <w:endnote w:type="continuationNotice" w:id="1">
    <w:p w14:paraId="2C294BA1" w14:textId="77777777" w:rsidR="009B14B6" w:rsidRDefault="009B14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PS">
    <w:altName w:val="Courier New PS"/>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958225"/>
      <w:docPartObj>
        <w:docPartGallery w:val="Page Numbers (Bottom of Page)"/>
        <w:docPartUnique/>
      </w:docPartObj>
    </w:sdtPr>
    <w:sdtEndPr>
      <w:rPr>
        <w:color w:val="7F7F7F" w:themeColor="background1" w:themeShade="7F"/>
        <w:spacing w:val="60"/>
      </w:rPr>
    </w:sdtEndPr>
    <w:sdtContent>
      <w:p w14:paraId="6B9B5C44" w14:textId="4F9E2E41" w:rsidR="00735C8E" w:rsidRDefault="00735C8E" w:rsidP="0048107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DE328" w14:textId="77777777" w:rsidR="009B14B6" w:rsidRDefault="009B14B6" w:rsidP="0048107C">
      <w:pPr>
        <w:spacing w:after="0" w:line="240" w:lineRule="auto"/>
      </w:pPr>
      <w:r>
        <w:separator/>
      </w:r>
    </w:p>
  </w:footnote>
  <w:footnote w:type="continuationSeparator" w:id="0">
    <w:p w14:paraId="265BD5EF" w14:textId="77777777" w:rsidR="009B14B6" w:rsidRDefault="009B14B6" w:rsidP="0048107C">
      <w:pPr>
        <w:spacing w:after="0" w:line="240" w:lineRule="auto"/>
      </w:pPr>
      <w:r>
        <w:continuationSeparator/>
      </w:r>
    </w:p>
  </w:footnote>
  <w:footnote w:type="continuationNotice" w:id="1">
    <w:p w14:paraId="085D421A" w14:textId="77777777" w:rsidR="009B14B6" w:rsidRDefault="009B14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BB9B" w14:textId="5C85F584" w:rsidR="00735C8E" w:rsidRDefault="005D4081" w:rsidP="0048107C">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1119677181"/>
        <w:dataBinding w:prefixMappings="xmlns:ns0='http://schemas.openxmlformats.org/package/2006/metadata/core-properties' xmlns:ns1='http://purl.org/dc/elements/1.1/'" w:xpath="/ns0:coreProperties[1]/ns1:title[1]" w:storeItemID="{6C3C8BC8-F283-45AE-878A-BAB7291924A1}"/>
        <w:text/>
      </w:sdtPr>
      <w:sdtEndPr/>
      <w:sdtContent>
        <w:r w:rsidR="0056268A">
          <w:rPr>
            <w:rFonts w:asciiTheme="majorHAnsi" w:eastAsiaTheme="majorEastAsia" w:hAnsiTheme="majorHAnsi" w:cstheme="majorBidi"/>
            <w:sz w:val="32"/>
            <w:szCs w:val="32"/>
          </w:rPr>
          <w:t xml:space="preserve">Rule Review Items – </w:t>
        </w:r>
        <w:r w:rsidR="00DF14EA">
          <w:rPr>
            <w:rFonts w:asciiTheme="majorHAnsi" w:eastAsiaTheme="majorEastAsia" w:hAnsiTheme="majorHAnsi" w:cstheme="majorBidi"/>
            <w:sz w:val="32"/>
            <w:szCs w:val="32"/>
          </w:rPr>
          <w:t>May 9</w:t>
        </w:r>
        <w:r w:rsidR="0017587F">
          <w:rPr>
            <w:rFonts w:asciiTheme="majorHAnsi" w:eastAsiaTheme="majorEastAsia" w:hAnsiTheme="majorHAnsi" w:cstheme="majorBidi"/>
            <w:sz w:val="32"/>
            <w:szCs w:val="32"/>
          </w:rPr>
          <w:t>, 2023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16" w:hanging="596"/>
      </w:pPr>
      <w:rPr>
        <w:spacing w:val="-1"/>
        <w:w w:val="100"/>
        <w:u w:val="single"/>
      </w:rPr>
    </w:lvl>
    <w:lvl w:ilvl="1">
      <w:numFmt w:val="bullet"/>
      <w:lvlText w:val="•"/>
      <w:lvlJc w:val="left"/>
      <w:pPr>
        <w:ind w:left="1148" w:hanging="596"/>
      </w:pPr>
    </w:lvl>
    <w:lvl w:ilvl="2">
      <w:numFmt w:val="bullet"/>
      <w:lvlText w:val="•"/>
      <w:lvlJc w:val="left"/>
      <w:pPr>
        <w:ind w:left="2176" w:hanging="596"/>
      </w:pPr>
    </w:lvl>
    <w:lvl w:ilvl="3">
      <w:numFmt w:val="bullet"/>
      <w:lvlText w:val="•"/>
      <w:lvlJc w:val="left"/>
      <w:pPr>
        <w:ind w:left="3204" w:hanging="596"/>
      </w:pPr>
    </w:lvl>
    <w:lvl w:ilvl="4">
      <w:numFmt w:val="bullet"/>
      <w:lvlText w:val="•"/>
      <w:lvlJc w:val="left"/>
      <w:pPr>
        <w:ind w:left="4232" w:hanging="596"/>
      </w:pPr>
    </w:lvl>
    <w:lvl w:ilvl="5">
      <w:numFmt w:val="bullet"/>
      <w:lvlText w:val="•"/>
      <w:lvlJc w:val="left"/>
      <w:pPr>
        <w:ind w:left="5260" w:hanging="596"/>
      </w:pPr>
    </w:lvl>
    <w:lvl w:ilvl="6">
      <w:numFmt w:val="bullet"/>
      <w:lvlText w:val="•"/>
      <w:lvlJc w:val="left"/>
      <w:pPr>
        <w:ind w:left="6288" w:hanging="596"/>
      </w:pPr>
    </w:lvl>
    <w:lvl w:ilvl="7">
      <w:numFmt w:val="bullet"/>
      <w:lvlText w:val="•"/>
      <w:lvlJc w:val="left"/>
      <w:pPr>
        <w:ind w:left="7316" w:hanging="596"/>
      </w:pPr>
    </w:lvl>
    <w:lvl w:ilvl="8">
      <w:numFmt w:val="bullet"/>
      <w:lvlText w:val="•"/>
      <w:lvlJc w:val="left"/>
      <w:pPr>
        <w:ind w:left="8344" w:hanging="596"/>
      </w:pPr>
    </w:lvl>
  </w:abstractNum>
  <w:abstractNum w:abstractNumId="1" w15:restartNumberingAfterBreak="0">
    <w:nsid w:val="020A59BE"/>
    <w:multiLevelType w:val="hybridMultilevel"/>
    <w:tmpl w:val="56B0F1A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033C3D68"/>
    <w:multiLevelType w:val="hybridMultilevel"/>
    <w:tmpl w:val="AC76DD68"/>
    <w:lvl w:ilvl="0" w:tplc="35B24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405E4B"/>
    <w:multiLevelType w:val="hybridMultilevel"/>
    <w:tmpl w:val="6F1A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D1353"/>
    <w:multiLevelType w:val="hybridMultilevel"/>
    <w:tmpl w:val="C00C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74A24"/>
    <w:multiLevelType w:val="hybridMultilevel"/>
    <w:tmpl w:val="C43EFE34"/>
    <w:lvl w:ilvl="0" w:tplc="8708B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C5580"/>
    <w:multiLevelType w:val="hybridMultilevel"/>
    <w:tmpl w:val="4538DA68"/>
    <w:lvl w:ilvl="0" w:tplc="A69668C0">
      <w:start w:val="2"/>
      <w:numFmt w:val="decimal"/>
      <w:lvlText w:val="(%1)"/>
      <w:lvlJc w:val="left"/>
      <w:pPr>
        <w:ind w:left="720" w:hanging="360"/>
      </w:pPr>
      <w:rPr>
        <w:rFonts w:hint="default"/>
        <w:u w:val="single"/>
      </w:rPr>
    </w:lvl>
    <w:lvl w:ilvl="1" w:tplc="B97C6B1C">
      <w:start w:val="1"/>
      <w:numFmt w:val="lowerLetter"/>
      <w:lvlText w:val="(%2)"/>
      <w:lvlJc w:val="left"/>
      <w:pPr>
        <w:ind w:left="1440" w:hanging="360"/>
      </w:pPr>
      <w:rPr>
        <w:rFonts w:asciiTheme="minorHAnsi" w:eastAsia="Times New Roman" w:hAnsiTheme="minorHAnsi" w:cstheme="minorHAns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D7A00"/>
    <w:multiLevelType w:val="hybridMultilevel"/>
    <w:tmpl w:val="2AEA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694135"/>
    <w:multiLevelType w:val="hybridMultilevel"/>
    <w:tmpl w:val="8A2A1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C017AA"/>
    <w:multiLevelType w:val="hybridMultilevel"/>
    <w:tmpl w:val="CA04A47E"/>
    <w:lvl w:ilvl="0" w:tplc="A8D43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F44"/>
    <w:multiLevelType w:val="multilevel"/>
    <w:tmpl w:val="52A867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862C21"/>
    <w:multiLevelType w:val="hybridMultilevel"/>
    <w:tmpl w:val="2138D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97CC9"/>
    <w:multiLevelType w:val="hybridMultilevel"/>
    <w:tmpl w:val="71F43122"/>
    <w:lvl w:ilvl="0" w:tplc="29CAADD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0A4F79"/>
    <w:multiLevelType w:val="hybridMultilevel"/>
    <w:tmpl w:val="80FEFAF6"/>
    <w:lvl w:ilvl="0" w:tplc="44EC7AEE">
      <w:start w:val="1"/>
      <w:numFmt w:val="lowerLetter"/>
      <w:lvlText w:val="(%1)"/>
      <w:lvlJc w:val="left"/>
      <w:pPr>
        <w:ind w:left="1080" w:hanging="360"/>
      </w:pPr>
      <w:rPr>
        <w:rFonts w:asciiTheme="minorHAnsi" w:eastAsia="Times New Roman" w:hAnsiTheme="minorHAnsi" w:cstheme="minorHAns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9C0BEF"/>
    <w:multiLevelType w:val="hybridMultilevel"/>
    <w:tmpl w:val="9D2AE49C"/>
    <w:lvl w:ilvl="0" w:tplc="B97C6B1C">
      <w:start w:val="1"/>
      <w:numFmt w:val="lowerLetter"/>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376EC0"/>
    <w:multiLevelType w:val="hybridMultilevel"/>
    <w:tmpl w:val="5E66CE8E"/>
    <w:lvl w:ilvl="0" w:tplc="29CAADD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D744A5"/>
    <w:multiLevelType w:val="hybridMultilevel"/>
    <w:tmpl w:val="41E8D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5E4CAA"/>
    <w:multiLevelType w:val="hybridMultilevel"/>
    <w:tmpl w:val="D25E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AB09AE"/>
    <w:multiLevelType w:val="hybridMultilevel"/>
    <w:tmpl w:val="FF20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C38B0"/>
    <w:multiLevelType w:val="hybridMultilevel"/>
    <w:tmpl w:val="01DE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57591C"/>
    <w:multiLevelType w:val="hybridMultilevel"/>
    <w:tmpl w:val="F6D6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E0788E"/>
    <w:multiLevelType w:val="hybridMultilevel"/>
    <w:tmpl w:val="CE9A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121E6A"/>
    <w:multiLevelType w:val="hybridMultilevel"/>
    <w:tmpl w:val="FA122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F20EA"/>
    <w:multiLevelType w:val="hybridMultilevel"/>
    <w:tmpl w:val="65AA8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90088B"/>
    <w:multiLevelType w:val="hybridMultilevel"/>
    <w:tmpl w:val="7D4EBA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B271C1"/>
    <w:multiLevelType w:val="hybridMultilevel"/>
    <w:tmpl w:val="FA785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EB27BC"/>
    <w:multiLevelType w:val="hybridMultilevel"/>
    <w:tmpl w:val="0A96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864084"/>
    <w:multiLevelType w:val="hybridMultilevel"/>
    <w:tmpl w:val="FF5C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37A79"/>
    <w:multiLevelType w:val="hybridMultilevel"/>
    <w:tmpl w:val="0C00C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B10F2E"/>
    <w:multiLevelType w:val="hybridMultilevel"/>
    <w:tmpl w:val="C16CDE74"/>
    <w:lvl w:ilvl="0" w:tplc="1892F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F1B22"/>
    <w:multiLevelType w:val="hybridMultilevel"/>
    <w:tmpl w:val="7D885510"/>
    <w:lvl w:ilvl="0" w:tplc="628CF1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1E849EE"/>
    <w:multiLevelType w:val="hybridMultilevel"/>
    <w:tmpl w:val="CFD8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2127AC"/>
    <w:multiLevelType w:val="hybridMultilevel"/>
    <w:tmpl w:val="EA3A6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58336A"/>
    <w:multiLevelType w:val="hybridMultilevel"/>
    <w:tmpl w:val="7F9265BA"/>
    <w:lvl w:ilvl="0" w:tplc="F21483BE">
      <w:start w:val="1"/>
      <w:numFmt w:val="decimal"/>
      <w:lvlText w:val="(%1)"/>
      <w:lvlJc w:val="left"/>
      <w:pPr>
        <w:ind w:left="360" w:hanging="360"/>
      </w:pPr>
      <w:rPr>
        <w:rFonts w:ascii="Arial" w:eastAsia="Times New Roman" w:hAnsi="Arial" w:cs="Arial"/>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2D4DBB"/>
    <w:multiLevelType w:val="hybridMultilevel"/>
    <w:tmpl w:val="9994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966E30"/>
    <w:multiLevelType w:val="hybridMultilevel"/>
    <w:tmpl w:val="13D2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5836EA"/>
    <w:multiLevelType w:val="hybridMultilevel"/>
    <w:tmpl w:val="B8D0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32407A"/>
    <w:multiLevelType w:val="hybridMultilevel"/>
    <w:tmpl w:val="B7C4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2A5DC9"/>
    <w:multiLevelType w:val="hybridMultilevel"/>
    <w:tmpl w:val="51EE9B8C"/>
    <w:lvl w:ilvl="0" w:tplc="F7EA776A">
      <w:start w:val="1"/>
      <w:numFmt w:val="decimal"/>
      <w:lvlText w:val="(%1)"/>
      <w:lvlJc w:val="left"/>
      <w:pPr>
        <w:ind w:left="540" w:hanging="360"/>
      </w:pPr>
      <w:rPr>
        <w:rFonts w:hint="default"/>
        <w:b w:val="0"/>
        <w:bCs w:val="0"/>
        <w:strike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AE205BA"/>
    <w:multiLevelType w:val="hybridMultilevel"/>
    <w:tmpl w:val="918E878A"/>
    <w:lvl w:ilvl="0" w:tplc="7A744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B90795"/>
    <w:multiLevelType w:val="multilevel"/>
    <w:tmpl w:val="C33079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0682544">
    <w:abstractNumId w:val="3"/>
  </w:num>
  <w:num w:numId="2" w16cid:durableId="480536546">
    <w:abstractNumId w:val="26"/>
  </w:num>
  <w:num w:numId="3" w16cid:durableId="988746067">
    <w:abstractNumId w:val="20"/>
  </w:num>
  <w:num w:numId="4" w16cid:durableId="956983227">
    <w:abstractNumId w:val="7"/>
  </w:num>
  <w:num w:numId="5" w16cid:durableId="730159081">
    <w:abstractNumId w:val="22"/>
  </w:num>
  <w:num w:numId="6" w16cid:durableId="16236868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996454">
    <w:abstractNumId w:val="5"/>
  </w:num>
  <w:num w:numId="8" w16cid:durableId="180822846">
    <w:abstractNumId w:val="2"/>
  </w:num>
  <w:num w:numId="9" w16cid:durableId="1146122893">
    <w:abstractNumId w:val="28"/>
  </w:num>
  <w:num w:numId="10" w16cid:durableId="472329600">
    <w:abstractNumId w:val="35"/>
  </w:num>
  <w:num w:numId="11" w16cid:durableId="249850309">
    <w:abstractNumId w:val="35"/>
  </w:num>
  <w:num w:numId="12" w16cid:durableId="2071004237">
    <w:abstractNumId w:val="4"/>
  </w:num>
  <w:num w:numId="13" w16cid:durableId="2034649521">
    <w:abstractNumId w:val="8"/>
  </w:num>
  <w:num w:numId="14" w16cid:durableId="1048801528">
    <w:abstractNumId w:val="19"/>
  </w:num>
  <w:num w:numId="15" w16cid:durableId="1385837882">
    <w:abstractNumId w:val="1"/>
  </w:num>
  <w:num w:numId="16" w16cid:durableId="2006979434">
    <w:abstractNumId w:val="31"/>
  </w:num>
  <w:num w:numId="17" w16cid:durableId="1979341025">
    <w:abstractNumId w:val="27"/>
  </w:num>
  <w:num w:numId="18" w16cid:durableId="2031443864">
    <w:abstractNumId w:val="34"/>
  </w:num>
  <w:num w:numId="19" w16cid:durableId="557522227">
    <w:abstractNumId w:val="11"/>
  </w:num>
  <w:num w:numId="20" w16cid:durableId="660280262">
    <w:abstractNumId w:val="16"/>
  </w:num>
  <w:num w:numId="21" w16cid:durableId="1285580014">
    <w:abstractNumId w:val="32"/>
  </w:num>
  <w:num w:numId="22" w16cid:durableId="1774859117">
    <w:abstractNumId w:val="37"/>
  </w:num>
  <w:num w:numId="23" w16cid:durableId="1120537660">
    <w:abstractNumId w:val="23"/>
  </w:num>
  <w:num w:numId="24" w16cid:durableId="1421412777">
    <w:abstractNumId w:val="9"/>
  </w:num>
  <w:num w:numId="25" w16cid:durableId="721172405">
    <w:abstractNumId w:val="17"/>
  </w:num>
  <w:num w:numId="26" w16cid:durableId="1927036436">
    <w:abstractNumId w:val="29"/>
  </w:num>
  <w:num w:numId="27" w16cid:durableId="1962570658">
    <w:abstractNumId w:val="33"/>
  </w:num>
  <w:num w:numId="28" w16cid:durableId="2099598795">
    <w:abstractNumId w:val="24"/>
  </w:num>
  <w:num w:numId="29" w16cid:durableId="1356231403">
    <w:abstractNumId w:val="38"/>
  </w:num>
  <w:num w:numId="30" w16cid:durableId="1632052696">
    <w:abstractNumId w:val="21"/>
  </w:num>
  <w:num w:numId="31" w16cid:durableId="90467089">
    <w:abstractNumId w:val="18"/>
  </w:num>
  <w:num w:numId="32" w16cid:durableId="1917745226">
    <w:abstractNumId w:val="13"/>
  </w:num>
  <w:num w:numId="33" w16cid:durableId="186531008">
    <w:abstractNumId w:val="14"/>
  </w:num>
  <w:num w:numId="34" w16cid:durableId="1278373109">
    <w:abstractNumId w:val="39"/>
  </w:num>
  <w:num w:numId="35" w16cid:durableId="818573547">
    <w:abstractNumId w:val="40"/>
  </w:num>
  <w:num w:numId="36" w16cid:durableId="668680178">
    <w:abstractNumId w:val="10"/>
  </w:num>
  <w:num w:numId="37" w16cid:durableId="1563977089">
    <w:abstractNumId w:val="12"/>
  </w:num>
  <w:num w:numId="38" w16cid:durableId="1619680828">
    <w:abstractNumId w:val="6"/>
  </w:num>
  <w:num w:numId="39" w16cid:durableId="534149611">
    <w:abstractNumId w:val="15"/>
  </w:num>
  <w:num w:numId="40" w16cid:durableId="323634286">
    <w:abstractNumId w:val="0"/>
  </w:num>
  <w:num w:numId="41" w16cid:durableId="1050613186">
    <w:abstractNumId w:val="25"/>
  </w:num>
  <w:num w:numId="42" w16cid:durableId="175971835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2NDU1sTAzMrAwMTZU0lEKTi0uzszPAykwM6oFANncv1AtAAAA"/>
  </w:docVars>
  <w:rsids>
    <w:rsidRoot w:val="000D5254"/>
    <w:rsid w:val="000000BF"/>
    <w:rsid w:val="000002BC"/>
    <w:rsid w:val="000018CF"/>
    <w:rsid w:val="00002D77"/>
    <w:rsid w:val="00005C73"/>
    <w:rsid w:val="00006286"/>
    <w:rsid w:val="00006831"/>
    <w:rsid w:val="0001374A"/>
    <w:rsid w:val="00016357"/>
    <w:rsid w:val="0001673D"/>
    <w:rsid w:val="000215DB"/>
    <w:rsid w:val="00022C06"/>
    <w:rsid w:val="00023C35"/>
    <w:rsid w:val="00024BD7"/>
    <w:rsid w:val="00024DA6"/>
    <w:rsid w:val="000261B6"/>
    <w:rsid w:val="000321AF"/>
    <w:rsid w:val="00044611"/>
    <w:rsid w:val="00045A2E"/>
    <w:rsid w:val="000461C8"/>
    <w:rsid w:val="000465D9"/>
    <w:rsid w:val="00051639"/>
    <w:rsid w:val="00053261"/>
    <w:rsid w:val="00053690"/>
    <w:rsid w:val="00053835"/>
    <w:rsid w:val="000541DA"/>
    <w:rsid w:val="0006425C"/>
    <w:rsid w:val="0006493A"/>
    <w:rsid w:val="00067438"/>
    <w:rsid w:val="00067956"/>
    <w:rsid w:val="00073012"/>
    <w:rsid w:val="00077F97"/>
    <w:rsid w:val="00083305"/>
    <w:rsid w:val="0008370E"/>
    <w:rsid w:val="00085097"/>
    <w:rsid w:val="00085DB7"/>
    <w:rsid w:val="00087BA7"/>
    <w:rsid w:val="00091793"/>
    <w:rsid w:val="0009185E"/>
    <w:rsid w:val="000920C2"/>
    <w:rsid w:val="000925CC"/>
    <w:rsid w:val="00095D72"/>
    <w:rsid w:val="000A01DC"/>
    <w:rsid w:val="000A1C34"/>
    <w:rsid w:val="000A27A3"/>
    <w:rsid w:val="000A2B98"/>
    <w:rsid w:val="000A3F4B"/>
    <w:rsid w:val="000A5FF8"/>
    <w:rsid w:val="000A6100"/>
    <w:rsid w:val="000A6B2B"/>
    <w:rsid w:val="000A75FC"/>
    <w:rsid w:val="000A7B09"/>
    <w:rsid w:val="000A7FF7"/>
    <w:rsid w:val="000B0A43"/>
    <w:rsid w:val="000B3C21"/>
    <w:rsid w:val="000B3CE8"/>
    <w:rsid w:val="000B546A"/>
    <w:rsid w:val="000B54F0"/>
    <w:rsid w:val="000B64D4"/>
    <w:rsid w:val="000B7295"/>
    <w:rsid w:val="000C3340"/>
    <w:rsid w:val="000C3E65"/>
    <w:rsid w:val="000C480D"/>
    <w:rsid w:val="000C5812"/>
    <w:rsid w:val="000C630A"/>
    <w:rsid w:val="000D192C"/>
    <w:rsid w:val="000D5254"/>
    <w:rsid w:val="000D52EA"/>
    <w:rsid w:val="000D60CB"/>
    <w:rsid w:val="000D628C"/>
    <w:rsid w:val="000D7F03"/>
    <w:rsid w:val="000E1774"/>
    <w:rsid w:val="000E27CE"/>
    <w:rsid w:val="000E2FB8"/>
    <w:rsid w:val="000E335C"/>
    <w:rsid w:val="000E3A3F"/>
    <w:rsid w:val="000E55F5"/>
    <w:rsid w:val="000E5B22"/>
    <w:rsid w:val="000F10B9"/>
    <w:rsid w:val="000F2004"/>
    <w:rsid w:val="000F306A"/>
    <w:rsid w:val="000F4D9A"/>
    <w:rsid w:val="001057C6"/>
    <w:rsid w:val="00106A8E"/>
    <w:rsid w:val="00114790"/>
    <w:rsid w:val="00120080"/>
    <w:rsid w:val="0012562E"/>
    <w:rsid w:val="00125B2A"/>
    <w:rsid w:val="0013431B"/>
    <w:rsid w:val="00135385"/>
    <w:rsid w:val="0013750F"/>
    <w:rsid w:val="00137FA9"/>
    <w:rsid w:val="00141100"/>
    <w:rsid w:val="0014230F"/>
    <w:rsid w:val="00143003"/>
    <w:rsid w:val="0014588D"/>
    <w:rsid w:val="00147D04"/>
    <w:rsid w:val="001500C0"/>
    <w:rsid w:val="001504DA"/>
    <w:rsid w:val="00156D77"/>
    <w:rsid w:val="00163225"/>
    <w:rsid w:val="00164DFC"/>
    <w:rsid w:val="00165DAC"/>
    <w:rsid w:val="0016638D"/>
    <w:rsid w:val="00167FF1"/>
    <w:rsid w:val="00171870"/>
    <w:rsid w:val="00173C2E"/>
    <w:rsid w:val="00174BCB"/>
    <w:rsid w:val="0017587F"/>
    <w:rsid w:val="001761C6"/>
    <w:rsid w:val="00177CF4"/>
    <w:rsid w:val="001853B4"/>
    <w:rsid w:val="00185D2B"/>
    <w:rsid w:val="00185D42"/>
    <w:rsid w:val="0019120A"/>
    <w:rsid w:val="0019178E"/>
    <w:rsid w:val="00191FF6"/>
    <w:rsid w:val="0019251F"/>
    <w:rsid w:val="00197B88"/>
    <w:rsid w:val="00197CFD"/>
    <w:rsid w:val="001A3960"/>
    <w:rsid w:val="001A3C5B"/>
    <w:rsid w:val="001A658B"/>
    <w:rsid w:val="001B19A4"/>
    <w:rsid w:val="001B25E7"/>
    <w:rsid w:val="001B2B81"/>
    <w:rsid w:val="001B45F0"/>
    <w:rsid w:val="001C1989"/>
    <w:rsid w:val="001C3E6B"/>
    <w:rsid w:val="001C4F55"/>
    <w:rsid w:val="001C525C"/>
    <w:rsid w:val="001C61C7"/>
    <w:rsid w:val="001C703F"/>
    <w:rsid w:val="001C7B12"/>
    <w:rsid w:val="001D1DCE"/>
    <w:rsid w:val="001D3903"/>
    <w:rsid w:val="001D4437"/>
    <w:rsid w:val="001D4A74"/>
    <w:rsid w:val="001D5001"/>
    <w:rsid w:val="001D6424"/>
    <w:rsid w:val="001E14FA"/>
    <w:rsid w:val="001E257F"/>
    <w:rsid w:val="001E2AD7"/>
    <w:rsid w:val="001E3008"/>
    <w:rsid w:val="001E606D"/>
    <w:rsid w:val="001F6403"/>
    <w:rsid w:val="00203E47"/>
    <w:rsid w:val="002076A7"/>
    <w:rsid w:val="002153E2"/>
    <w:rsid w:val="00215FA3"/>
    <w:rsid w:val="00217636"/>
    <w:rsid w:val="00221F79"/>
    <w:rsid w:val="0022585E"/>
    <w:rsid w:val="00232B57"/>
    <w:rsid w:val="002330A6"/>
    <w:rsid w:val="0023408A"/>
    <w:rsid w:val="0023473C"/>
    <w:rsid w:val="00234FEE"/>
    <w:rsid w:val="00235286"/>
    <w:rsid w:val="00237580"/>
    <w:rsid w:val="00237A78"/>
    <w:rsid w:val="002410BE"/>
    <w:rsid w:val="00241E4D"/>
    <w:rsid w:val="00244590"/>
    <w:rsid w:val="0024598B"/>
    <w:rsid w:val="00246001"/>
    <w:rsid w:val="00247222"/>
    <w:rsid w:val="00250B5D"/>
    <w:rsid w:val="002528D1"/>
    <w:rsid w:val="0025459D"/>
    <w:rsid w:val="00256023"/>
    <w:rsid w:val="00257E3B"/>
    <w:rsid w:val="0026316A"/>
    <w:rsid w:val="0026336E"/>
    <w:rsid w:val="002636A7"/>
    <w:rsid w:val="00265735"/>
    <w:rsid w:val="0027090D"/>
    <w:rsid w:val="00270F60"/>
    <w:rsid w:val="00272F05"/>
    <w:rsid w:val="00275A10"/>
    <w:rsid w:val="00276DE0"/>
    <w:rsid w:val="00280968"/>
    <w:rsid w:val="0028175E"/>
    <w:rsid w:val="0028474F"/>
    <w:rsid w:val="00287233"/>
    <w:rsid w:val="00287583"/>
    <w:rsid w:val="00290F2E"/>
    <w:rsid w:val="00292595"/>
    <w:rsid w:val="002959A7"/>
    <w:rsid w:val="0029663E"/>
    <w:rsid w:val="002A1332"/>
    <w:rsid w:val="002A238F"/>
    <w:rsid w:val="002A3338"/>
    <w:rsid w:val="002A3F5D"/>
    <w:rsid w:val="002A555B"/>
    <w:rsid w:val="002A59CA"/>
    <w:rsid w:val="002A749F"/>
    <w:rsid w:val="002B56CE"/>
    <w:rsid w:val="002B7BCA"/>
    <w:rsid w:val="002B7EB0"/>
    <w:rsid w:val="002C176C"/>
    <w:rsid w:val="002C3794"/>
    <w:rsid w:val="002C3E7C"/>
    <w:rsid w:val="002C55B1"/>
    <w:rsid w:val="002C5F3B"/>
    <w:rsid w:val="002C6571"/>
    <w:rsid w:val="002C7014"/>
    <w:rsid w:val="002D0DBF"/>
    <w:rsid w:val="002D3A1B"/>
    <w:rsid w:val="002D5B72"/>
    <w:rsid w:val="002D5C0A"/>
    <w:rsid w:val="002E04E9"/>
    <w:rsid w:val="002E196A"/>
    <w:rsid w:val="002E35C8"/>
    <w:rsid w:val="002E519B"/>
    <w:rsid w:val="002E54A3"/>
    <w:rsid w:val="002E6489"/>
    <w:rsid w:val="002F2165"/>
    <w:rsid w:val="002F598A"/>
    <w:rsid w:val="002F72FB"/>
    <w:rsid w:val="00302F0A"/>
    <w:rsid w:val="0031103C"/>
    <w:rsid w:val="003113B2"/>
    <w:rsid w:val="003157E5"/>
    <w:rsid w:val="003173D3"/>
    <w:rsid w:val="00317586"/>
    <w:rsid w:val="003217A0"/>
    <w:rsid w:val="00322DBB"/>
    <w:rsid w:val="00324434"/>
    <w:rsid w:val="003261F7"/>
    <w:rsid w:val="00326BDC"/>
    <w:rsid w:val="00327BF3"/>
    <w:rsid w:val="0033090D"/>
    <w:rsid w:val="00330A5F"/>
    <w:rsid w:val="00335083"/>
    <w:rsid w:val="003358F7"/>
    <w:rsid w:val="00350D03"/>
    <w:rsid w:val="003528A5"/>
    <w:rsid w:val="00354BDA"/>
    <w:rsid w:val="003552F9"/>
    <w:rsid w:val="003629A2"/>
    <w:rsid w:val="00363B4A"/>
    <w:rsid w:val="003648C6"/>
    <w:rsid w:val="003650CF"/>
    <w:rsid w:val="00366BFC"/>
    <w:rsid w:val="003726B2"/>
    <w:rsid w:val="00372E09"/>
    <w:rsid w:val="00374AB0"/>
    <w:rsid w:val="0038022B"/>
    <w:rsid w:val="003830B0"/>
    <w:rsid w:val="00385163"/>
    <w:rsid w:val="0039170D"/>
    <w:rsid w:val="00392582"/>
    <w:rsid w:val="00392873"/>
    <w:rsid w:val="00394CE5"/>
    <w:rsid w:val="00395FA1"/>
    <w:rsid w:val="00397A30"/>
    <w:rsid w:val="003A5181"/>
    <w:rsid w:val="003B100C"/>
    <w:rsid w:val="003B3C58"/>
    <w:rsid w:val="003B3D57"/>
    <w:rsid w:val="003B65D3"/>
    <w:rsid w:val="003C1CC1"/>
    <w:rsid w:val="003D165F"/>
    <w:rsid w:val="003D39FD"/>
    <w:rsid w:val="003D7831"/>
    <w:rsid w:val="003E05A4"/>
    <w:rsid w:val="003E2F86"/>
    <w:rsid w:val="003E4552"/>
    <w:rsid w:val="003E482F"/>
    <w:rsid w:val="003E6AA7"/>
    <w:rsid w:val="003F2740"/>
    <w:rsid w:val="003F5E23"/>
    <w:rsid w:val="003F75D8"/>
    <w:rsid w:val="004014B7"/>
    <w:rsid w:val="00402140"/>
    <w:rsid w:val="00406BB4"/>
    <w:rsid w:val="00413ADD"/>
    <w:rsid w:val="00414BE3"/>
    <w:rsid w:val="00420BE1"/>
    <w:rsid w:val="00420D07"/>
    <w:rsid w:val="00421B70"/>
    <w:rsid w:val="00431E19"/>
    <w:rsid w:val="004324F6"/>
    <w:rsid w:val="00435D95"/>
    <w:rsid w:val="004400BC"/>
    <w:rsid w:val="00441474"/>
    <w:rsid w:val="004459A1"/>
    <w:rsid w:val="00446E97"/>
    <w:rsid w:val="0045143E"/>
    <w:rsid w:val="00451541"/>
    <w:rsid w:val="004516D0"/>
    <w:rsid w:val="00452038"/>
    <w:rsid w:val="00454075"/>
    <w:rsid w:val="00455831"/>
    <w:rsid w:val="0046075F"/>
    <w:rsid w:val="00462AED"/>
    <w:rsid w:val="004655DB"/>
    <w:rsid w:val="00466E08"/>
    <w:rsid w:val="00467F6C"/>
    <w:rsid w:val="00470613"/>
    <w:rsid w:val="0047516C"/>
    <w:rsid w:val="004753EF"/>
    <w:rsid w:val="00477E9A"/>
    <w:rsid w:val="0048107C"/>
    <w:rsid w:val="00482658"/>
    <w:rsid w:val="00485901"/>
    <w:rsid w:val="0048695A"/>
    <w:rsid w:val="004949FF"/>
    <w:rsid w:val="004A0233"/>
    <w:rsid w:val="004A10F9"/>
    <w:rsid w:val="004A2642"/>
    <w:rsid w:val="004A50F7"/>
    <w:rsid w:val="004A6A57"/>
    <w:rsid w:val="004A6CAD"/>
    <w:rsid w:val="004A7B02"/>
    <w:rsid w:val="004B2955"/>
    <w:rsid w:val="004C15C4"/>
    <w:rsid w:val="004C333D"/>
    <w:rsid w:val="004C4FF5"/>
    <w:rsid w:val="004C55CA"/>
    <w:rsid w:val="004C623C"/>
    <w:rsid w:val="004C6818"/>
    <w:rsid w:val="004C6B9E"/>
    <w:rsid w:val="004C7D16"/>
    <w:rsid w:val="004D077A"/>
    <w:rsid w:val="004D475D"/>
    <w:rsid w:val="004D5B30"/>
    <w:rsid w:val="004D65F3"/>
    <w:rsid w:val="004D7F65"/>
    <w:rsid w:val="004E1709"/>
    <w:rsid w:val="004E208E"/>
    <w:rsid w:val="004E48FC"/>
    <w:rsid w:val="004F18CA"/>
    <w:rsid w:val="004F1BDB"/>
    <w:rsid w:val="004F203A"/>
    <w:rsid w:val="004F2E12"/>
    <w:rsid w:val="004F6710"/>
    <w:rsid w:val="004F672F"/>
    <w:rsid w:val="004F6923"/>
    <w:rsid w:val="00502F53"/>
    <w:rsid w:val="00504704"/>
    <w:rsid w:val="005047A1"/>
    <w:rsid w:val="00510E2B"/>
    <w:rsid w:val="005111D3"/>
    <w:rsid w:val="005136A9"/>
    <w:rsid w:val="00516D50"/>
    <w:rsid w:val="00526F3A"/>
    <w:rsid w:val="005308E9"/>
    <w:rsid w:val="00531477"/>
    <w:rsid w:val="0053250F"/>
    <w:rsid w:val="00532C33"/>
    <w:rsid w:val="00532CFF"/>
    <w:rsid w:val="00532FC7"/>
    <w:rsid w:val="00537BEB"/>
    <w:rsid w:val="00542065"/>
    <w:rsid w:val="005423BA"/>
    <w:rsid w:val="00544169"/>
    <w:rsid w:val="00545452"/>
    <w:rsid w:val="005478BA"/>
    <w:rsid w:val="00555362"/>
    <w:rsid w:val="00556B70"/>
    <w:rsid w:val="00556C25"/>
    <w:rsid w:val="00561710"/>
    <w:rsid w:val="005617B8"/>
    <w:rsid w:val="0056268A"/>
    <w:rsid w:val="00562A29"/>
    <w:rsid w:val="00571215"/>
    <w:rsid w:val="00571D27"/>
    <w:rsid w:val="0057268E"/>
    <w:rsid w:val="0057329E"/>
    <w:rsid w:val="00574EBD"/>
    <w:rsid w:val="00576E0E"/>
    <w:rsid w:val="00583382"/>
    <w:rsid w:val="00584280"/>
    <w:rsid w:val="005875DC"/>
    <w:rsid w:val="00590307"/>
    <w:rsid w:val="00592559"/>
    <w:rsid w:val="00593944"/>
    <w:rsid w:val="00595A43"/>
    <w:rsid w:val="00597184"/>
    <w:rsid w:val="00597480"/>
    <w:rsid w:val="005976FE"/>
    <w:rsid w:val="005A0B02"/>
    <w:rsid w:val="005A12D8"/>
    <w:rsid w:val="005A4A11"/>
    <w:rsid w:val="005B394F"/>
    <w:rsid w:val="005B39C1"/>
    <w:rsid w:val="005B6F61"/>
    <w:rsid w:val="005B7C93"/>
    <w:rsid w:val="005C2DA2"/>
    <w:rsid w:val="005C4227"/>
    <w:rsid w:val="005D21FF"/>
    <w:rsid w:val="005D4081"/>
    <w:rsid w:val="005D422F"/>
    <w:rsid w:val="005D553F"/>
    <w:rsid w:val="005D5C55"/>
    <w:rsid w:val="005D7790"/>
    <w:rsid w:val="005E237C"/>
    <w:rsid w:val="005E2FA9"/>
    <w:rsid w:val="005E4252"/>
    <w:rsid w:val="005E5D8A"/>
    <w:rsid w:val="005E74C0"/>
    <w:rsid w:val="005E7D92"/>
    <w:rsid w:val="005F07A5"/>
    <w:rsid w:val="005F23F4"/>
    <w:rsid w:val="005F2B72"/>
    <w:rsid w:val="005F394F"/>
    <w:rsid w:val="005F4505"/>
    <w:rsid w:val="005F5601"/>
    <w:rsid w:val="005F78CA"/>
    <w:rsid w:val="00605430"/>
    <w:rsid w:val="0061144F"/>
    <w:rsid w:val="00612C89"/>
    <w:rsid w:val="0061458A"/>
    <w:rsid w:val="00614F19"/>
    <w:rsid w:val="00616C15"/>
    <w:rsid w:val="00616C8E"/>
    <w:rsid w:val="00617D5F"/>
    <w:rsid w:val="0062051B"/>
    <w:rsid w:val="00620AC9"/>
    <w:rsid w:val="00620CAC"/>
    <w:rsid w:val="00622C7E"/>
    <w:rsid w:val="00622E4E"/>
    <w:rsid w:val="0063432D"/>
    <w:rsid w:val="00635681"/>
    <w:rsid w:val="006374CF"/>
    <w:rsid w:val="00637CE8"/>
    <w:rsid w:val="00641562"/>
    <w:rsid w:val="00642DAE"/>
    <w:rsid w:val="00643AD3"/>
    <w:rsid w:val="00644B7E"/>
    <w:rsid w:val="00645078"/>
    <w:rsid w:val="00650768"/>
    <w:rsid w:val="00655A3B"/>
    <w:rsid w:val="006579D2"/>
    <w:rsid w:val="00661CDE"/>
    <w:rsid w:val="00662F35"/>
    <w:rsid w:val="0066461A"/>
    <w:rsid w:val="00665867"/>
    <w:rsid w:val="00666C94"/>
    <w:rsid w:val="006706F5"/>
    <w:rsid w:val="006718C9"/>
    <w:rsid w:val="00675961"/>
    <w:rsid w:val="00681A2D"/>
    <w:rsid w:val="006820AA"/>
    <w:rsid w:val="00686805"/>
    <w:rsid w:val="00690F9F"/>
    <w:rsid w:val="00694B01"/>
    <w:rsid w:val="00696E98"/>
    <w:rsid w:val="00696EED"/>
    <w:rsid w:val="006A0567"/>
    <w:rsid w:val="006A2D87"/>
    <w:rsid w:val="006A73DC"/>
    <w:rsid w:val="006B1612"/>
    <w:rsid w:val="006B5610"/>
    <w:rsid w:val="006C3BC6"/>
    <w:rsid w:val="006C3D28"/>
    <w:rsid w:val="006D05A5"/>
    <w:rsid w:val="006D0F25"/>
    <w:rsid w:val="006D15A1"/>
    <w:rsid w:val="006D5BF2"/>
    <w:rsid w:val="006D6D13"/>
    <w:rsid w:val="006D76DF"/>
    <w:rsid w:val="006E14BA"/>
    <w:rsid w:val="006E3FB2"/>
    <w:rsid w:val="006E45EF"/>
    <w:rsid w:val="006E4EEF"/>
    <w:rsid w:val="006E67B3"/>
    <w:rsid w:val="006F3A0C"/>
    <w:rsid w:val="006F4ED0"/>
    <w:rsid w:val="006F565F"/>
    <w:rsid w:val="006F6E10"/>
    <w:rsid w:val="00700F8C"/>
    <w:rsid w:val="0070222F"/>
    <w:rsid w:val="00702BF3"/>
    <w:rsid w:val="00703910"/>
    <w:rsid w:val="007078DB"/>
    <w:rsid w:val="00707FC7"/>
    <w:rsid w:val="00711759"/>
    <w:rsid w:val="00711B99"/>
    <w:rsid w:val="00711CC5"/>
    <w:rsid w:val="00717318"/>
    <w:rsid w:val="00721EA8"/>
    <w:rsid w:val="0072463D"/>
    <w:rsid w:val="00725875"/>
    <w:rsid w:val="007267EE"/>
    <w:rsid w:val="00732101"/>
    <w:rsid w:val="00732491"/>
    <w:rsid w:val="00732FBE"/>
    <w:rsid w:val="0073387E"/>
    <w:rsid w:val="00734030"/>
    <w:rsid w:val="007348A6"/>
    <w:rsid w:val="00735076"/>
    <w:rsid w:val="00735C8E"/>
    <w:rsid w:val="00740AF9"/>
    <w:rsid w:val="00741A45"/>
    <w:rsid w:val="0074206F"/>
    <w:rsid w:val="00742935"/>
    <w:rsid w:val="00742C0D"/>
    <w:rsid w:val="00745B99"/>
    <w:rsid w:val="00746A8F"/>
    <w:rsid w:val="00751F87"/>
    <w:rsid w:val="007527C1"/>
    <w:rsid w:val="00753AFF"/>
    <w:rsid w:val="00753B4D"/>
    <w:rsid w:val="00754231"/>
    <w:rsid w:val="007563B3"/>
    <w:rsid w:val="007573BB"/>
    <w:rsid w:val="00761884"/>
    <w:rsid w:val="0076190E"/>
    <w:rsid w:val="00761DCA"/>
    <w:rsid w:val="00762203"/>
    <w:rsid w:val="007625EA"/>
    <w:rsid w:val="007645E3"/>
    <w:rsid w:val="00764D3F"/>
    <w:rsid w:val="007653A4"/>
    <w:rsid w:val="0076794A"/>
    <w:rsid w:val="007732F5"/>
    <w:rsid w:val="00780062"/>
    <w:rsid w:val="00781749"/>
    <w:rsid w:val="007857DC"/>
    <w:rsid w:val="00785C01"/>
    <w:rsid w:val="00790A8A"/>
    <w:rsid w:val="00791F84"/>
    <w:rsid w:val="00792FB1"/>
    <w:rsid w:val="0079332E"/>
    <w:rsid w:val="007949B0"/>
    <w:rsid w:val="00795491"/>
    <w:rsid w:val="007963AE"/>
    <w:rsid w:val="00797839"/>
    <w:rsid w:val="00797AFF"/>
    <w:rsid w:val="007A02D7"/>
    <w:rsid w:val="007A2AF9"/>
    <w:rsid w:val="007A4479"/>
    <w:rsid w:val="007A4EFB"/>
    <w:rsid w:val="007A61F0"/>
    <w:rsid w:val="007A7C20"/>
    <w:rsid w:val="007B08DA"/>
    <w:rsid w:val="007B24C3"/>
    <w:rsid w:val="007B4CB0"/>
    <w:rsid w:val="007B59E1"/>
    <w:rsid w:val="007B5EC0"/>
    <w:rsid w:val="007B7705"/>
    <w:rsid w:val="007C0583"/>
    <w:rsid w:val="007C0BF4"/>
    <w:rsid w:val="007C17A9"/>
    <w:rsid w:val="007C29F1"/>
    <w:rsid w:val="007D1607"/>
    <w:rsid w:val="007D4B0F"/>
    <w:rsid w:val="007D70AC"/>
    <w:rsid w:val="007E1539"/>
    <w:rsid w:val="007E153E"/>
    <w:rsid w:val="007E1E51"/>
    <w:rsid w:val="007E4568"/>
    <w:rsid w:val="007E5355"/>
    <w:rsid w:val="007E7A4E"/>
    <w:rsid w:val="007F14EB"/>
    <w:rsid w:val="007F2847"/>
    <w:rsid w:val="007F4625"/>
    <w:rsid w:val="007F4FC9"/>
    <w:rsid w:val="007F6DAC"/>
    <w:rsid w:val="007F7190"/>
    <w:rsid w:val="00800625"/>
    <w:rsid w:val="008010EB"/>
    <w:rsid w:val="008063DC"/>
    <w:rsid w:val="00807F84"/>
    <w:rsid w:val="0081024C"/>
    <w:rsid w:val="008106B2"/>
    <w:rsid w:val="008108AC"/>
    <w:rsid w:val="0081202D"/>
    <w:rsid w:val="0081395F"/>
    <w:rsid w:val="00814883"/>
    <w:rsid w:val="0081550F"/>
    <w:rsid w:val="00820743"/>
    <w:rsid w:val="0082741A"/>
    <w:rsid w:val="00830CF4"/>
    <w:rsid w:val="00831C86"/>
    <w:rsid w:val="008337AF"/>
    <w:rsid w:val="00834E10"/>
    <w:rsid w:val="0084382C"/>
    <w:rsid w:val="00846E0B"/>
    <w:rsid w:val="008475C6"/>
    <w:rsid w:val="00850B09"/>
    <w:rsid w:val="0085167D"/>
    <w:rsid w:val="00854712"/>
    <w:rsid w:val="00855098"/>
    <w:rsid w:val="00862599"/>
    <w:rsid w:val="008628BE"/>
    <w:rsid w:val="00862A77"/>
    <w:rsid w:val="00864F27"/>
    <w:rsid w:val="008652F2"/>
    <w:rsid w:val="00867AD3"/>
    <w:rsid w:val="008717F5"/>
    <w:rsid w:val="00872849"/>
    <w:rsid w:val="008735BC"/>
    <w:rsid w:val="00874A83"/>
    <w:rsid w:val="008754B1"/>
    <w:rsid w:val="00875CDA"/>
    <w:rsid w:val="0088067A"/>
    <w:rsid w:val="00882913"/>
    <w:rsid w:val="008874BB"/>
    <w:rsid w:val="008878B5"/>
    <w:rsid w:val="008921B2"/>
    <w:rsid w:val="00892927"/>
    <w:rsid w:val="00894411"/>
    <w:rsid w:val="00894ABA"/>
    <w:rsid w:val="00895C9E"/>
    <w:rsid w:val="00897FE7"/>
    <w:rsid w:val="008A009B"/>
    <w:rsid w:val="008A1B84"/>
    <w:rsid w:val="008A274E"/>
    <w:rsid w:val="008A53A7"/>
    <w:rsid w:val="008A6AB4"/>
    <w:rsid w:val="008A791D"/>
    <w:rsid w:val="008B01B7"/>
    <w:rsid w:val="008B1127"/>
    <w:rsid w:val="008B2DF4"/>
    <w:rsid w:val="008B31C2"/>
    <w:rsid w:val="008B6027"/>
    <w:rsid w:val="008B602B"/>
    <w:rsid w:val="008B7E35"/>
    <w:rsid w:val="008C1D6B"/>
    <w:rsid w:val="008C1F57"/>
    <w:rsid w:val="008C5408"/>
    <w:rsid w:val="008C66CE"/>
    <w:rsid w:val="008D04C2"/>
    <w:rsid w:val="008D2668"/>
    <w:rsid w:val="008D3E49"/>
    <w:rsid w:val="008D3FB3"/>
    <w:rsid w:val="008D6943"/>
    <w:rsid w:val="008D7590"/>
    <w:rsid w:val="008D7F5F"/>
    <w:rsid w:val="008F6995"/>
    <w:rsid w:val="008F7621"/>
    <w:rsid w:val="008F7B3C"/>
    <w:rsid w:val="00901277"/>
    <w:rsid w:val="009030B7"/>
    <w:rsid w:val="00904BAD"/>
    <w:rsid w:val="00904DB5"/>
    <w:rsid w:val="00904EA6"/>
    <w:rsid w:val="00905975"/>
    <w:rsid w:val="00910AFA"/>
    <w:rsid w:val="00910EA5"/>
    <w:rsid w:val="00911E13"/>
    <w:rsid w:val="009121A6"/>
    <w:rsid w:val="00913634"/>
    <w:rsid w:val="00917261"/>
    <w:rsid w:val="00920A29"/>
    <w:rsid w:val="00931568"/>
    <w:rsid w:val="0093683E"/>
    <w:rsid w:val="00937FE5"/>
    <w:rsid w:val="00945750"/>
    <w:rsid w:val="00952CF8"/>
    <w:rsid w:val="0095474A"/>
    <w:rsid w:val="00956B87"/>
    <w:rsid w:val="00960F71"/>
    <w:rsid w:val="009654E9"/>
    <w:rsid w:val="0096602E"/>
    <w:rsid w:val="00966F2E"/>
    <w:rsid w:val="00967156"/>
    <w:rsid w:val="0096751E"/>
    <w:rsid w:val="00967B1E"/>
    <w:rsid w:val="00970531"/>
    <w:rsid w:val="0097149C"/>
    <w:rsid w:val="00990293"/>
    <w:rsid w:val="009930A6"/>
    <w:rsid w:val="009A13AC"/>
    <w:rsid w:val="009A303B"/>
    <w:rsid w:val="009A3C68"/>
    <w:rsid w:val="009A57D4"/>
    <w:rsid w:val="009A72B0"/>
    <w:rsid w:val="009A7FEF"/>
    <w:rsid w:val="009B10BB"/>
    <w:rsid w:val="009B132F"/>
    <w:rsid w:val="009B14B6"/>
    <w:rsid w:val="009B4E86"/>
    <w:rsid w:val="009B6980"/>
    <w:rsid w:val="009C0D5D"/>
    <w:rsid w:val="009C4B7E"/>
    <w:rsid w:val="009C5A5B"/>
    <w:rsid w:val="009C6DFA"/>
    <w:rsid w:val="009C745D"/>
    <w:rsid w:val="009D1729"/>
    <w:rsid w:val="009D19EE"/>
    <w:rsid w:val="009D2F53"/>
    <w:rsid w:val="009D4506"/>
    <w:rsid w:val="009D4D40"/>
    <w:rsid w:val="009D5049"/>
    <w:rsid w:val="009D54B2"/>
    <w:rsid w:val="009D5803"/>
    <w:rsid w:val="009E089C"/>
    <w:rsid w:val="009E0A19"/>
    <w:rsid w:val="009E219C"/>
    <w:rsid w:val="009E48D2"/>
    <w:rsid w:val="009E4F2B"/>
    <w:rsid w:val="009E6748"/>
    <w:rsid w:val="009F0302"/>
    <w:rsid w:val="009F145C"/>
    <w:rsid w:val="009F3AC1"/>
    <w:rsid w:val="009F6234"/>
    <w:rsid w:val="00A00806"/>
    <w:rsid w:val="00A031E6"/>
    <w:rsid w:val="00A05C56"/>
    <w:rsid w:val="00A06915"/>
    <w:rsid w:val="00A110B2"/>
    <w:rsid w:val="00A1318E"/>
    <w:rsid w:val="00A1376F"/>
    <w:rsid w:val="00A13FDC"/>
    <w:rsid w:val="00A15051"/>
    <w:rsid w:val="00A1586C"/>
    <w:rsid w:val="00A202FD"/>
    <w:rsid w:val="00A2042A"/>
    <w:rsid w:val="00A20C3F"/>
    <w:rsid w:val="00A21240"/>
    <w:rsid w:val="00A236D2"/>
    <w:rsid w:val="00A241A3"/>
    <w:rsid w:val="00A26957"/>
    <w:rsid w:val="00A27DFD"/>
    <w:rsid w:val="00A30AFA"/>
    <w:rsid w:val="00A32EE3"/>
    <w:rsid w:val="00A3317E"/>
    <w:rsid w:val="00A36B5A"/>
    <w:rsid w:val="00A41B76"/>
    <w:rsid w:val="00A51387"/>
    <w:rsid w:val="00A54A9C"/>
    <w:rsid w:val="00A62232"/>
    <w:rsid w:val="00A62E46"/>
    <w:rsid w:val="00A631E8"/>
    <w:rsid w:val="00A64787"/>
    <w:rsid w:val="00A66B1B"/>
    <w:rsid w:val="00A673F5"/>
    <w:rsid w:val="00A71CE5"/>
    <w:rsid w:val="00A73D84"/>
    <w:rsid w:val="00A75E46"/>
    <w:rsid w:val="00A825D0"/>
    <w:rsid w:val="00A846DD"/>
    <w:rsid w:val="00A853C3"/>
    <w:rsid w:val="00A8698E"/>
    <w:rsid w:val="00A879BA"/>
    <w:rsid w:val="00A94123"/>
    <w:rsid w:val="00A97841"/>
    <w:rsid w:val="00AA0EB9"/>
    <w:rsid w:val="00AA2723"/>
    <w:rsid w:val="00AA2B4E"/>
    <w:rsid w:val="00AB2296"/>
    <w:rsid w:val="00AB22C8"/>
    <w:rsid w:val="00AB3A48"/>
    <w:rsid w:val="00AB7736"/>
    <w:rsid w:val="00AC04D2"/>
    <w:rsid w:val="00AC08DB"/>
    <w:rsid w:val="00AC259D"/>
    <w:rsid w:val="00AC2997"/>
    <w:rsid w:val="00AC2BF3"/>
    <w:rsid w:val="00AC2FF7"/>
    <w:rsid w:val="00AC4DD1"/>
    <w:rsid w:val="00AC5F47"/>
    <w:rsid w:val="00AC73DB"/>
    <w:rsid w:val="00AD0D28"/>
    <w:rsid w:val="00AD1CA9"/>
    <w:rsid w:val="00AD2D26"/>
    <w:rsid w:val="00AD3A10"/>
    <w:rsid w:val="00AD52C3"/>
    <w:rsid w:val="00AE7786"/>
    <w:rsid w:val="00AF2C89"/>
    <w:rsid w:val="00B007EE"/>
    <w:rsid w:val="00B01207"/>
    <w:rsid w:val="00B10973"/>
    <w:rsid w:val="00B116F5"/>
    <w:rsid w:val="00B12984"/>
    <w:rsid w:val="00B12A79"/>
    <w:rsid w:val="00B12DEC"/>
    <w:rsid w:val="00B13759"/>
    <w:rsid w:val="00B139C0"/>
    <w:rsid w:val="00B162BC"/>
    <w:rsid w:val="00B16E69"/>
    <w:rsid w:val="00B17D94"/>
    <w:rsid w:val="00B2140F"/>
    <w:rsid w:val="00B25E39"/>
    <w:rsid w:val="00B26CB0"/>
    <w:rsid w:val="00B26E69"/>
    <w:rsid w:val="00B31D75"/>
    <w:rsid w:val="00B33304"/>
    <w:rsid w:val="00B337D2"/>
    <w:rsid w:val="00B339B2"/>
    <w:rsid w:val="00B34AE0"/>
    <w:rsid w:val="00B34B19"/>
    <w:rsid w:val="00B35452"/>
    <w:rsid w:val="00B364FD"/>
    <w:rsid w:val="00B36B64"/>
    <w:rsid w:val="00B41453"/>
    <w:rsid w:val="00B414C6"/>
    <w:rsid w:val="00B417A5"/>
    <w:rsid w:val="00B44374"/>
    <w:rsid w:val="00B452FF"/>
    <w:rsid w:val="00B52050"/>
    <w:rsid w:val="00B52751"/>
    <w:rsid w:val="00B60C91"/>
    <w:rsid w:val="00B61E0E"/>
    <w:rsid w:val="00B668BA"/>
    <w:rsid w:val="00B7116E"/>
    <w:rsid w:val="00B71EFA"/>
    <w:rsid w:val="00B72B06"/>
    <w:rsid w:val="00B76B21"/>
    <w:rsid w:val="00B81E25"/>
    <w:rsid w:val="00B833B4"/>
    <w:rsid w:val="00B83BC0"/>
    <w:rsid w:val="00B924FB"/>
    <w:rsid w:val="00B94076"/>
    <w:rsid w:val="00B946FA"/>
    <w:rsid w:val="00B9538A"/>
    <w:rsid w:val="00BA1C37"/>
    <w:rsid w:val="00BA27EE"/>
    <w:rsid w:val="00BA4664"/>
    <w:rsid w:val="00BA50F1"/>
    <w:rsid w:val="00BA5137"/>
    <w:rsid w:val="00BB0104"/>
    <w:rsid w:val="00BB2682"/>
    <w:rsid w:val="00BB4124"/>
    <w:rsid w:val="00BB52A0"/>
    <w:rsid w:val="00BC1DCE"/>
    <w:rsid w:val="00BC4360"/>
    <w:rsid w:val="00BD1162"/>
    <w:rsid w:val="00BD36C5"/>
    <w:rsid w:val="00BD570B"/>
    <w:rsid w:val="00BD5FB3"/>
    <w:rsid w:val="00BD68AE"/>
    <w:rsid w:val="00BE2618"/>
    <w:rsid w:val="00BE4A7C"/>
    <w:rsid w:val="00BE4EC0"/>
    <w:rsid w:val="00BE7675"/>
    <w:rsid w:val="00BE76E0"/>
    <w:rsid w:val="00BF3DD7"/>
    <w:rsid w:val="00BF786E"/>
    <w:rsid w:val="00C03070"/>
    <w:rsid w:val="00C032BB"/>
    <w:rsid w:val="00C10D25"/>
    <w:rsid w:val="00C20B1B"/>
    <w:rsid w:val="00C23E42"/>
    <w:rsid w:val="00C24BFB"/>
    <w:rsid w:val="00C24D26"/>
    <w:rsid w:val="00C26D82"/>
    <w:rsid w:val="00C31408"/>
    <w:rsid w:val="00C32CAA"/>
    <w:rsid w:val="00C33FDC"/>
    <w:rsid w:val="00C346C7"/>
    <w:rsid w:val="00C40365"/>
    <w:rsid w:val="00C42950"/>
    <w:rsid w:val="00C45723"/>
    <w:rsid w:val="00C46870"/>
    <w:rsid w:val="00C51549"/>
    <w:rsid w:val="00C545DA"/>
    <w:rsid w:val="00C55BEE"/>
    <w:rsid w:val="00C62164"/>
    <w:rsid w:val="00C6407F"/>
    <w:rsid w:val="00C65C48"/>
    <w:rsid w:val="00C75295"/>
    <w:rsid w:val="00C80760"/>
    <w:rsid w:val="00C872B0"/>
    <w:rsid w:val="00C90814"/>
    <w:rsid w:val="00C9173F"/>
    <w:rsid w:val="00C926C5"/>
    <w:rsid w:val="00C93FE8"/>
    <w:rsid w:val="00C949EA"/>
    <w:rsid w:val="00C96048"/>
    <w:rsid w:val="00CA2E31"/>
    <w:rsid w:val="00CA57F8"/>
    <w:rsid w:val="00CA7359"/>
    <w:rsid w:val="00CB080A"/>
    <w:rsid w:val="00CB0E2B"/>
    <w:rsid w:val="00CB0F82"/>
    <w:rsid w:val="00CB136F"/>
    <w:rsid w:val="00CB3A34"/>
    <w:rsid w:val="00CB430A"/>
    <w:rsid w:val="00CB5C26"/>
    <w:rsid w:val="00CC0D29"/>
    <w:rsid w:val="00CC224E"/>
    <w:rsid w:val="00CC5371"/>
    <w:rsid w:val="00CC62D1"/>
    <w:rsid w:val="00CC79E1"/>
    <w:rsid w:val="00CC7D2B"/>
    <w:rsid w:val="00CD3494"/>
    <w:rsid w:val="00CD46A1"/>
    <w:rsid w:val="00CD57AF"/>
    <w:rsid w:val="00CD7631"/>
    <w:rsid w:val="00CE0ACC"/>
    <w:rsid w:val="00CE3EA4"/>
    <w:rsid w:val="00CE53F5"/>
    <w:rsid w:val="00CF1014"/>
    <w:rsid w:val="00CF33FC"/>
    <w:rsid w:val="00CF4D18"/>
    <w:rsid w:val="00CF5062"/>
    <w:rsid w:val="00CF651C"/>
    <w:rsid w:val="00D019DC"/>
    <w:rsid w:val="00D05212"/>
    <w:rsid w:val="00D060B1"/>
    <w:rsid w:val="00D15B70"/>
    <w:rsid w:val="00D20499"/>
    <w:rsid w:val="00D2241E"/>
    <w:rsid w:val="00D23A4A"/>
    <w:rsid w:val="00D23CFA"/>
    <w:rsid w:val="00D34910"/>
    <w:rsid w:val="00D36CD6"/>
    <w:rsid w:val="00D40491"/>
    <w:rsid w:val="00D4087F"/>
    <w:rsid w:val="00D40B7F"/>
    <w:rsid w:val="00D42216"/>
    <w:rsid w:val="00D427D2"/>
    <w:rsid w:val="00D431F0"/>
    <w:rsid w:val="00D44355"/>
    <w:rsid w:val="00D46BFD"/>
    <w:rsid w:val="00D50C63"/>
    <w:rsid w:val="00D51004"/>
    <w:rsid w:val="00D54B68"/>
    <w:rsid w:val="00D55A02"/>
    <w:rsid w:val="00D56B2E"/>
    <w:rsid w:val="00D5794D"/>
    <w:rsid w:val="00D66466"/>
    <w:rsid w:val="00D66F51"/>
    <w:rsid w:val="00D7295D"/>
    <w:rsid w:val="00D76550"/>
    <w:rsid w:val="00D77279"/>
    <w:rsid w:val="00D84D2F"/>
    <w:rsid w:val="00D85143"/>
    <w:rsid w:val="00D903E8"/>
    <w:rsid w:val="00D918E2"/>
    <w:rsid w:val="00D92114"/>
    <w:rsid w:val="00D92C74"/>
    <w:rsid w:val="00D95FD3"/>
    <w:rsid w:val="00DA2699"/>
    <w:rsid w:val="00DA35EA"/>
    <w:rsid w:val="00DA6E4F"/>
    <w:rsid w:val="00DB34D5"/>
    <w:rsid w:val="00DB3E3C"/>
    <w:rsid w:val="00DC08FA"/>
    <w:rsid w:val="00DC36C0"/>
    <w:rsid w:val="00DC3EBF"/>
    <w:rsid w:val="00DC5AA8"/>
    <w:rsid w:val="00DD029B"/>
    <w:rsid w:val="00DD10EA"/>
    <w:rsid w:val="00DD1206"/>
    <w:rsid w:val="00DD1366"/>
    <w:rsid w:val="00DD19F6"/>
    <w:rsid w:val="00DD25FD"/>
    <w:rsid w:val="00DD4B38"/>
    <w:rsid w:val="00DD4EA5"/>
    <w:rsid w:val="00DD6361"/>
    <w:rsid w:val="00DD678F"/>
    <w:rsid w:val="00DD7511"/>
    <w:rsid w:val="00DE2588"/>
    <w:rsid w:val="00DE591A"/>
    <w:rsid w:val="00DE6353"/>
    <w:rsid w:val="00DF11E8"/>
    <w:rsid w:val="00DF14EA"/>
    <w:rsid w:val="00DF20A7"/>
    <w:rsid w:val="00DF5872"/>
    <w:rsid w:val="00DF5AD6"/>
    <w:rsid w:val="00E00EFC"/>
    <w:rsid w:val="00E0512B"/>
    <w:rsid w:val="00E0513E"/>
    <w:rsid w:val="00E06929"/>
    <w:rsid w:val="00E11945"/>
    <w:rsid w:val="00E1317B"/>
    <w:rsid w:val="00E160E9"/>
    <w:rsid w:val="00E17089"/>
    <w:rsid w:val="00E17F88"/>
    <w:rsid w:val="00E235EE"/>
    <w:rsid w:val="00E2610F"/>
    <w:rsid w:val="00E3412D"/>
    <w:rsid w:val="00E34ECD"/>
    <w:rsid w:val="00E36A2D"/>
    <w:rsid w:val="00E37E7E"/>
    <w:rsid w:val="00E42EE2"/>
    <w:rsid w:val="00E47A02"/>
    <w:rsid w:val="00E50604"/>
    <w:rsid w:val="00E506F7"/>
    <w:rsid w:val="00E53937"/>
    <w:rsid w:val="00E55A4C"/>
    <w:rsid w:val="00E6158B"/>
    <w:rsid w:val="00E640D7"/>
    <w:rsid w:val="00E6455C"/>
    <w:rsid w:val="00E64FD5"/>
    <w:rsid w:val="00E71CC5"/>
    <w:rsid w:val="00E72AF4"/>
    <w:rsid w:val="00E73EEA"/>
    <w:rsid w:val="00E74C68"/>
    <w:rsid w:val="00E75E6C"/>
    <w:rsid w:val="00E8080C"/>
    <w:rsid w:val="00E8508B"/>
    <w:rsid w:val="00EA5871"/>
    <w:rsid w:val="00EA7650"/>
    <w:rsid w:val="00EB1FFE"/>
    <w:rsid w:val="00EB6C2C"/>
    <w:rsid w:val="00EB78C5"/>
    <w:rsid w:val="00EB7CD6"/>
    <w:rsid w:val="00EC18C4"/>
    <w:rsid w:val="00EC3D4D"/>
    <w:rsid w:val="00EC7968"/>
    <w:rsid w:val="00ED2626"/>
    <w:rsid w:val="00ED3558"/>
    <w:rsid w:val="00ED357A"/>
    <w:rsid w:val="00ED4084"/>
    <w:rsid w:val="00ED4881"/>
    <w:rsid w:val="00ED6062"/>
    <w:rsid w:val="00ED640A"/>
    <w:rsid w:val="00EE1C8A"/>
    <w:rsid w:val="00EE2507"/>
    <w:rsid w:val="00EE341F"/>
    <w:rsid w:val="00EE3653"/>
    <w:rsid w:val="00EE4D7C"/>
    <w:rsid w:val="00EE606B"/>
    <w:rsid w:val="00EE730F"/>
    <w:rsid w:val="00EF0047"/>
    <w:rsid w:val="00EF13D7"/>
    <w:rsid w:val="00EF5C5D"/>
    <w:rsid w:val="00F01AE3"/>
    <w:rsid w:val="00F01BB8"/>
    <w:rsid w:val="00F03547"/>
    <w:rsid w:val="00F043DA"/>
    <w:rsid w:val="00F0464F"/>
    <w:rsid w:val="00F056DC"/>
    <w:rsid w:val="00F06E75"/>
    <w:rsid w:val="00F07755"/>
    <w:rsid w:val="00F1244F"/>
    <w:rsid w:val="00F23BF3"/>
    <w:rsid w:val="00F31513"/>
    <w:rsid w:val="00F32263"/>
    <w:rsid w:val="00F327D7"/>
    <w:rsid w:val="00F3472E"/>
    <w:rsid w:val="00F35143"/>
    <w:rsid w:val="00F35DC4"/>
    <w:rsid w:val="00F424E8"/>
    <w:rsid w:val="00F42741"/>
    <w:rsid w:val="00F42B8F"/>
    <w:rsid w:val="00F471B0"/>
    <w:rsid w:val="00F51463"/>
    <w:rsid w:val="00F51DDD"/>
    <w:rsid w:val="00F52217"/>
    <w:rsid w:val="00F5292B"/>
    <w:rsid w:val="00F530F6"/>
    <w:rsid w:val="00F608E3"/>
    <w:rsid w:val="00F6188B"/>
    <w:rsid w:val="00F62341"/>
    <w:rsid w:val="00F66E02"/>
    <w:rsid w:val="00F67D33"/>
    <w:rsid w:val="00F70053"/>
    <w:rsid w:val="00F70A33"/>
    <w:rsid w:val="00F70B93"/>
    <w:rsid w:val="00F7421E"/>
    <w:rsid w:val="00F748EF"/>
    <w:rsid w:val="00F8134C"/>
    <w:rsid w:val="00F81A80"/>
    <w:rsid w:val="00F94FB5"/>
    <w:rsid w:val="00F972E2"/>
    <w:rsid w:val="00FA0FED"/>
    <w:rsid w:val="00FA763F"/>
    <w:rsid w:val="00FA7B50"/>
    <w:rsid w:val="00FB1A89"/>
    <w:rsid w:val="00FB3B3A"/>
    <w:rsid w:val="00FB6079"/>
    <w:rsid w:val="00FB6A05"/>
    <w:rsid w:val="00FC2D4A"/>
    <w:rsid w:val="00FC31EE"/>
    <w:rsid w:val="00FC3444"/>
    <w:rsid w:val="00FC559C"/>
    <w:rsid w:val="00FC6216"/>
    <w:rsid w:val="00FC65F4"/>
    <w:rsid w:val="00FC6614"/>
    <w:rsid w:val="00FD0775"/>
    <w:rsid w:val="00FE077E"/>
    <w:rsid w:val="00FE1DBB"/>
    <w:rsid w:val="00FE2FFD"/>
    <w:rsid w:val="00FE7265"/>
    <w:rsid w:val="00FE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C6737"/>
  <w15:chartTrackingRefBased/>
  <w15:docId w15:val="{BA56D273-E16B-4AB8-85BD-2F07D92F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980"/>
  </w:style>
  <w:style w:type="paragraph" w:styleId="Heading1">
    <w:name w:val="heading 1"/>
    <w:basedOn w:val="Normal"/>
    <w:next w:val="Normal"/>
    <w:link w:val="Heading1Char"/>
    <w:uiPriority w:val="9"/>
    <w:qFormat/>
    <w:rsid w:val="006646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D10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D3A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254"/>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D525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1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7C"/>
    <w:rPr>
      <w:rFonts w:ascii="Segoe UI" w:hAnsi="Segoe UI" w:cs="Segoe UI"/>
      <w:sz w:val="18"/>
      <w:szCs w:val="18"/>
    </w:rPr>
  </w:style>
  <w:style w:type="paragraph" w:styleId="Footer">
    <w:name w:val="footer"/>
    <w:basedOn w:val="Normal"/>
    <w:link w:val="FooterChar"/>
    <w:uiPriority w:val="99"/>
    <w:unhideWhenUsed/>
    <w:rsid w:val="00481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07C"/>
  </w:style>
  <w:style w:type="character" w:styleId="CommentReference">
    <w:name w:val="annotation reference"/>
    <w:basedOn w:val="DefaultParagraphFont"/>
    <w:uiPriority w:val="99"/>
    <w:semiHidden/>
    <w:unhideWhenUsed/>
    <w:rsid w:val="00392582"/>
    <w:rPr>
      <w:sz w:val="16"/>
      <w:szCs w:val="16"/>
    </w:rPr>
  </w:style>
  <w:style w:type="paragraph" w:styleId="CommentText">
    <w:name w:val="annotation text"/>
    <w:basedOn w:val="Normal"/>
    <w:link w:val="CommentTextChar"/>
    <w:uiPriority w:val="99"/>
    <w:unhideWhenUsed/>
    <w:rsid w:val="00392582"/>
    <w:pPr>
      <w:spacing w:line="240" w:lineRule="auto"/>
    </w:pPr>
    <w:rPr>
      <w:sz w:val="20"/>
      <w:szCs w:val="20"/>
    </w:rPr>
  </w:style>
  <w:style w:type="character" w:customStyle="1" w:styleId="CommentTextChar">
    <w:name w:val="Comment Text Char"/>
    <w:basedOn w:val="DefaultParagraphFont"/>
    <w:link w:val="CommentText"/>
    <w:uiPriority w:val="99"/>
    <w:rsid w:val="00392582"/>
    <w:rPr>
      <w:sz w:val="20"/>
      <w:szCs w:val="20"/>
    </w:rPr>
  </w:style>
  <w:style w:type="paragraph" w:styleId="CommentSubject">
    <w:name w:val="annotation subject"/>
    <w:basedOn w:val="CommentText"/>
    <w:next w:val="CommentText"/>
    <w:link w:val="CommentSubjectChar"/>
    <w:uiPriority w:val="99"/>
    <w:semiHidden/>
    <w:unhideWhenUsed/>
    <w:rsid w:val="00392582"/>
    <w:rPr>
      <w:b/>
      <w:bCs/>
    </w:rPr>
  </w:style>
  <w:style w:type="character" w:customStyle="1" w:styleId="CommentSubjectChar">
    <w:name w:val="Comment Subject Char"/>
    <w:basedOn w:val="CommentTextChar"/>
    <w:link w:val="CommentSubject"/>
    <w:uiPriority w:val="99"/>
    <w:semiHidden/>
    <w:rsid w:val="00392582"/>
    <w:rPr>
      <w:b/>
      <w:bCs/>
      <w:sz w:val="20"/>
      <w:szCs w:val="20"/>
    </w:rPr>
  </w:style>
  <w:style w:type="paragraph" w:styleId="Revision">
    <w:name w:val="Revision"/>
    <w:hidden/>
    <w:uiPriority w:val="99"/>
    <w:semiHidden/>
    <w:rsid w:val="000E5B22"/>
    <w:pPr>
      <w:spacing w:after="0" w:line="240" w:lineRule="auto"/>
    </w:pPr>
  </w:style>
  <w:style w:type="character" w:styleId="Hyperlink">
    <w:name w:val="Hyperlink"/>
    <w:basedOn w:val="DefaultParagraphFont"/>
    <w:uiPriority w:val="99"/>
    <w:unhideWhenUsed/>
    <w:rsid w:val="00D84D2F"/>
    <w:rPr>
      <w:color w:val="0563C1"/>
      <w:u w:val="single"/>
    </w:rPr>
  </w:style>
  <w:style w:type="character" w:customStyle="1" w:styleId="Heading3Char">
    <w:name w:val="Heading 3 Char"/>
    <w:basedOn w:val="DefaultParagraphFont"/>
    <w:link w:val="Heading3"/>
    <w:uiPriority w:val="9"/>
    <w:rsid w:val="00AD3A10"/>
    <w:rPr>
      <w:rFonts w:ascii="Times New Roman" w:eastAsia="Times New Roman" w:hAnsi="Times New Roman" w:cs="Times New Roman"/>
      <w:b/>
      <w:bCs/>
      <w:sz w:val="27"/>
      <w:szCs w:val="27"/>
    </w:rPr>
  </w:style>
  <w:style w:type="character" w:customStyle="1" w:styleId="normaltextrun">
    <w:name w:val="normaltextrun"/>
    <w:basedOn w:val="DefaultParagraphFont"/>
    <w:rsid w:val="00AD3A10"/>
  </w:style>
  <w:style w:type="paragraph" w:customStyle="1" w:styleId="paragraph">
    <w:name w:val="paragraph"/>
    <w:basedOn w:val="Normal"/>
    <w:rsid w:val="00AD3A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D3A10"/>
  </w:style>
  <w:style w:type="paragraph" w:styleId="ListParagraph">
    <w:name w:val="List Paragraph"/>
    <w:basedOn w:val="Normal"/>
    <w:uiPriority w:val="34"/>
    <w:qFormat/>
    <w:rsid w:val="00B10973"/>
    <w:pPr>
      <w:ind w:left="720"/>
      <w:contextualSpacing/>
    </w:pPr>
  </w:style>
  <w:style w:type="paragraph" w:styleId="NoSpacing">
    <w:name w:val="No Spacing"/>
    <w:uiPriority w:val="1"/>
    <w:qFormat/>
    <w:rsid w:val="003552F9"/>
    <w:pPr>
      <w:spacing w:after="0" w:line="240" w:lineRule="auto"/>
    </w:pPr>
  </w:style>
  <w:style w:type="character" w:customStyle="1" w:styleId="Heading1Char">
    <w:name w:val="Heading 1 Char"/>
    <w:basedOn w:val="DefaultParagraphFont"/>
    <w:link w:val="Heading1"/>
    <w:uiPriority w:val="9"/>
    <w:rsid w:val="0066461A"/>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24434"/>
    <w:rPr>
      <w:color w:val="954F72" w:themeColor="followedHyperlink"/>
      <w:u w:val="single"/>
    </w:rPr>
  </w:style>
  <w:style w:type="character" w:styleId="UnresolvedMention">
    <w:name w:val="Unresolved Mention"/>
    <w:basedOn w:val="DefaultParagraphFont"/>
    <w:uiPriority w:val="99"/>
    <w:semiHidden/>
    <w:unhideWhenUsed/>
    <w:rsid w:val="005A4A11"/>
    <w:rPr>
      <w:color w:val="605E5C"/>
      <w:shd w:val="clear" w:color="auto" w:fill="E1DFDD"/>
    </w:rPr>
  </w:style>
  <w:style w:type="character" w:customStyle="1" w:styleId="Heading2Char">
    <w:name w:val="Heading 2 Char"/>
    <w:basedOn w:val="DefaultParagraphFont"/>
    <w:link w:val="Heading2"/>
    <w:uiPriority w:val="9"/>
    <w:semiHidden/>
    <w:rsid w:val="00DD10EA"/>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DD10EA"/>
    <w:rPr>
      <w:i/>
      <w:iCs/>
      <w:color w:val="5B9BD5" w:themeColor="accent1"/>
    </w:rPr>
  </w:style>
  <w:style w:type="paragraph" w:customStyle="1" w:styleId="Default">
    <w:name w:val="Default"/>
    <w:rsid w:val="00A20C3F"/>
    <w:pPr>
      <w:autoSpaceDE w:val="0"/>
      <w:autoSpaceDN w:val="0"/>
      <w:adjustRightInd w:val="0"/>
      <w:spacing w:after="0" w:line="240" w:lineRule="auto"/>
    </w:pPr>
    <w:rPr>
      <w:rFonts w:ascii="Courier New PS" w:hAnsi="Courier New PS" w:cs="Courier New PS"/>
      <w:color w:val="000000"/>
      <w:sz w:val="24"/>
      <w:szCs w:val="24"/>
    </w:rPr>
  </w:style>
  <w:style w:type="character" w:styleId="Strong">
    <w:name w:val="Strong"/>
    <w:basedOn w:val="DefaultParagraphFont"/>
    <w:uiPriority w:val="22"/>
    <w:qFormat/>
    <w:rsid w:val="0006425C"/>
    <w:rPr>
      <w:b/>
      <w:bCs/>
    </w:rPr>
  </w:style>
  <w:style w:type="paragraph" w:styleId="BodyText">
    <w:name w:val="Body Text"/>
    <w:basedOn w:val="Normal"/>
    <w:link w:val="BodyTextChar"/>
    <w:uiPriority w:val="1"/>
    <w:qFormat/>
    <w:rsid w:val="00797AFF"/>
    <w:pPr>
      <w:autoSpaceDE w:val="0"/>
      <w:autoSpaceDN w:val="0"/>
      <w:adjustRightInd w:val="0"/>
      <w:spacing w:before="2" w:after="0" w:line="240" w:lineRule="auto"/>
      <w:ind w:left="39" w:right="118" w:firstLine="720"/>
      <w:jc w:val="both"/>
    </w:pPr>
    <w:rPr>
      <w:rFonts w:ascii="Courier New" w:hAnsi="Courier New" w:cs="Courier New"/>
      <w:sz w:val="24"/>
      <w:szCs w:val="24"/>
      <w:u w:val="single"/>
    </w:rPr>
  </w:style>
  <w:style w:type="character" w:customStyle="1" w:styleId="BodyTextChar">
    <w:name w:val="Body Text Char"/>
    <w:basedOn w:val="DefaultParagraphFont"/>
    <w:link w:val="BodyText"/>
    <w:uiPriority w:val="1"/>
    <w:rsid w:val="00797AFF"/>
    <w:rPr>
      <w:rFonts w:ascii="Courier New" w:hAnsi="Courier New" w:cs="Courier New"/>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4034">
      <w:bodyDiv w:val="1"/>
      <w:marLeft w:val="0"/>
      <w:marRight w:val="0"/>
      <w:marTop w:val="0"/>
      <w:marBottom w:val="0"/>
      <w:divBdr>
        <w:top w:val="none" w:sz="0" w:space="0" w:color="auto"/>
        <w:left w:val="none" w:sz="0" w:space="0" w:color="auto"/>
        <w:bottom w:val="none" w:sz="0" w:space="0" w:color="auto"/>
        <w:right w:val="none" w:sz="0" w:space="0" w:color="auto"/>
      </w:divBdr>
    </w:div>
    <w:div w:id="44767579">
      <w:bodyDiv w:val="1"/>
      <w:marLeft w:val="0"/>
      <w:marRight w:val="0"/>
      <w:marTop w:val="0"/>
      <w:marBottom w:val="0"/>
      <w:divBdr>
        <w:top w:val="none" w:sz="0" w:space="0" w:color="auto"/>
        <w:left w:val="none" w:sz="0" w:space="0" w:color="auto"/>
        <w:bottom w:val="none" w:sz="0" w:space="0" w:color="auto"/>
        <w:right w:val="none" w:sz="0" w:space="0" w:color="auto"/>
      </w:divBdr>
      <w:divsChild>
        <w:div w:id="751052932">
          <w:marLeft w:val="0"/>
          <w:marRight w:val="0"/>
          <w:marTop w:val="0"/>
          <w:marBottom w:val="0"/>
          <w:divBdr>
            <w:top w:val="none" w:sz="0" w:space="0" w:color="auto"/>
            <w:left w:val="none" w:sz="0" w:space="0" w:color="auto"/>
            <w:bottom w:val="none" w:sz="0" w:space="0" w:color="auto"/>
            <w:right w:val="none" w:sz="0" w:space="0" w:color="auto"/>
          </w:divBdr>
        </w:div>
        <w:div w:id="1684045019">
          <w:marLeft w:val="0"/>
          <w:marRight w:val="0"/>
          <w:marTop w:val="0"/>
          <w:marBottom w:val="0"/>
          <w:divBdr>
            <w:top w:val="none" w:sz="0" w:space="0" w:color="auto"/>
            <w:left w:val="none" w:sz="0" w:space="0" w:color="auto"/>
            <w:bottom w:val="none" w:sz="0" w:space="0" w:color="auto"/>
            <w:right w:val="none" w:sz="0" w:space="0" w:color="auto"/>
          </w:divBdr>
        </w:div>
        <w:div w:id="1792476100">
          <w:marLeft w:val="0"/>
          <w:marRight w:val="0"/>
          <w:marTop w:val="0"/>
          <w:marBottom w:val="0"/>
          <w:divBdr>
            <w:top w:val="none" w:sz="0" w:space="0" w:color="auto"/>
            <w:left w:val="none" w:sz="0" w:space="0" w:color="auto"/>
            <w:bottom w:val="none" w:sz="0" w:space="0" w:color="auto"/>
            <w:right w:val="none" w:sz="0" w:space="0" w:color="auto"/>
          </w:divBdr>
          <w:divsChild>
            <w:div w:id="162668818">
              <w:marLeft w:val="0"/>
              <w:marRight w:val="0"/>
              <w:marTop w:val="0"/>
              <w:marBottom w:val="0"/>
              <w:divBdr>
                <w:top w:val="none" w:sz="0" w:space="0" w:color="auto"/>
                <w:left w:val="none" w:sz="0" w:space="0" w:color="auto"/>
                <w:bottom w:val="none" w:sz="0" w:space="0" w:color="auto"/>
                <w:right w:val="none" w:sz="0" w:space="0" w:color="auto"/>
              </w:divBdr>
            </w:div>
            <w:div w:id="1054352666">
              <w:marLeft w:val="0"/>
              <w:marRight w:val="0"/>
              <w:marTop w:val="0"/>
              <w:marBottom w:val="0"/>
              <w:divBdr>
                <w:top w:val="none" w:sz="0" w:space="0" w:color="auto"/>
                <w:left w:val="none" w:sz="0" w:space="0" w:color="auto"/>
                <w:bottom w:val="none" w:sz="0" w:space="0" w:color="auto"/>
                <w:right w:val="none" w:sz="0" w:space="0" w:color="auto"/>
              </w:divBdr>
            </w:div>
            <w:div w:id="16562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181">
      <w:bodyDiv w:val="1"/>
      <w:marLeft w:val="0"/>
      <w:marRight w:val="0"/>
      <w:marTop w:val="0"/>
      <w:marBottom w:val="0"/>
      <w:divBdr>
        <w:top w:val="none" w:sz="0" w:space="0" w:color="auto"/>
        <w:left w:val="none" w:sz="0" w:space="0" w:color="auto"/>
        <w:bottom w:val="none" w:sz="0" w:space="0" w:color="auto"/>
        <w:right w:val="none" w:sz="0" w:space="0" w:color="auto"/>
      </w:divBdr>
      <w:divsChild>
        <w:div w:id="346367190">
          <w:marLeft w:val="0"/>
          <w:marRight w:val="0"/>
          <w:marTop w:val="0"/>
          <w:marBottom w:val="0"/>
          <w:divBdr>
            <w:top w:val="none" w:sz="0" w:space="0" w:color="auto"/>
            <w:left w:val="none" w:sz="0" w:space="0" w:color="auto"/>
            <w:bottom w:val="none" w:sz="0" w:space="0" w:color="auto"/>
            <w:right w:val="none" w:sz="0" w:space="0" w:color="auto"/>
          </w:divBdr>
        </w:div>
        <w:div w:id="684329818">
          <w:marLeft w:val="0"/>
          <w:marRight w:val="0"/>
          <w:marTop w:val="0"/>
          <w:marBottom w:val="0"/>
          <w:divBdr>
            <w:top w:val="none" w:sz="0" w:space="0" w:color="auto"/>
            <w:left w:val="none" w:sz="0" w:space="0" w:color="auto"/>
            <w:bottom w:val="none" w:sz="0" w:space="0" w:color="auto"/>
            <w:right w:val="none" w:sz="0" w:space="0" w:color="auto"/>
          </w:divBdr>
          <w:divsChild>
            <w:div w:id="363603278">
              <w:marLeft w:val="0"/>
              <w:marRight w:val="0"/>
              <w:marTop w:val="0"/>
              <w:marBottom w:val="0"/>
              <w:divBdr>
                <w:top w:val="none" w:sz="0" w:space="0" w:color="auto"/>
                <w:left w:val="none" w:sz="0" w:space="0" w:color="auto"/>
                <w:bottom w:val="none" w:sz="0" w:space="0" w:color="auto"/>
                <w:right w:val="none" w:sz="0" w:space="0" w:color="auto"/>
              </w:divBdr>
            </w:div>
          </w:divsChild>
        </w:div>
        <w:div w:id="1094209836">
          <w:marLeft w:val="0"/>
          <w:marRight w:val="0"/>
          <w:marTop w:val="0"/>
          <w:marBottom w:val="0"/>
          <w:divBdr>
            <w:top w:val="none" w:sz="0" w:space="0" w:color="auto"/>
            <w:left w:val="none" w:sz="0" w:space="0" w:color="auto"/>
            <w:bottom w:val="none" w:sz="0" w:space="0" w:color="auto"/>
            <w:right w:val="none" w:sz="0" w:space="0" w:color="auto"/>
          </w:divBdr>
        </w:div>
      </w:divsChild>
    </w:div>
    <w:div w:id="54668128">
      <w:bodyDiv w:val="1"/>
      <w:marLeft w:val="0"/>
      <w:marRight w:val="0"/>
      <w:marTop w:val="0"/>
      <w:marBottom w:val="0"/>
      <w:divBdr>
        <w:top w:val="none" w:sz="0" w:space="0" w:color="auto"/>
        <w:left w:val="none" w:sz="0" w:space="0" w:color="auto"/>
        <w:bottom w:val="none" w:sz="0" w:space="0" w:color="auto"/>
        <w:right w:val="none" w:sz="0" w:space="0" w:color="auto"/>
      </w:divBdr>
    </w:div>
    <w:div w:id="109785262">
      <w:bodyDiv w:val="1"/>
      <w:marLeft w:val="0"/>
      <w:marRight w:val="0"/>
      <w:marTop w:val="0"/>
      <w:marBottom w:val="0"/>
      <w:divBdr>
        <w:top w:val="none" w:sz="0" w:space="0" w:color="auto"/>
        <w:left w:val="none" w:sz="0" w:space="0" w:color="auto"/>
        <w:bottom w:val="none" w:sz="0" w:space="0" w:color="auto"/>
        <w:right w:val="none" w:sz="0" w:space="0" w:color="auto"/>
      </w:divBdr>
    </w:div>
    <w:div w:id="142746901">
      <w:bodyDiv w:val="1"/>
      <w:marLeft w:val="0"/>
      <w:marRight w:val="0"/>
      <w:marTop w:val="0"/>
      <w:marBottom w:val="0"/>
      <w:divBdr>
        <w:top w:val="none" w:sz="0" w:space="0" w:color="auto"/>
        <w:left w:val="none" w:sz="0" w:space="0" w:color="auto"/>
        <w:bottom w:val="none" w:sz="0" w:space="0" w:color="auto"/>
        <w:right w:val="none" w:sz="0" w:space="0" w:color="auto"/>
      </w:divBdr>
    </w:div>
    <w:div w:id="150876701">
      <w:bodyDiv w:val="1"/>
      <w:marLeft w:val="0"/>
      <w:marRight w:val="0"/>
      <w:marTop w:val="0"/>
      <w:marBottom w:val="0"/>
      <w:divBdr>
        <w:top w:val="none" w:sz="0" w:space="0" w:color="auto"/>
        <w:left w:val="none" w:sz="0" w:space="0" w:color="auto"/>
        <w:bottom w:val="none" w:sz="0" w:space="0" w:color="auto"/>
        <w:right w:val="none" w:sz="0" w:space="0" w:color="auto"/>
      </w:divBdr>
      <w:divsChild>
        <w:div w:id="308025316">
          <w:marLeft w:val="0"/>
          <w:marRight w:val="0"/>
          <w:marTop w:val="0"/>
          <w:marBottom w:val="0"/>
          <w:divBdr>
            <w:top w:val="none" w:sz="0" w:space="0" w:color="auto"/>
            <w:left w:val="none" w:sz="0" w:space="0" w:color="auto"/>
            <w:bottom w:val="none" w:sz="0" w:space="0" w:color="auto"/>
            <w:right w:val="none" w:sz="0" w:space="0" w:color="auto"/>
          </w:divBdr>
        </w:div>
        <w:div w:id="493574558">
          <w:marLeft w:val="0"/>
          <w:marRight w:val="0"/>
          <w:marTop w:val="0"/>
          <w:marBottom w:val="0"/>
          <w:divBdr>
            <w:top w:val="none" w:sz="0" w:space="0" w:color="auto"/>
            <w:left w:val="none" w:sz="0" w:space="0" w:color="auto"/>
            <w:bottom w:val="none" w:sz="0" w:space="0" w:color="auto"/>
            <w:right w:val="none" w:sz="0" w:space="0" w:color="auto"/>
          </w:divBdr>
        </w:div>
        <w:div w:id="1686590066">
          <w:marLeft w:val="0"/>
          <w:marRight w:val="0"/>
          <w:marTop w:val="0"/>
          <w:marBottom w:val="0"/>
          <w:divBdr>
            <w:top w:val="none" w:sz="0" w:space="0" w:color="auto"/>
            <w:left w:val="none" w:sz="0" w:space="0" w:color="auto"/>
            <w:bottom w:val="none" w:sz="0" w:space="0" w:color="auto"/>
            <w:right w:val="none" w:sz="0" w:space="0" w:color="auto"/>
          </w:divBdr>
          <w:divsChild>
            <w:div w:id="5480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4119">
      <w:bodyDiv w:val="1"/>
      <w:marLeft w:val="0"/>
      <w:marRight w:val="0"/>
      <w:marTop w:val="0"/>
      <w:marBottom w:val="0"/>
      <w:divBdr>
        <w:top w:val="none" w:sz="0" w:space="0" w:color="auto"/>
        <w:left w:val="none" w:sz="0" w:space="0" w:color="auto"/>
        <w:bottom w:val="none" w:sz="0" w:space="0" w:color="auto"/>
        <w:right w:val="none" w:sz="0" w:space="0" w:color="auto"/>
      </w:divBdr>
    </w:div>
    <w:div w:id="179664363">
      <w:bodyDiv w:val="1"/>
      <w:marLeft w:val="0"/>
      <w:marRight w:val="0"/>
      <w:marTop w:val="0"/>
      <w:marBottom w:val="0"/>
      <w:divBdr>
        <w:top w:val="none" w:sz="0" w:space="0" w:color="auto"/>
        <w:left w:val="none" w:sz="0" w:space="0" w:color="auto"/>
        <w:bottom w:val="none" w:sz="0" w:space="0" w:color="auto"/>
        <w:right w:val="none" w:sz="0" w:space="0" w:color="auto"/>
      </w:divBdr>
      <w:divsChild>
        <w:div w:id="511378929">
          <w:marLeft w:val="0"/>
          <w:marRight w:val="0"/>
          <w:marTop w:val="0"/>
          <w:marBottom w:val="0"/>
          <w:divBdr>
            <w:top w:val="none" w:sz="0" w:space="0" w:color="auto"/>
            <w:left w:val="none" w:sz="0" w:space="0" w:color="auto"/>
            <w:bottom w:val="none" w:sz="0" w:space="0" w:color="auto"/>
            <w:right w:val="none" w:sz="0" w:space="0" w:color="auto"/>
          </w:divBdr>
        </w:div>
        <w:div w:id="1599757729">
          <w:marLeft w:val="0"/>
          <w:marRight w:val="0"/>
          <w:marTop w:val="0"/>
          <w:marBottom w:val="0"/>
          <w:divBdr>
            <w:top w:val="none" w:sz="0" w:space="0" w:color="auto"/>
            <w:left w:val="none" w:sz="0" w:space="0" w:color="auto"/>
            <w:bottom w:val="none" w:sz="0" w:space="0" w:color="auto"/>
            <w:right w:val="none" w:sz="0" w:space="0" w:color="auto"/>
          </w:divBdr>
        </w:div>
      </w:divsChild>
    </w:div>
    <w:div w:id="206642795">
      <w:bodyDiv w:val="1"/>
      <w:marLeft w:val="0"/>
      <w:marRight w:val="0"/>
      <w:marTop w:val="0"/>
      <w:marBottom w:val="0"/>
      <w:divBdr>
        <w:top w:val="none" w:sz="0" w:space="0" w:color="auto"/>
        <w:left w:val="none" w:sz="0" w:space="0" w:color="auto"/>
        <w:bottom w:val="none" w:sz="0" w:space="0" w:color="auto"/>
        <w:right w:val="none" w:sz="0" w:space="0" w:color="auto"/>
      </w:divBdr>
    </w:div>
    <w:div w:id="239606412">
      <w:bodyDiv w:val="1"/>
      <w:marLeft w:val="0"/>
      <w:marRight w:val="0"/>
      <w:marTop w:val="0"/>
      <w:marBottom w:val="0"/>
      <w:divBdr>
        <w:top w:val="none" w:sz="0" w:space="0" w:color="auto"/>
        <w:left w:val="none" w:sz="0" w:space="0" w:color="auto"/>
        <w:bottom w:val="none" w:sz="0" w:space="0" w:color="auto"/>
        <w:right w:val="none" w:sz="0" w:space="0" w:color="auto"/>
      </w:divBdr>
    </w:div>
    <w:div w:id="287049750">
      <w:bodyDiv w:val="1"/>
      <w:marLeft w:val="0"/>
      <w:marRight w:val="0"/>
      <w:marTop w:val="0"/>
      <w:marBottom w:val="0"/>
      <w:divBdr>
        <w:top w:val="none" w:sz="0" w:space="0" w:color="auto"/>
        <w:left w:val="none" w:sz="0" w:space="0" w:color="auto"/>
        <w:bottom w:val="none" w:sz="0" w:space="0" w:color="auto"/>
        <w:right w:val="none" w:sz="0" w:space="0" w:color="auto"/>
      </w:divBdr>
    </w:div>
    <w:div w:id="301541171">
      <w:bodyDiv w:val="1"/>
      <w:marLeft w:val="0"/>
      <w:marRight w:val="0"/>
      <w:marTop w:val="0"/>
      <w:marBottom w:val="0"/>
      <w:divBdr>
        <w:top w:val="none" w:sz="0" w:space="0" w:color="auto"/>
        <w:left w:val="none" w:sz="0" w:space="0" w:color="auto"/>
        <w:bottom w:val="none" w:sz="0" w:space="0" w:color="auto"/>
        <w:right w:val="none" w:sz="0" w:space="0" w:color="auto"/>
      </w:divBdr>
    </w:div>
    <w:div w:id="307592303">
      <w:bodyDiv w:val="1"/>
      <w:marLeft w:val="0"/>
      <w:marRight w:val="0"/>
      <w:marTop w:val="0"/>
      <w:marBottom w:val="0"/>
      <w:divBdr>
        <w:top w:val="none" w:sz="0" w:space="0" w:color="auto"/>
        <w:left w:val="none" w:sz="0" w:space="0" w:color="auto"/>
        <w:bottom w:val="none" w:sz="0" w:space="0" w:color="auto"/>
        <w:right w:val="none" w:sz="0" w:space="0" w:color="auto"/>
      </w:divBdr>
      <w:divsChild>
        <w:div w:id="1649162976">
          <w:marLeft w:val="0"/>
          <w:marRight w:val="0"/>
          <w:marTop w:val="0"/>
          <w:marBottom w:val="0"/>
          <w:divBdr>
            <w:top w:val="none" w:sz="0" w:space="0" w:color="auto"/>
            <w:left w:val="none" w:sz="0" w:space="0" w:color="auto"/>
            <w:bottom w:val="none" w:sz="0" w:space="0" w:color="auto"/>
            <w:right w:val="none" w:sz="0" w:space="0" w:color="auto"/>
          </w:divBdr>
        </w:div>
        <w:div w:id="979916789">
          <w:marLeft w:val="0"/>
          <w:marRight w:val="0"/>
          <w:marTop w:val="0"/>
          <w:marBottom w:val="0"/>
          <w:divBdr>
            <w:top w:val="none" w:sz="0" w:space="0" w:color="auto"/>
            <w:left w:val="none" w:sz="0" w:space="0" w:color="auto"/>
            <w:bottom w:val="none" w:sz="0" w:space="0" w:color="auto"/>
            <w:right w:val="none" w:sz="0" w:space="0" w:color="auto"/>
          </w:divBdr>
        </w:div>
        <w:div w:id="1034424899">
          <w:marLeft w:val="0"/>
          <w:marRight w:val="0"/>
          <w:marTop w:val="0"/>
          <w:marBottom w:val="0"/>
          <w:divBdr>
            <w:top w:val="none" w:sz="0" w:space="0" w:color="auto"/>
            <w:left w:val="none" w:sz="0" w:space="0" w:color="auto"/>
            <w:bottom w:val="none" w:sz="0" w:space="0" w:color="auto"/>
            <w:right w:val="none" w:sz="0" w:space="0" w:color="auto"/>
          </w:divBdr>
          <w:divsChild>
            <w:div w:id="1885293536">
              <w:marLeft w:val="0"/>
              <w:marRight w:val="0"/>
              <w:marTop w:val="0"/>
              <w:marBottom w:val="0"/>
              <w:divBdr>
                <w:top w:val="none" w:sz="0" w:space="0" w:color="auto"/>
                <w:left w:val="none" w:sz="0" w:space="0" w:color="auto"/>
                <w:bottom w:val="none" w:sz="0" w:space="0" w:color="auto"/>
                <w:right w:val="none" w:sz="0" w:space="0" w:color="auto"/>
              </w:divBdr>
            </w:div>
            <w:div w:id="1991709085">
              <w:marLeft w:val="0"/>
              <w:marRight w:val="0"/>
              <w:marTop w:val="0"/>
              <w:marBottom w:val="0"/>
              <w:divBdr>
                <w:top w:val="none" w:sz="0" w:space="0" w:color="auto"/>
                <w:left w:val="none" w:sz="0" w:space="0" w:color="auto"/>
                <w:bottom w:val="none" w:sz="0" w:space="0" w:color="auto"/>
                <w:right w:val="none" w:sz="0" w:space="0" w:color="auto"/>
              </w:divBdr>
            </w:div>
            <w:div w:id="846208470">
              <w:marLeft w:val="0"/>
              <w:marRight w:val="0"/>
              <w:marTop w:val="0"/>
              <w:marBottom w:val="0"/>
              <w:divBdr>
                <w:top w:val="none" w:sz="0" w:space="0" w:color="auto"/>
                <w:left w:val="none" w:sz="0" w:space="0" w:color="auto"/>
                <w:bottom w:val="none" w:sz="0" w:space="0" w:color="auto"/>
                <w:right w:val="none" w:sz="0" w:space="0" w:color="auto"/>
              </w:divBdr>
            </w:div>
            <w:div w:id="798381620">
              <w:marLeft w:val="0"/>
              <w:marRight w:val="0"/>
              <w:marTop w:val="0"/>
              <w:marBottom w:val="0"/>
              <w:divBdr>
                <w:top w:val="none" w:sz="0" w:space="0" w:color="auto"/>
                <w:left w:val="none" w:sz="0" w:space="0" w:color="auto"/>
                <w:bottom w:val="none" w:sz="0" w:space="0" w:color="auto"/>
                <w:right w:val="none" w:sz="0" w:space="0" w:color="auto"/>
              </w:divBdr>
            </w:div>
            <w:div w:id="8701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44091">
      <w:bodyDiv w:val="1"/>
      <w:marLeft w:val="0"/>
      <w:marRight w:val="0"/>
      <w:marTop w:val="0"/>
      <w:marBottom w:val="0"/>
      <w:divBdr>
        <w:top w:val="none" w:sz="0" w:space="0" w:color="auto"/>
        <w:left w:val="none" w:sz="0" w:space="0" w:color="auto"/>
        <w:bottom w:val="none" w:sz="0" w:space="0" w:color="auto"/>
        <w:right w:val="none" w:sz="0" w:space="0" w:color="auto"/>
      </w:divBdr>
      <w:divsChild>
        <w:div w:id="386880036">
          <w:marLeft w:val="0"/>
          <w:marRight w:val="0"/>
          <w:marTop w:val="0"/>
          <w:marBottom w:val="0"/>
          <w:divBdr>
            <w:top w:val="none" w:sz="0" w:space="0" w:color="auto"/>
            <w:left w:val="none" w:sz="0" w:space="0" w:color="auto"/>
            <w:bottom w:val="none" w:sz="0" w:space="0" w:color="auto"/>
            <w:right w:val="none" w:sz="0" w:space="0" w:color="auto"/>
          </w:divBdr>
        </w:div>
        <w:div w:id="1210998654">
          <w:marLeft w:val="0"/>
          <w:marRight w:val="0"/>
          <w:marTop w:val="0"/>
          <w:marBottom w:val="0"/>
          <w:divBdr>
            <w:top w:val="none" w:sz="0" w:space="0" w:color="auto"/>
            <w:left w:val="none" w:sz="0" w:space="0" w:color="auto"/>
            <w:bottom w:val="none" w:sz="0" w:space="0" w:color="auto"/>
            <w:right w:val="none" w:sz="0" w:space="0" w:color="auto"/>
          </w:divBdr>
        </w:div>
        <w:div w:id="1955672288">
          <w:marLeft w:val="0"/>
          <w:marRight w:val="0"/>
          <w:marTop w:val="0"/>
          <w:marBottom w:val="0"/>
          <w:divBdr>
            <w:top w:val="none" w:sz="0" w:space="0" w:color="auto"/>
            <w:left w:val="none" w:sz="0" w:space="0" w:color="auto"/>
            <w:bottom w:val="none" w:sz="0" w:space="0" w:color="auto"/>
            <w:right w:val="none" w:sz="0" w:space="0" w:color="auto"/>
          </w:divBdr>
          <w:divsChild>
            <w:div w:id="19849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582">
      <w:bodyDiv w:val="1"/>
      <w:marLeft w:val="0"/>
      <w:marRight w:val="0"/>
      <w:marTop w:val="0"/>
      <w:marBottom w:val="0"/>
      <w:divBdr>
        <w:top w:val="none" w:sz="0" w:space="0" w:color="auto"/>
        <w:left w:val="none" w:sz="0" w:space="0" w:color="auto"/>
        <w:bottom w:val="none" w:sz="0" w:space="0" w:color="auto"/>
        <w:right w:val="none" w:sz="0" w:space="0" w:color="auto"/>
      </w:divBdr>
      <w:divsChild>
        <w:div w:id="1478886203">
          <w:marLeft w:val="0"/>
          <w:marRight w:val="0"/>
          <w:marTop w:val="0"/>
          <w:marBottom w:val="0"/>
          <w:divBdr>
            <w:top w:val="none" w:sz="0" w:space="0" w:color="auto"/>
            <w:left w:val="none" w:sz="0" w:space="0" w:color="auto"/>
            <w:bottom w:val="none" w:sz="0" w:space="0" w:color="auto"/>
            <w:right w:val="none" w:sz="0" w:space="0" w:color="auto"/>
          </w:divBdr>
        </w:div>
        <w:div w:id="1876695220">
          <w:marLeft w:val="0"/>
          <w:marRight w:val="0"/>
          <w:marTop w:val="0"/>
          <w:marBottom w:val="0"/>
          <w:divBdr>
            <w:top w:val="none" w:sz="0" w:space="0" w:color="auto"/>
            <w:left w:val="none" w:sz="0" w:space="0" w:color="auto"/>
            <w:bottom w:val="none" w:sz="0" w:space="0" w:color="auto"/>
            <w:right w:val="none" w:sz="0" w:space="0" w:color="auto"/>
          </w:divBdr>
        </w:div>
        <w:div w:id="1823693547">
          <w:marLeft w:val="0"/>
          <w:marRight w:val="0"/>
          <w:marTop w:val="0"/>
          <w:marBottom w:val="0"/>
          <w:divBdr>
            <w:top w:val="none" w:sz="0" w:space="0" w:color="auto"/>
            <w:left w:val="none" w:sz="0" w:space="0" w:color="auto"/>
            <w:bottom w:val="none" w:sz="0" w:space="0" w:color="auto"/>
            <w:right w:val="none" w:sz="0" w:space="0" w:color="auto"/>
          </w:divBdr>
          <w:divsChild>
            <w:div w:id="1111777036">
              <w:marLeft w:val="0"/>
              <w:marRight w:val="0"/>
              <w:marTop w:val="0"/>
              <w:marBottom w:val="0"/>
              <w:divBdr>
                <w:top w:val="none" w:sz="0" w:space="0" w:color="auto"/>
                <w:left w:val="none" w:sz="0" w:space="0" w:color="auto"/>
                <w:bottom w:val="none" w:sz="0" w:space="0" w:color="auto"/>
                <w:right w:val="none" w:sz="0" w:space="0" w:color="auto"/>
              </w:divBdr>
            </w:div>
            <w:div w:id="17483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9760">
      <w:bodyDiv w:val="1"/>
      <w:marLeft w:val="0"/>
      <w:marRight w:val="0"/>
      <w:marTop w:val="0"/>
      <w:marBottom w:val="0"/>
      <w:divBdr>
        <w:top w:val="none" w:sz="0" w:space="0" w:color="auto"/>
        <w:left w:val="none" w:sz="0" w:space="0" w:color="auto"/>
        <w:bottom w:val="none" w:sz="0" w:space="0" w:color="auto"/>
        <w:right w:val="none" w:sz="0" w:space="0" w:color="auto"/>
      </w:divBdr>
    </w:div>
    <w:div w:id="356001779">
      <w:bodyDiv w:val="1"/>
      <w:marLeft w:val="0"/>
      <w:marRight w:val="0"/>
      <w:marTop w:val="0"/>
      <w:marBottom w:val="0"/>
      <w:divBdr>
        <w:top w:val="none" w:sz="0" w:space="0" w:color="auto"/>
        <w:left w:val="none" w:sz="0" w:space="0" w:color="auto"/>
        <w:bottom w:val="none" w:sz="0" w:space="0" w:color="auto"/>
        <w:right w:val="none" w:sz="0" w:space="0" w:color="auto"/>
      </w:divBdr>
    </w:div>
    <w:div w:id="403182669">
      <w:bodyDiv w:val="1"/>
      <w:marLeft w:val="0"/>
      <w:marRight w:val="0"/>
      <w:marTop w:val="0"/>
      <w:marBottom w:val="0"/>
      <w:divBdr>
        <w:top w:val="none" w:sz="0" w:space="0" w:color="auto"/>
        <w:left w:val="none" w:sz="0" w:space="0" w:color="auto"/>
        <w:bottom w:val="none" w:sz="0" w:space="0" w:color="auto"/>
        <w:right w:val="none" w:sz="0" w:space="0" w:color="auto"/>
      </w:divBdr>
      <w:divsChild>
        <w:div w:id="877207419">
          <w:marLeft w:val="0"/>
          <w:marRight w:val="0"/>
          <w:marTop w:val="0"/>
          <w:marBottom w:val="0"/>
          <w:divBdr>
            <w:top w:val="none" w:sz="0" w:space="0" w:color="auto"/>
            <w:left w:val="none" w:sz="0" w:space="0" w:color="auto"/>
            <w:bottom w:val="none" w:sz="0" w:space="0" w:color="auto"/>
            <w:right w:val="none" w:sz="0" w:space="0" w:color="auto"/>
          </w:divBdr>
        </w:div>
        <w:div w:id="1018040918">
          <w:marLeft w:val="0"/>
          <w:marRight w:val="0"/>
          <w:marTop w:val="0"/>
          <w:marBottom w:val="0"/>
          <w:divBdr>
            <w:top w:val="none" w:sz="0" w:space="0" w:color="auto"/>
            <w:left w:val="none" w:sz="0" w:space="0" w:color="auto"/>
            <w:bottom w:val="none" w:sz="0" w:space="0" w:color="auto"/>
            <w:right w:val="none" w:sz="0" w:space="0" w:color="auto"/>
          </w:divBdr>
        </w:div>
        <w:div w:id="1485121022">
          <w:marLeft w:val="0"/>
          <w:marRight w:val="0"/>
          <w:marTop w:val="0"/>
          <w:marBottom w:val="0"/>
          <w:divBdr>
            <w:top w:val="none" w:sz="0" w:space="0" w:color="auto"/>
            <w:left w:val="none" w:sz="0" w:space="0" w:color="auto"/>
            <w:bottom w:val="none" w:sz="0" w:space="0" w:color="auto"/>
            <w:right w:val="none" w:sz="0" w:space="0" w:color="auto"/>
          </w:divBdr>
          <w:divsChild>
            <w:div w:id="1177188940">
              <w:marLeft w:val="0"/>
              <w:marRight w:val="0"/>
              <w:marTop w:val="0"/>
              <w:marBottom w:val="0"/>
              <w:divBdr>
                <w:top w:val="none" w:sz="0" w:space="0" w:color="auto"/>
                <w:left w:val="none" w:sz="0" w:space="0" w:color="auto"/>
                <w:bottom w:val="none" w:sz="0" w:space="0" w:color="auto"/>
                <w:right w:val="none" w:sz="0" w:space="0" w:color="auto"/>
              </w:divBdr>
              <w:divsChild>
                <w:div w:id="216668703">
                  <w:marLeft w:val="0"/>
                  <w:marRight w:val="0"/>
                  <w:marTop w:val="0"/>
                  <w:marBottom w:val="0"/>
                  <w:divBdr>
                    <w:top w:val="none" w:sz="0" w:space="0" w:color="auto"/>
                    <w:left w:val="none" w:sz="0" w:space="0" w:color="auto"/>
                    <w:bottom w:val="none" w:sz="0" w:space="0" w:color="auto"/>
                    <w:right w:val="none" w:sz="0" w:space="0" w:color="auto"/>
                  </w:divBdr>
                </w:div>
                <w:div w:id="488714356">
                  <w:marLeft w:val="0"/>
                  <w:marRight w:val="0"/>
                  <w:marTop w:val="0"/>
                  <w:marBottom w:val="0"/>
                  <w:divBdr>
                    <w:top w:val="none" w:sz="0" w:space="0" w:color="auto"/>
                    <w:left w:val="none" w:sz="0" w:space="0" w:color="auto"/>
                    <w:bottom w:val="none" w:sz="0" w:space="0" w:color="auto"/>
                    <w:right w:val="none" w:sz="0" w:space="0" w:color="auto"/>
                  </w:divBdr>
                </w:div>
                <w:div w:id="1669097984">
                  <w:marLeft w:val="0"/>
                  <w:marRight w:val="0"/>
                  <w:marTop w:val="0"/>
                  <w:marBottom w:val="0"/>
                  <w:divBdr>
                    <w:top w:val="none" w:sz="0" w:space="0" w:color="auto"/>
                    <w:left w:val="none" w:sz="0" w:space="0" w:color="auto"/>
                    <w:bottom w:val="none" w:sz="0" w:space="0" w:color="auto"/>
                    <w:right w:val="none" w:sz="0" w:space="0" w:color="auto"/>
                  </w:divBdr>
                </w:div>
                <w:div w:id="938638520">
                  <w:marLeft w:val="0"/>
                  <w:marRight w:val="0"/>
                  <w:marTop w:val="0"/>
                  <w:marBottom w:val="0"/>
                  <w:divBdr>
                    <w:top w:val="none" w:sz="0" w:space="0" w:color="auto"/>
                    <w:left w:val="none" w:sz="0" w:space="0" w:color="auto"/>
                    <w:bottom w:val="none" w:sz="0" w:space="0" w:color="auto"/>
                    <w:right w:val="none" w:sz="0" w:space="0" w:color="auto"/>
                  </w:divBdr>
                </w:div>
                <w:div w:id="1178158033">
                  <w:marLeft w:val="0"/>
                  <w:marRight w:val="0"/>
                  <w:marTop w:val="0"/>
                  <w:marBottom w:val="0"/>
                  <w:divBdr>
                    <w:top w:val="none" w:sz="0" w:space="0" w:color="auto"/>
                    <w:left w:val="none" w:sz="0" w:space="0" w:color="auto"/>
                    <w:bottom w:val="none" w:sz="0" w:space="0" w:color="auto"/>
                    <w:right w:val="none" w:sz="0" w:space="0" w:color="auto"/>
                  </w:divBdr>
                </w:div>
                <w:div w:id="953637104">
                  <w:marLeft w:val="0"/>
                  <w:marRight w:val="0"/>
                  <w:marTop w:val="0"/>
                  <w:marBottom w:val="0"/>
                  <w:divBdr>
                    <w:top w:val="none" w:sz="0" w:space="0" w:color="auto"/>
                    <w:left w:val="none" w:sz="0" w:space="0" w:color="auto"/>
                    <w:bottom w:val="none" w:sz="0" w:space="0" w:color="auto"/>
                    <w:right w:val="none" w:sz="0" w:space="0" w:color="auto"/>
                  </w:divBdr>
                </w:div>
                <w:div w:id="165829000">
                  <w:marLeft w:val="0"/>
                  <w:marRight w:val="0"/>
                  <w:marTop w:val="0"/>
                  <w:marBottom w:val="0"/>
                  <w:divBdr>
                    <w:top w:val="none" w:sz="0" w:space="0" w:color="auto"/>
                    <w:left w:val="none" w:sz="0" w:space="0" w:color="auto"/>
                    <w:bottom w:val="none" w:sz="0" w:space="0" w:color="auto"/>
                    <w:right w:val="none" w:sz="0" w:space="0" w:color="auto"/>
                  </w:divBdr>
                </w:div>
                <w:div w:id="1251813212">
                  <w:marLeft w:val="0"/>
                  <w:marRight w:val="0"/>
                  <w:marTop w:val="0"/>
                  <w:marBottom w:val="0"/>
                  <w:divBdr>
                    <w:top w:val="none" w:sz="0" w:space="0" w:color="auto"/>
                    <w:left w:val="none" w:sz="0" w:space="0" w:color="auto"/>
                    <w:bottom w:val="none" w:sz="0" w:space="0" w:color="auto"/>
                    <w:right w:val="none" w:sz="0" w:space="0" w:color="auto"/>
                  </w:divBdr>
                </w:div>
                <w:div w:id="320474213">
                  <w:marLeft w:val="0"/>
                  <w:marRight w:val="0"/>
                  <w:marTop w:val="0"/>
                  <w:marBottom w:val="0"/>
                  <w:divBdr>
                    <w:top w:val="none" w:sz="0" w:space="0" w:color="auto"/>
                    <w:left w:val="none" w:sz="0" w:space="0" w:color="auto"/>
                    <w:bottom w:val="none" w:sz="0" w:space="0" w:color="auto"/>
                    <w:right w:val="none" w:sz="0" w:space="0" w:color="auto"/>
                  </w:divBdr>
                </w:div>
                <w:div w:id="31662172">
                  <w:marLeft w:val="0"/>
                  <w:marRight w:val="0"/>
                  <w:marTop w:val="0"/>
                  <w:marBottom w:val="0"/>
                  <w:divBdr>
                    <w:top w:val="none" w:sz="0" w:space="0" w:color="auto"/>
                    <w:left w:val="none" w:sz="0" w:space="0" w:color="auto"/>
                    <w:bottom w:val="none" w:sz="0" w:space="0" w:color="auto"/>
                    <w:right w:val="none" w:sz="0" w:space="0" w:color="auto"/>
                  </w:divBdr>
                </w:div>
                <w:div w:id="1758280981">
                  <w:marLeft w:val="0"/>
                  <w:marRight w:val="0"/>
                  <w:marTop w:val="0"/>
                  <w:marBottom w:val="0"/>
                  <w:divBdr>
                    <w:top w:val="none" w:sz="0" w:space="0" w:color="auto"/>
                    <w:left w:val="none" w:sz="0" w:space="0" w:color="auto"/>
                    <w:bottom w:val="none" w:sz="0" w:space="0" w:color="auto"/>
                    <w:right w:val="none" w:sz="0" w:space="0" w:color="auto"/>
                  </w:divBdr>
                </w:div>
                <w:div w:id="1463234358">
                  <w:marLeft w:val="0"/>
                  <w:marRight w:val="0"/>
                  <w:marTop w:val="0"/>
                  <w:marBottom w:val="0"/>
                  <w:divBdr>
                    <w:top w:val="none" w:sz="0" w:space="0" w:color="auto"/>
                    <w:left w:val="none" w:sz="0" w:space="0" w:color="auto"/>
                    <w:bottom w:val="none" w:sz="0" w:space="0" w:color="auto"/>
                    <w:right w:val="none" w:sz="0" w:space="0" w:color="auto"/>
                  </w:divBdr>
                </w:div>
                <w:div w:id="1156066795">
                  <w:marLeft w:val="0"/>
                  <w:marRight w:val="0"/>
                  <w:marTop w:val="0"/>
                  <w:marBottom w:val="0"/>
                  <w:divBdr>
                    <w:top w:val="none" w:sz="0" w:space="0" w:color="auto"/>
                    <w:left w:val="none" w:sz="0" w:space="0" w:color="auto"/>
                    <w:bottom w:val="none" w:sz="0" w:space="0" w:color="auto"/>
                    <w:right w:val="none" w:sz="0" w:space="0" w:color="auto"/>
                  </w:divBdr>
                </w:div>
                <w:div w:id="719329815">
                  <w:marLeft w:val="0"/>
                  <w:marRight w:val="0"/>
                  <w:marTop w:val="0"/>
                  <w:marBottom w:val="0"/>
                  <w:divBdr>
                    <w:top w:val="none" w:sz="0" w:space="0" w:color="auto"/>
                    <w:left w:val="none" w:sz="0" w:space="0" w:color="auto"/>
                    <w:bottom w:val="none" w:sz="0" w:space="0" w:color="auto"/>
                    <w:right w:val="none" w:sz="0" w:space="0" w:color="auto"/>
                  </w:divBdr>
                </w:div>
                <w:div w:id="14312168">
                  <w:marLeft w:val="0"/>
                  <w:marRight w:val="0"/>
                  <w:marTop w:val="0"/>
                  <w:marBottom w:val="0"/>
                  <w:divBdr>
                    <w:top w:val="none" w:sz="0" w:space="0" w:color="auto"/>
                    <w:left w:val="none" w:sz="0" w:space="0" w:color="auto"/>
                    <w:bottom w:val="none" w:sz="0" w:space="0" w:color="auto"/>
                    <w:right w:val="none" w:sz="0" w:space="0" w:color="auto"/>
                  </w:divBdr>
                </w:div>
                <w:div w:id="20134294">
                  <w:marLeft w:val="0"/>
                  <w:marRight w:val="0"/>
                  <w:marTop w:val="0"/>
                  <w:marBottom w:val="0"/>
                  <w:divBdr>
                    <w:top w:val="none" w:sz="0" w:space="0" w:color="auto"/>
                    <w:left w:val="none" w:sz="0" w:space="0" w:color="auto"/>
                    <w:bottom w:val="none" w:sz="0" w:space="0" w:color="auto"/>
                    <w:right w:val="none" w:sz="0" w:space="0" w:color="auto"/>
                  </w:divBdr>
                </w:div>
                <w:div w:id="1538856702">
                  <w:marLeft w:val="0"/>
                  <w:marRight w:val="0"/>
                  <w:marTop w:val="0"/>
                  <w:marBottom w:val="0"/>
                  <w:divBdr>
                    <w:top w:val="none" w:sz="0" w:space="0" w:color="auto"/>
                    <w:left w:val="none" w:sz="0" w:space="0" w:color="auto"/>
                    <w:bottom w:val="none" w:sz="0" w:space="0" w:color="auto"/>
                    <w:right w:val="none" w:sz="0" w:space="0" w:color="auto"/>
                  </w:divBdr>
                </w:div>
                <w:div w:id="550262852">
                  <w:marLeft w:val="0"/>
                  <w:marRight w:val="0"/>
                  <w:marTop w:val="0"/>
                  <w:marBottom w:val="0"/>
                  <w:divBdr>
                    <w:top w:val="none" w:sz="0" w:space="0" w:color="auto"/>
                    <w:left w:val="none" w:sz="0" w:space="0" w:color="auto"/>
                    <w:bottom w:val="none" w:sz="0" w:space="0" w:color="auto"/>
                    <w:right w:val="none" w:sz="0" w:space="0" w:color="auto"/>
                  </w:divBdr>
                </w:div>
                <w:div w:id="1433354840">
                  <w:marLeft w:val="0"/>
                  <w:marRight w:val="0"/>
                  <w:marTop w:val="0"/>
                  <w:marBottom w:val="0"/>
                  <w:divBdr>
                    <w:top w:val="none" w:sz="0" w:space="0" w:color="auto"/>
                    <w:left w:val="none" w:sz="0" w:space="0" w:color="auto"/>
                    <w:bottom w:val="none" w:sz="0" w:space="0" w:color="auto"/>
                    <w:right w:val="none" w:sz="0" w:space="0" w:color="auto"/>
                  </w:divBdr>
                </w:div>
                <w:div w:id="1408765124">
                  <w:marLeft w:val="0"/>
                  <w:marRight w:val="0"/>
                  <w:marTop w:val="0"/>
                  <w:marBottom w:val="0"/>
                  <w:divBdr>
                    <w:top w:val="none" w:sz="0" w:space="0" w:color="auto"/>
                    <w:left w:val="none" w:sz="0" w:space="0" w:color="auto"/>
                    <w:bottom w:val="none" w:sz="0" w:space="0" w:color="auto"/>
                    <w:right w:val="none" w:sz="0" w:space="0" w:color="auto"/>
                  </w:divBdr>
                </w:div>
                <w:div w:id="1293363077">
                  <w:marLeft w:val="0"/>
                  <w:marRight w:val="0"/>
                  <w:marTop w:val="0"/>
                  <w:marBottom w:val="0"/>
                  <w:divBdr>
                    <w:top w:val="none" w:sz="0" w:space="0" w:color="auto"/>
                    <w:left w:val="none" w:sz="0" w:space="0" w:color="auto"/>
                    <w:bottom w:val="none" w:sz="0" w:space="0" w:color="auto"/>
                    <w:right w:val="none" w:sz="0" w:space="0" w:color="auto"/>
                  </w:divBdr>
                </w:div>
                <w:div w:id="915937347">
                  <w:marLeft w:val="0"/>
                  <w:marRight w:val="0"/>
                  <w:marTop w:val="0"/>
                  <w:marBottom w:val="0"/>
                  <w:divBdr>
                    <w:top w:val="none" w:sz="0" w:space="0" w:color="auto"/>
                    <w:left w:val="none" w:sz="0" w:space="0" w:color="auto"/>
                    <w:bottom w:val="none" w:sz="0" w:space="0" w:color="auto"/>
                    <w:right w:val="none" w:sz="0" w:space="0" w:color="auto"/>
                  </w:divBdr>
                </w:div>
                <w:div w:id="1062367040">
                  <w:marLeft w:val="0"/>
                  <w:marRight w:val="0"/>
                  <w:marTop w:val="0"/>
                  <w:marBottom w:val="0"/>
                  <w:divBdr>
                    <w:top w:val="none" w:sz="0" w:space="0" w:color="auto"/>
                    <w:left w:val="none" w:sz="0" w:space="0" w:color="auto"/>
                    <w:bottom w:val="none" w:sz="0" w:space="0" w:color="auto"/>
                    <w:right w:val="none" w:sz="0" w:space="0" w:color="auto"/>
                  </w:divBdr>
                </w:div>
                <w:div w:id="604845670">
                  <w:marLeft w:val="0"/>
                  <w:marRight w:val="0"/>
                  <w:marTop w:val="0"/>
                  <w:marBottom w:val="0"/>
                  <w:divBdr>
                    <w:top w:val="none" w:sz="0" w:space="0" w:color="auto"/>
                    <w:left w:val="none" w:sz="0" w:space="0" w:color="auto"/>
                    <w:bottom w:val="none" w:sz="0" w:space="0" w:color="auto"/>
                    <w:right w:val="none" w:sz="0" w:space="0" w:color="auto"/>
                  </w:divBdr>
                </w:div>
                <w:div w:id="1957562964">
                  <w:marLeft w:val="0"/>
                  <w:marRight w:val="0"/>
                  <w:marTop w:val="0"/>
                  <w:marBottom w:val="0"/>
                  <w:divBdr>
                    <w:top w:val="none" w:sz="0" w:space="0" w:color="auto"/>
                    <w:left w:val="none" w:sz="0" w:space="0" w:color="auto"/>
                    <w:bottom w:val="none" w:sz="0" w:space="0" w:color="auto"/>
                    <w:right w:val="none" w:sz="0" w:space="0" w:color="auto"/>
                  </w:divBdr>
                </w:div>
                <w:div w:id="1055348044">
                  <w:marLeft w:val="0"/>
                  <w:marRight w:val="0"/>
                  <w:marTop w:val="0"/>
                  <w:marBottom w:val="0"/>
                  <w:divBdr>
                    <w:top w:val="none" w:sz="0" w:space="0" w:color="auto"/>
                    <w:left w:val="none" w:sz="0" w:space="0" w:color="auto"/>
                    <w:bottom w:val="none" w:sz="0" w:space="0" w:color="auto"/>
                    <w:right w:val="none" w:sz="0" w:space="0" w:color="auto"/>
                  </w:divBdr>
                </w:div>
                <w:div w:id="15234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857660">
      <w:bodyDiv w:val="1"/>
      <w:marLeft w:val="0"/>
      <w:marRight w:val="0"/>
      <w:marTop w:val="0"/>
      <w:marBottom w:val="0"/>
      <w:divBdr>
        <w:top w:val="none" w:sz="0" w:space="0" w:color="auto"/>
        <w:left w:val="none" w:sz="0" w:space="0" w:color="auto"/>
        <w:bottom w:val="none" w:sz="0" w:space="0" w:color="auto"/>
        <w:right w:val="none" w:sz="0" w:space="0" w:color="auto"/>
      </w:divBdr>
      <w:divsChild>
        <w:div w:id="148640694">
          <w:marLeft w:val="0"/>
          <w:marRight w:val="0"/>
          <w:marTop w:val="0"/>
          <w:marBottom w:val="0"/>
          <w:divBdr>
            <w:top w:val="none" w:sz="0" w:space="0" w:color="auto"/>
            <w:left w:val="none" w:sz="0" w:space="0" w:color="auto"/>
            <w:bottom w:val="none" w:sz="0" w:space="0" w:color="auto"/>
            <w:right w:val="none" w:sz="0" w:space="0" w:color="auto"/>
          </w:divBdr>
        </w:div>
        <w:div w:id="946160770">
          <w:marLeft w:val="0"/>
          <w:marRight w:val="0"/>
          <w:marTop w:val="0"/>
          <w:marBottom w:val="0"/>
          <w:divBdr>
            <w:top w:val="none" w:sz="0" w:space="0" w:color="auto"/>
            <w:left w:val="none" w:sz="0" w:space="0" w:color="auto"/>
            <w:bottom w:val="none" w:sz="0" w:space="0" w:color="auto"/>
            <w:right w:val="none" w:sz="0" w:space="0" w:color="auto"/>
          </w:divBdr>
        </w:div>
        <w:div w:id="483162698">
          <w:marLeft w:val="0"/>
          <w:marRight w:val="0"/>
          <w:marTop w:val="0"/>
          <w:marBottom w:val="0"/>
          <w:divBdr>
            <w:top w:val="none" w:sz="0" w:space="0" w:color="auto"/>
            <w:left w:val="none" w:sz="0" w:space="0" w:color="auto"/>
            <w:bottom w:val="none" w:sz="0" w:space="0" w:color="auto"/>
            <w:right w:val="none" w:sz="0" w:space="0" w:color="auto"/>
          </w:divBdr>
          <w:divsChild>
            <w:div w:id="11354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01279">
      <w:bodyDiv w:val="1"/>
      <w:marLeft w:val="0"/>
      <w:marRight w:val="0"/>
      <w:marTop w:val="0"/>
      <w:marBottom w:val="0"/>
      <w:divBdr>
        <w:top w:val="none" w:sz="0" w:space="0" w:color="auto"/>
        <w:left w:val="none" w:sz="0" w:space="0" w:color="auto"/>
        <w:bottom w:val="none" w:sz="0" w:space="0" w:color="auto"/>
        <w:right w:val="none" w:sz="0" w:space="0" w:color="auto"/>
      </w:divBdr>
      <w:divsChild>
        <w:div w:id="344552151">
          <w:marLeft w:val="0"/>
          <w:marRight w:val="0"/>
          <w:marTop w:val="0"/>
          <w:marBottom w:val="0"/>
          <w:divBdr>
            <w:top w:val="none" w:sz="0" w:space="0" w:color="auto"/>
            <w:left w:val="none" w:sz="0" w:space="0" w:color="auto"/>
            <w:bottom w:val="none" w:sz="0" w:space="0" w:color="auto"/>
            <w:right w:val="none" w:sz="0" w:space="0" w:color="auto"/>
          </w:divBdr>
        </w:div>
        <w:div w:id="1530945006">
          <w:marLeft w:val="0"/>
          <w:marRight w:val="0"/>
          <w:marTop w:val="0"/>
          <w:marBottom w:val="0"/>
          <w:divBdr>
            <w:top w:val="none" w:sz="0" w:space="0" w:color="auto"/>
            <w:left w:val="none" w:sz="0" w:space="0" w:color="auto"/>
            <w:bottom w:val="none" w:sz="0" w:space="0" w:color="auto"/>
            <w:right w:val="none" w:sz="0" w:space="0" w:color="auto"/>
          </w:divBdr>
        </w:div>
        <w:div w:id="1480685340">
          <w:marLeft w:val="0"/>
          <w:marRight w:val="0"/>
          <w:marTop w:val="0"/>
          <w:marBottom w:val="0"/>
          <w:divBdr>
            <w:top w:val="none" w:sz="0" w:space="0" w:color="auto"/>
            <w:left w:val="none" w:sz="0" w:space="0" w:color="auto"/>
            <w:bottom w:val="none" w:sz="0" w:space="0" w:color="auto"/>
            <w:right w:val="none" w:sz="0" w:space="0" w:color="auto"/>
          </w:divBdr>
          <w:divsChild>
            <w:div w:id="872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18030">
      <w:bodyDiv w:val="1"/>
      <w:marLeft w:val="0"/>
      <w:marRight w:val="0"/>
      <w:marTop w:val="0"/>
      <w:marBottom w:val="0"/>
      <w:divBdr>
        <w:top w:val="none" w:sz="0" w:space="0" w:color="auto"/>
        <w:left w:val="none" w:sz="0" w:space="0" w:color="auto"/>
        <w:bottom w:val="none" w:sz="0" w:space="0" w:color="auto"/>
        <w:right w:val="none" w:sz="0" w:space="0" w:color="auto"/>
      </w:divBdr>
    </w:div>
    <w:div w:id="423458084">
      <w:bodyDiv w:val="1"/>
      <w:marLeft w:val="0"/>
      <w:marRight w:val="0"/>
      <w:marTop w:val="0"/>
      <w:marBottom w:val="0"/>
      <w:divBdr>
        <w:top w:val="none" w:sz="0" w:space="0" w:color="auto"/>
        <w:left w:val="none" w:sz="0" w:space="0" w:color="auto"/>
        <w:bottom w:val="none" w:sz="0" w:space="0" w:color="auto"/>
        <w:right w:val="none" w:sz="0" w:space="0" w:color="auto"/>
      </w:divBdr>
    </w:div>
    <w:div w:id="434904829">
      <w:bodyDiv w:val="1"/>
      <w:marLeft w:val="0"/>
      <w:marRight w:val="0"/>
      <w:marTop w:val="0"/>
      <w:marBottom w:val="0"/>
      <w:divBdr>
        <w:top w:val="none" w:sz="0" w:space="0" w:color="auto"/>
        <w:left w:val="none" w:sz="0" w:space="0" w:color="auto"/>
        <w:bottom w:val="none" w:sz="0" w:space="0" w:color="auto"/>
        <w:right w:val="none" w:sz="0" w:space="0" w:color="auto"/>
      </w:divBdr>
      <w:divsChild>
        <w:div w:id="2142187844">
          <w:marLeft w:val="0"/>
          <w:marRight w:val="0"/>
          <w:marTop w:val="0"/>
          <w:marBottom w:val="0"/>
          <w:divBdr>
            <w:top w:val="none" w:sz="0" w:space="0" w:color="auto"/>
            <w:left w:val="none" w:sz="0" w:space="0" w:color="auto"/>
            <w:bottom w:val="none" w:sz="0" w:space="0" w:color="auto"/>
            <w:right w:val="none" w:sz="0" w:space="0" w:color="auto"/>
          </w:divBdr>
        </w:div>
        <w:div w:id="162824174">
          <w:marLeft w:val="0"/>
          <w:marRight w:val="0"/>
          <w:marTop w:val="0"/>
          <w:marBottom w:val="0"/>
          <w:divBdr>
            <w:top w:val="none" w:sz="0" w:space="0" w:color="auto"/>
            <w:left w:val="none" w:sz="0" w:space="0" w:color="auto"/>
            <w:bottom w:val="none" w:sz="0" w:space="0" w:color="auto"/>
            <w:right w:val="none" w:sz="0" w:space="0" w:color="auto"/>
          </w:divBdr>
        </w:div>
        <w:div w:id="1896817153">
          <w:marLeft w:val="0"/>
          <w:marRight w:val="0"/>
          <w:marTop w:val="0"/>
          <w:marBottom w:val="0"/>
          <w:divBdr>
            <w:top w:val="none" w:sz="0" w:space="0" w:color="auto"/>
            <w:left w:val="none" w:sz="0" w:space="0" w:color="auto"/>
            <w:bottom w:val="none" w:sz="0" w:space="0" w:color="auto"/>
            <w:right w:val="none" w:sz="0" w:space="0" w:color="auto"/>
          </w:divBdr>
          <w:divsChild>
            <w:div w:id="1844204901">
              <w:marLeft w:val="0"/>
              <w:marRight w:val="0"/>
              <w:marTop w:val="0"/>
              <w:marBottom w:val="0"/>
              <w:divBdr>
                <w:top w:val="none" w:sz="0" w:space="0" w:color="auto"/>
                <w:left w:val="none" w:sz="0" w:space="0" w:color="auto"/>
                <w:bottom w:val="none" w:sz="0" w:space="0" w:color="auto"/>
                <w:right w:val="none" w:sz="0" w:space="0" w:color="auto"/>
              </w:divBdr>
            </w:div>
            <w:div w:id="3985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82410">
      <w:bodyDiv w:val="1"/>
      <w:marLeft w:val="0"/>
      <w:marRight w:val="0"/>
      <w:marTop w:val="0"/>
      <w:marBottom w:val="0"/>
      <w:divBdr>
        <w:top w:val="none" w:sz="0" w:space="0" w:color="auto"/>
        <w:left w:val="none" w:sz="0" w:space="0" w:color="auto"/>
        <w:bottom w:val="none" w:sz="0" w:space="0" w:color="auto"/>
        <w:right w:val="none" w:sz="0" w:space="0" w:color="auto"/>
      </w:divBdr>
    </w:div>
    <w:div w:id="477461733">
      <w:bodyDiv w:val="1"/>
      <w:marLeft w:val="0"/>
      <w:marRight w:val="0"/>
      <w:marTop w:val="0"/>
      <w:marBottom w:val="0"/>
      <w:divBdr>
        <w:top w:val="none" w:sz="0" w:space="0" w:color="auto"/>
        <w:left w:val="none" w:sz="0" w:space="0" w:color="auto"/>
        <w:bottom w:val="none" w:sz="0" w:space="0" w:color="auto"/>
        <w:right w:val="none" w:sz="0" w:space="0" w:color="auto"/>
      </w:divBdr>
    </w:div>
    <w:div w:id="495733435">
      <w:bodyDiv w:val="1"/>
      <w:marLeft w:val="0"/>
      <w:marRight w:val="0"/>
      <w:marTop w:val="0"/>
      <w:marBottom w:val="0"/>
      <w:divBdr>
        <w:top w:val="none" w:sz="0" w:space="0" w:color="auto"/>
        <w:left w:val="none" w:sz="0" w:space="0" w:color="auto"/>
        <w:bottom w:val="none" w:sz="0" w:space="0" w:color="auto"/>
        <w:right w:val="none" w:sz="0" w:space="0" w:color="auto"/>
      </w:divBdr>
      <w:divsChild>
        <w:div w:id="114518715">
          <w:marLeft w:val="0"/>
          <w:marRight w:val="0"/>
          <w:marTop w:val="0"/>
          <w:marBottom w:val="0"/>
          <w:divBdr>
            <w:top w:val="none" w:sz="0" w:space="0" w:color="auto"/>
            <w:left w:val="none" w:sz="0" w:space="0" w:color="auto"/>
            <w:bottom w:val="none" w:sz="0" w:space="0" w:color="auto"/>
            <w:right w:val="none" w:sz="0" w:space="0" w:color="auto"/>
          </w:divBdr>
        </w:div>
        <w:div w:id="653918825">
          <w:marLeft w:val="0"/>
          <w:marRight w:val="0"/>
          <w:marTop w:val="0"/>
          <w:marBottom w:val="0"/>
          <w:divBdr>
            <w:top w:val="none" w:sz="0" w:space="0" w:color="auto"/>
            <w:left w:val="none" w:sz="0" w:space="0" w:color="auto"/>
            <w:bottom w:val="none" w:sz="0" w:space="0" w:color="auto"/>
            <w:right w:val="none" w:sz="0" w:space="0" w:color="auto"/>
          </w:divBdr>
        </w:div>
        <w:div w:id="1697120634">
          <w:marLeft w:val="0"/>
          <w:marRight w:val="0"/>
          <w:marTop w:val="0"/>
          <w:marBottom w:val="0"/>
          <w:divBdr>
            <w:top w:val="none" w:sz="0" w:space="0" w:color="auto"/>
            <w:left w:val="none" w:sz="0" w:space="0" w:color="auto"/>
            <w:bottom w:val="none" w:sz="0" w:space="0" w:color="auto"/>
            <w:right w:val="none" w:sz="0" w:space="0" w:color="auto"/>
          </w:divBdr>
          <w:divsChild>
            <w:div w:id="502814966">
              <w:marLeft w:val="0"/>
              <w:marRight w:val="0"/>
              <w:marTop w:val="0"/>
              <w:marBottom w:val="0"/>
              <w:divBdr>
                <w:top w:val="none" w:sz="0" w:space="0" w:color="auto"/>
                <w:left w:val="none" w:sz="0" w:space="0" w:color="auto"/>
                <w:bottom w:val="none" w:sz="0" w:space="0" w:color="auto"/>
                <w:right w:val="none" w:sz="0" w:space="0" w:color="auto"/>
              </w:divBdr>
            </w:div>
            <w:div w:id="1139148396">
              <w:marLeft w:val="0"/>
              <w:marRight w:val="0"/>
              <w:marTop w:val="0"/>
              <w:marBottom w:val="0"/>
              <w:divBdr>
                <w:top w:val="none" w:sz="0" w:space="0" w:color="auto"/>
                <w:left w:val="none" w:sz="0" w:space="0" w:color="auto"/>
                <w:bottom w:val="none" w:sz="0" w:space="0" w:color="auto"/>
                <w:right w:val="none" w:sz="0" w:space="0" w:color="auto"/>
              </w:divBdr>
            </w:div>
            <w:div w:id="20113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8988">
      <w:bodyDiv w:val="1"/>
      <w:marLeft w:val="0"/>
      <w:marRight w:val="0"/>
      <w:marTop w:val="0"/>
      <w:marBottom w:val="0"/>
      <w:divBdr>
        <w:top w:val="none" w:sz="0" w:space="0" w:color="auto"/>
        <w:left w:val="none" w:sz="0" w:space="0" w:color="auto"/>
        <w:bottom w:val="none" w:sz="0" w:space="0" w:color="auto"/>
        <w:right w:val="none" w:sz="0" w:space="0" w:color="auto"/>
      </w:divBdr>
    </w:div>
    <w:div w:id="525994296">
      <w:bodyDiv w:val="1"/>
      <w:marLeft w:val="0"/>
      <w:marRight w:val="0"/>
      <w:marTop w:val="0"/>
      <w:marBottom w:val="0"/>
      <w:divBdr>
        <w:top w:val="none" w:sz="0" w:space="0" w:color="auto"/>
        <w:left w:val="none" w:sz="0" w:space="0" w:color="auto"/>
        <w:bottom w:val="none" w:sz="0" w:space="0" w:color="auto"/>
        <w:right w:val="none" w:sz="0" w:space="0" w:color="auto"/>
      </w:divBdr>
      <w:divsChild>
        <w:div w:id="1796290854">
          <w:marLeft w:val="0"/>
          <w:marRight w:val="0"/>
          <w:marTop w:val="0"/>
          <w:marBottom w:val="0"/>
          <w:divBdr>
            <w:top w:val="none" w:sz="0" w:space="0" w:color="auto"/>
            <w:left w:val="none" w:sz="0" w:space="0" w:color="auto"/>
            <w:bottom w:val="none" w:sz="0" w:space="0" w:color="auto"/>
            <w:right w:val="none" w:sz="0" w:space="0" w:color="auto"/>
          </w:divBdr>
        </w:div>
        <w:div w:id="2112316363">
          <w:marLeft w:val="0"/>
          <w:marRight w:val="0"/>
          <w:marTop w:val="0"/>
          <w:marBottom w:val="0"/>
          <w:divBdr>
            <w:top w:val="none" w:sz="0" w:space="0" w:color="auto"/>
            <w:left w:val="none" w:sz="0" w:space="0" w:color="auto"/>
            <w:bottom w:val="none" w:sz="0" w:space="0" w:color="auto"/>
            <w:right w:val="none" w:sz="0" w:space="0" w:color="auto"/>
          </w:divBdr>
        </w:div>
        <w:div w:id="224877732">
          <w:marLeft w:val="0"/>
          <w:marRight w:val="0"/>
          <w:marTop w:val="0"/>
          <w:marBottom w:val="0"/>
          <w:divBdr>
            <w:top w:val="none" w:sz="0" w:space="0" w:color="auto"/>
            <w:left w:val="none" w:sz="0" w:space="0" w:color="auto"/>
            <w:bottom w:val="none" w:sz="0" w:space="0" w:color="auto"/>
            <w:right w:val="none" w:sz="0" w:space="0" w:color="auto"/>
          </w:divBdr>
          <w:divsChild>
            <w:div w:id="20194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5289">
      <w:bodyDiv w:val="1"/>
      <w:marLeft w:val="0"/>
      <w:marRight w:val="0"/>
      <w:marTop w:val="0"/>
      <w:marBottom w:val="0"/>
      <w:divBdr>
        <w:top w:val="none" w:sz="0" w:space="0" w:color="auto"/>
        <w:left w:val="none" w:sz="0" w:space="0" w:color="auto"/>
        <w:bottom w:val="none" w:sz="0" w:space="0" w:color="auto"/>
        <w:right w:val="none" w:sz="0" w:space="0" w:color="auto"/>
      </w:divBdr>
    </w:div>
    <w:div w:id="538082164">
      <w:bodyDiv w:val="1"/>
      <w:marLeft w:val="0"/>
      <w:marRight w:val="0"/>
      <w:marTop w:val="0"/>
      <w:marBottom w:val="0"/>
      <w:divBdr>
        <w:top w:val="none" w:sz="0" w:space="0" w:color="auto"/>
        <w:left w:val="none" w:sz="0" w:space="0" w:color="auto"/>
        <w:bottom w:val="none" w:sz="0" w:space="0" w:color="auto"/>
        <w:right w:val="none" w:sz="0" w:space="0" w:color="auto"/>
      </w:divBdr>
    </w:div>
    <w:div w:id="617104208">
      <w:bodyDiv w:val="1"/>
      <w:marLeft w:val="0"/>
      <w:marRight w:val="0"/>
      <w:marTop w:val="0"/>
      <w:marBottom w:val="0"/>
      <w:divBdr>
        <w:top w:val="none" w:sz="0" w:space="0" w:color="auto"/>
        <w:left w:val="none" w:sz="0" w:space="0" w:color="auto"/>
        <w:bottom w:val="none" w:sz="0" w:space="0" w:color="auto"/>
        <w:right w:val="none" w:sz="0" w:space="0" w:color="auto"/>
      </w:divBdr>
    </w:div>
    <w:div w:id="637033602">
      <w:bodyDiv w:val="1"/>
      <w:marLeft w:val="0"/>
      <w:marRight w:val="0"/>
      <w:marTop w:val="0"/>
      <w:marBottom w:val="0"/>
      <w:divBdr>
        <w:top w:val="none" w:sz="0" w:space="0" w:color="auto"/>
        <w:left w:val="none" w:sz="0" w:space="0" w:color="auto"/>
        <w:bottom w:val="none" w:sz="0" w:space="0" w:color="auto"/>
        <w:right w:val="none" w:sz="0" w:space="0" w:color="auto"/>
      </w:divBdr>
      <w:divsChild>
        <w:div w:id="1316765172">
          <w:marLeft w:val="0"/>
          <w:marRight w:val="0"/>
          <w:marTop w:val="0"/>
          <w:marBottom w:val="0"/>
          <w:divBdr>
            <w:top w:val="none" w:sz="0" w:space="0" w:color="auto"/>
            <w:left w:val="none" w:sz="0" w:space="0" w:color="auto"/>
            <w:bottom w:val="none" w:sz="0" w:space="0" w:color="auto"/>
            <w:right w:val="none" w:sz="0" w:space="0" w:color="auto"/>
          </w:divBdr>
        </w:div>
        <w:div w:id="1401175899">
          <w:marLeft w:val="0"/>
          <w:marRight w:val="0"/>
          <w:marTop w:val="0"/>
          <w:marBottom w:val="0"/>
          <w:divBdr>
            <w:top w:val="none" w:sz="0" w:space="0" w:color="auto"/>
            <w:left w:val="none" w:sz="0" w:space="0" w:color="auto"/>
            <w:bottom w:val="none" w:sz="0" w:space="0" w:color="auto"/>
            <w:right w:val="none" w:sz="0" w:space="0" w:color="auto"/>
          </w:divBdr>
          <w:divsChild>
            <w:div w:id="100540704">
              <w:marLeft w:val="0"/>
              <w:marRight w:val="0"/>
              <w:marTop w:val="0"/>
              <w:marBottom w:val="0"/>
              <w:divBdr>
                <w:top w:val="none" w:sz="0" w:space="0" w:color="auto"/>
                <w:left w:val="none" w:sz="0" w:space="0" w:color="auto"/>
                <w:bottom w:val="none" w:sz="0" w:space="0" w:color="auto"/>
                <w:right w:val="none" w:sz="0" w:space="0" w:color="auto"/>
              </w:divBdr>
            </w:div>
            <w:div w:id="141820795">
              <w:marLeft w:val="0"/>
              <w:marRight w:val="0"/>
              <w:marTop w:val="0"/>
              <w:marBottom w:val="0"/>
              <w:divBdr>
                <w:top w:val="none" w:sz="0" w:space="0" w:color="auto"/>
                <w:left w:val="none" w:sz="0" w:space="0" w:color="auto"/>
                <w:bottom w:val="none" w:sz="0" w:space="0" w:color="auto"/>
                <w:right w:val="none" w:sz="0" w:space="0" w:color="auto"/>
              </w:divBdr>
            </w:div>
            <w:div w:id="249581026">
              <w:marLeft w:val="0"/>
              <w:marRight w:val="0"/>
              <w:marTop w:val="0"/>
              <w:marBottom w:val="0"/>
              <w:divBdr>
                <w:top w:val="none" w:sz="0" w:space="0" w:color="auto"/>
                <w:left w:val="none" w:sz="0" w:space="0" w:color="auto"/>
                <w:bottom w:val="none" w:sz="0" w:space="0" w:color="auto"/>
                <w:right w:val="none" w:sz="0" w:space="0" w:color="auto"/>
              </w:divBdr>
            </w:div>
            <w:div w:id="630788420">
              <w:marLeft w:val="0"/>
              <w:marRight w:val="0"/>
              <w:marTop w:val="0"/>
              <w:marBottom w:val="0"/>
              <w:divBdr>
                <w:top w:val="none" w:sz="0" w:space="0" w:color="auto"/>
                <w:left w:val="none" w:sz="0" w:space="0" w:color="auto"/>
                <w:bottom w:val="none" w:sz="0" w:space="0" w:color="auto"/>
                <w:right w:val="none" w:sz="0" w:space="0" w:color="auto"/>
              </w:divBdr>
            </w:div>
            <w:div w:id="1183393473">
              <w:marLeft w:val="0"/>
              <w:marRight w:val="0"/>
              <w:marTop w:val="0"/>
              <w:marBottom w:val="0"/>
              <w:divBdr>
                <w:top w:val="none" w:sz="0" w:space="0" w:color="auto"/>
                <w:left w:val="none" w:sz="0" w:space="0" w:color="auto"/>
                <w:bottom w:val="none" w:sz="0" w:space="0" w:color="auto"/>
                <w:right w:val="none" w:sz="0" w:space="0" w:color="auto"/>
              </w:divBdr>
            </w:div>
            <w:div w:id="1217399647">
              <w:marLeft w:val="0"/>
              <w:marRight w:val="0"/>
              <w:marTop w:val="0"/>
              <w:marBottom w:val="0"/>
              <w:divBdr>
                <w:top w:val="none" w:sz="0" w:space="0" w:color="auto"/>
                <w:left w:val="none" w:sz="0" w:space="0" w:color="auto"/>
                <w:bottom w:val="none" w:sz="0" w:space="0" w:color="auto"/>
                <w:right w:val="none" w:sz="0" w:space="0" w:color="auto"/>
              </w:divBdr>
            </w:div>
            <w:div w:id="1231191266">
              <w:marLeft w:val="0"/>
              <w:marRight w:val="0"/>
              <w:marTop w:val="0"/>
              <w:marBottom w:val="0"/>
              <w:divBdr>
                <w:top w:val="none" w:sz="0" w:space="0" w:color="auto"/>
                <w:left w:val="none" w:sz="0" w:space="0" w:color="auto"/>
                <w:bottom w:val="none" w:sz="0" w:space="0" w:color="auto"/>
                <w:right w:val="none" w:sz="0" w:space="0" w:color="auto"/>
              </w:divBdr>
            </w:div>
            <w:div w:id="1302273053">
              <w:marLeft w:val="0"/>
              <w:marRight w:val="0"/>
              <w:marTop w:val="0"/>
              <w:marBottom w:val="0"/>
              <w:divBdr>
                <w:top w:val="none" w:sz="0" w:space="0" w:color="auto"/>
                <w:left w:val="none" w:sz="0" w:space="0" w:color="auto"/>
                <w:bottom w:val="none" w:sz="0" w:space="0" w:color="auto"/>
                <w:right w:val="none" w:sz="0" w:space="0" w:color="auto"/>
              </w:divBdr>
            </w:div>
            <w:div w:id="1329098201">
              <w:marLeft w:val="0"/>
              <w:marRight w:val="0"/>
              <w:marTop w:val="0"/>
              <w:marBottom w:val="0"/>
              <w:divBdr>
                <w:top w:val="none" w:sz="0" w:space="0" w:color="auto"/>
                <w:left w:val="none" w:sz="0" w:space="0" w:color="auto"/>
                <w:bottom w:val="none" w:sz="0" w:space="0" w:color="auto"/>
                <w:right w:val="none" w:sz="0" w:space="0" w:color="auto"/>
              </w:divBdr>
            </w:div>
            <w:div w:id="2021201747">
              <w:marLeft w:val="0"/>
              <w:marRight w:val="0"/>
              <w:marTop w:val="0"/>
              <w:marBottom w:val="0"/>
              <w:divBdr>
                <w:top w:val="none" w:sz="0" w:space="0" w:color="auto"/>
                <w:left w:val="none" w:sz="0" w:space="0" w:color="auto"/>
                <w:bottom w:val="none" w:sz="0" w:space="0" w:color="auto"/>
                <w:right w:val="none" w:sz="0" w:space="0" w:color="auto"/>
              </w:divBdr>
            </w:div>
            <w:div w:id="2035424074">
              <w:marLeft w:val="0"/>
              <w:marRight w:val="0"/>
              <w:marTop w:val="0"/>
              <w:marBottom w:val="0"/>
              <w:divBdr>
                <w:top w:val="none" w:sz="0" w:space="0" w:color="auto"/>
                <w:left w:val="none" w:sz="0" w:space="0" w:color="auto"/>
                <w:bottom w:val="none" w:sz="0" w:space="0" w:color="auto"/>
                <w:right w:val="none" w:sz="0" w:space="0" w:color="auto"/>
              </w:divBdr>
            </w:div>
            <w:div w:id="2058553433">
              <w:marLeft w:val="0"/>
              <w:marRight w:val="0"/>
              <w:marTop w:val="0"/>
              <w:marBottom w:val="0"/>
              <w:divBdr>
                <w:top w:val="none" w:sz="0" w:space="0" w:color="auto"/>
                <w:left w:val="none" w:sz="0" w:space="0" w:color="auto"/>
                <w:bottom w:val="none" w:sz="0" w:space="0" w:color="auto"/>
                <w:right w:val="none" w:sz="0" w:space="0" w:color="auto"/>
              </w:divBdr>
            </w:div>
          </w:divsChild>
        </w:div>
        <w:div w:id="1436166774">
          <w:marLeft w:val="0"/>
          <w:marRight w:val="0"/>
          <w:marTop w:val="0"/>
          <w:marBottom w:val="0"/>
          <w:divBdr>
            <w:top w:val="none" w:sz="0" w:space="0" w:color="auto"/>
            <w:left w:val="none" w:sz="0" w:space="0" w:color="auto"/>
            <w:bottom w:val="none" w:sz="0" w:space="0" w:color="auto"/>
            <w:right w:val="none" w:sz="0" w:space="0" w:color="auto"/>
          </w:divBdr>
        </w:div>
      </w:divsChild>
    </w:div>
    <w:div w:id="637802252">
      <w:bodyDiv w:val="1"/>
      <w:marLeft w:val="0"/>
      <w:marRight w:val="0"/>
      <w:marTop w:val="0"/>
      <w:marBottom w:val="0"/>
      <w:divBdr>
        <w:top w:val="none" w:sz="0" w:space="0" w:color="auto"/>
        <w:left w:val="none" w:sz="0" w:space="0" w:color="auto"/>
        <w:bottom w:val="none" w:sz="0" w:space="0" w:color="auto"/>
        <w:right w:val="none" w:sz="0" w:space="0" w:color="auto"/>
      </w:divBdr>
    </w:div>
    <w:div w:id="643661442">
      <w:bodyDiv w:val="1"/>
      <w:marLeft w:val="0"/>
      <w:marRight w:val="0"/>
      <w:marTop w:val="0"/>
      <w:marBottom w:val="0"/>
      <w:divBdr>
        <w:top w:val="none" w:sz="0" w:space="0" w:color="auto"/>
        <w:left w:val="none" w:sz="0" w:space="0" w:color="auto"/>
        <w:bottom w:val="none" w:sz="0" w:space="0" w:color="auto"/>
        <w:right w:val="none" w:sz="0" w:space="0" w:color="auto"/>
      </w:divBdr>
    </w:div>
    <w:div w:id="644773588">
      <w:bodyDiv w:val="1"/>
      <w:marLeft w:val="0"/>
      <w:marRight w:val="0"/>
      <w:marTop w:val="0"/>
      <w:marBottom w:val="0"/>
      <w:divBdr>
        <w:top w:val="none" w:sz="0" w:space="0" w:color="auto"/>
        <w:left w:val="none" w:sz="0" w:space="0" w:color="auto"/>
        <w:bottom w:val="none" w:sz="0" w:space="0" w:color="auto"/>
        <w:right w:val="none" w:sz="0" w:space="0" w:color="auto"/>
      </w:divBdr>
    </w:div>
    <w:div w:id="683213272">
      <w:bodyDiv w:val="1"/>
      <w:marLeft w:val="0"/>
      <w:marRight w:val="0"/>
      <w:marTop w:val="0"/>
      <w:marBottom w:val="0"/>
      <w:divBdr>
        <w:top w:val="none" w:sz="0" w:space="0" w:color="auto"/>
        <w:left w:val="none" w:sz="0" w:space="0" w:color="auto"/>
        <w:bottom w:val="none" w:sz="0" w:space="0" w:color="auto"/>
        <w:right w:val="none" w:sz="0" w:space="0" w:color="auto"/>
      </w:divBdr>
    </w:div>
    <w:div w:id="709645131">
      <w:bodyDiv w:val="1"/>
      <w:marLeft w:val="0"/>
      <w:marRight w:val="0"/>
      <w:marTop w:val="0"/>
      <w:marBottom w:val="0"/>
      <w:divBdr>
        <w:top w:val="none" w:sz="0" w:space="0" w:color="auto"/>
        <w:left w:val="none" w:sz="0" w:space="0" w:color="auto"/>
        <w:bottom w:val="none" w:sz="0" w:space="0" w:color="auto"/>
        <w:right w:val="none" w:sz="0" w:space="0" w:color="auto"/>
      </w:divBdr>
    </w:div>
    <w:div w:id="715423659">
      <w:bodyDiv w:val="1"/>
      <w:marLeft w:val="0"/>
      <w:marRight w:val="0"/>
      <w:marTop w:val="0"/>
      <w:marBottom w:val="0"/>
      <w:divBdr>
        <w:top w:val="none" w:sz="0" w:space="0" w:color="auto"/>
        <w:left w:val="none" w:sz="0" w:space="0" w:color="auto"/>
        <w:bottom w:val="none" w:sz="0" w:space="0" w:color="auto"/>
        <w:right w:val="none" w:sz="0" w:space="0" w:color="auto"/>
      </w:divBdr>
      <w:divsChild>
        <w:div w:id="1836875057">
          <w:marLeft w:val="0"/>
          <w:marRight w:val="0"/>
          <w:marTop w:val="0"/>
          <w:marBottom w:val="0"/>
          <w:divBdr>
            <w:top w:val="none" w:sz="0" w:space="0" w:color="auto"/>
            <w:left w:val="none" w:sz="0" w:space="0" w:color="auto"/>
            <w:bottom w:val="none" w:sz="0" w:space="0" w:color="auto"/>
            <w:right w:val="none" w:sz="0" w:space="0" w:color="auto"/>
          </w:divBdr>
        </w:div>
        <w:div w:id="1619216628">
          <w:marLeft w:val="0"/>
          <w:marRight w:val="0"/>
          <w:marTop w:val="0"/>
          <w:marBottom w:val="0"/>
          <w:divBdr>
            <w:top w:val="none" w:sz="0" w:space="0" w:color="auto"/>
            <w:left w:val="none" w:sz="0" w:space="0" w:color="auto"/>
            <w:bottom w:val="none" w:sz="0" w:space="0" w:color="auto"/>
            <w:right w:val="none" w:sz="0" w:space="0" w:color="auto"/>
          </w:divBdr>
        </w:div>
        <w:div w:id="1794710888">
          <w:marLeft w:val="0"/>
          <w:marRight w:val="0"/>
          <w:marTop w:val="0"/>
          <w:marBottom w:val="0"/>
          <w:divBdr>
            <w:top w:val="none" w:sz="0" w:space="0" w:color="auto"/>
            <w:left w:val="none" w:sz="0" w:space="0" w:color="auto"/>
            <w:bottom w:val="none" w:sz="0" w:space="0" w:color="auto"/>
            <w:right w:val="none" w:sz="0" w:space="0" w:color="auto"/>
          </w:divBdr>
          <w:divsChild>
            <w:div w:id="1408647762">
              <w:marLeft w:val="0"/>
              <w:marRight w:val="0"/>
              <w:marTop w:val="0"/>
              <w:marBottom w:val="0"/>
              <w:divBdr>
                <w:top w:val="none" w:sz="0" w:space="0" w:color="auto"/>
                <w:left w:val="none" w:sz="0" w:space="0" w:color="auto"/>
                <w:bottom w:val="none" w:sz="0" w:space="0" w:color="auto"/>
                <w:right w:val="none" w:sz="0" w:space="0" w:color="auto"/>
              </w:divBdr>
            </w:div>
            <w:div w:id="1316881881">
              <w:marLeft w:val="0"/>
              <w:marRight w:val="0"/>
              <w:marTop w:val="0"/>
              <w:marBottom w:val="0"/>
              <w:divBdr>
                <w:top w:val="none" w:sz="0" w:space="0" w:color="auto"/>
                <w:left w:val="none" w:sz="0" w:space="0" w:color="auto"/>
                <w:bottom w:val="none" w:sz="0" w:space="0" w:color="auto"/>
                <w:right w:val="none" w:sz="0" w:space="0" w:color="auto"/>
              </w:divBdr>
            </w:div>
            <w:div w:id="1882666690">
              <w:marLeft w:val="0"/>
              <w:marRight w:val="0"/>
              <w:marTop w:val="0"/>
              <w:marBottom w:val="0"/>
              <w:divBdr>
                <w:top w:val="none" w:sz="0" w:space="0" w:color="auto"/>
                <w:left w:val="none" w:sz="0" w:space="0" w:color="auto"/>
                <w:bottom w:val="none" w:sz="0" w:space="0" w:color="auto"/>
                <w:right w:val="none" w:sz="0" w:space="0" w:color="auto"/>
              </w:divBdr>
            </w:div>
            <w:div w:id="1155024624">
              <w:marLeft w:val="0"/>
              <w:marRight w:val="0"/>
              <w:marTop w:val="0"/>
              <w:marBottom w:val="0"/>
              <w:divBdr>
                <w:top w:val="none" w:sz="0" w:space="0" w:color="auto"/>
                <w:left w:val="none" w:sz="0" w:space="0" w:color="auto"/>
                <w:bottom w:val="none" w:sz="0" w:space="0" w:color="auto"/>
                <w:right w:val="none" w:sz="0" w:space="0" w:color="auto"/>
              </w:divBdr>
            </w:div>
            <w:div w:id="259678205">
              <w:marLeft w:val="0"/>
              <w:marRight w:val="0"/>
              <w:marTop w:val="0"/>
              <w:marBottom w:val="0"/>
              <w:divBdr>
                <w:top w:val="none" w:sz="0" w:space="0" w:color="auto"/>
                <w:left w:val="none" w:sz="0" w:space="0" w:color="auto"/>
                <w:bottom w:val="none" w:sz="0" w:space="0" w:color="auto"/>
                <w:right w:val="none" w:sz="0" w:space="0" w:color="auto"/>
              </w:divBdr>
            </w:div>
            <w:div w:id="501967060">
              <w:marLeft w:val="0"/>
              <w:marRight w:val="0"/>
              <w:marTop w:val="0"/>
              <w:marBottom w:val="0"/>
              <w:divBdr>
                <w:top w:val="none" w:sz="0" w:space="0" w:color="auto"/>
                <w:left w:val="none" w:sz="0" w:space="0" w:color="auto"/>
                <w:bottom w:val="none" w:sz="0" w:space="0" w:color="auto"/>
                <w:right w:val="none" w:sz="0" w:space="0" w:color="auto"/>
              </w:divBdr>
            </w:div>
            <w:div w:id="955333448">
              <w:marLeft w:val="0"/>
              <w:marRight w:val="0"/>
              <w:marTop w:val="0"/>
              <w:marBottom w:val="0"/>
              <w:divBdr>
                <w:top w:val="none" w:sz="0" w:space="0" w:color="auto"/>
                <w:left w:val="none" w:sz="0" w:space="0" w:color="auto"/>
                <w:bottom w:val="none" w:sz="0" w:space="0" w:color="auto"/>
                <w:right w:val="none" w:sz="0" w:space="0" w:color="auto"/>
              </w:divBdr>
            </w:div>
            <w:div w:id="1665548978">
              <w:marLeft w:val="0"/>
              <w:marRight w:val="0"/>
              <w:marTop w:val="0"/>
              <w:marBottom w:val="0"/>
              <w:divBdr>
                <w:top w:val="none" w:sz="0" w:space="0" w:color="auto"/>
                <w:left w:val="none" w:sz="0" w:space="0" w:color="auto"/>
                <w:bottom w:val="none" w:sz="0" w:space="0" w:color="auto"/>
                <w:right w:val="none" w:sz="0" w:space="0" w:color="auto"/>
              </w:divBdr>
            </w:div>
            <w:div w:id="1034766756">
              <w:marLeft w:val="0"/>
              <w:marRight w:val="0"/>
              <w:marTop w:val="0"/>
              <w:marBottom w:val="0"/>
              <w:divBdr>
                <w:top w:val="none" w:sz="0" w:space="0" w:color="auto"/>
                <w:left w:val="none" w:sz="0" w:space="0" w:color="auto"/>
                <w:bottom w:val="none" w:sz="0" w:space="0" w:color="auto"/>
                <w:right w:val="none" w:sz="0" w:space="0" w:color="auto"/>
              </w:divBdr>
            </w:div>
            <w:div w:id="659504355">
              <w:marLeft w:val="0"/>
              <w:marRight w:val="0"/>
              <w:marTop w:val="0"/>
              <w:marBottom w:val="0"/>
              <w:divBdr>
                <w:top w:val="none" w:sz="0" w:space="0" w:color="auto"/>
                <w:left w:val="none" w:sz="0" w:space="0" w:color="auto"/>
                <w:bottom w:val="none" w:sz="0" w:space="0" w:color="auto"/>
                <w:right w:val="none" w:sz="0" w:space="0" w:color="auto"/>
              </w:divBdr>
            </w:div>
            <w:div w:id="1936475593">
              <w:marLeft w:val="0"/>
              <w:marRight w:val="0"/>
              <w:marTop w:val="0"/>
              <w:marBottom w:val="0"/>
              <w:divBdr>
                <w:top w:val="none" w:sz="0" w:space="0" w:color="auto"/>
                <w:left w:val="none" w:sz="0" w:space="0" w:color="auto"/>
                <w:bottom w:val="none" w:sz="0" w:space="0" w:color="auto"/>
                <w:right w:val="none" w:sz="0" w:space="0" w:color="auto"/>
              </w:divBdr>
            </w:div>
            <w:div w:id="1154105425">
              <w:marLeft w:val="0"/>
              <w:marRight w:val="0"/>
              <w:marTop w:val="0"/>
              <w:marBottom w:val="0"/>
              <w:divBdr>
                <w:top w:val="none" w:sz="0" w:space="0" w:color="auto"/>
                <w:left w:val="none" w:sz="0" w:space="0" w:color="auto"/>
                <w:bottom w:val="none" w:sz="0" w:space="0" w:color="auto"/>
                <w:right w:val="none" w:sz="0" w:space="0" w:color="auto"/>
              </w:divBdr>
            </w:div>
            <w:div w:id="1825201594">
              <w:marLeft w:val="0"/>
              <w:marRight w:val="0"/>
              <w:marTop w:val="0"/>
              <w:marBottom w:val="0"/>
              <w:divBdr>
                <w:top w:val="none" w:sz="0" w:space="0" w:color="auto"/>
                <w:left w:val="none" w:sz="0" w:space="0" w:color="auto"/>
                <w:bottom w:val="none" w:sz="0" w:space="0" w:color="auto"/>
                <w:right w:val="none" w:sz="0" w:space="0" w:color="auto"/>
              </w:divBdr>
            </w:div>
            <w:div w:id="1283804834">
              <w:marLeft w:val="0"/>
              <w:marRight w:val="0"/>
              <w:marTop w:val="0"/>
              <w:marBottom w:val="0"/>
              <w:divBdr>
                <w:top w:val="none" w:sz="0" w:space="0" w:color="auto"/>
                <w:left w:val="none" w:sz="0" w:space="0" w:color="auto"/>
                <w:bottom w:val="none" w:sz="0" w:space="0" w:color="auto"/>
                <w:right w:val="none" w:sz="0" w:space="0" w:color="auto"/>
              </w:divBdr>
            </w:div>
            <w:div w:id="898592160">
              <w:marLeft w:val="0"/>
              <w:marRight w:val="0"/>
              <w:marTop w:val="0"/>
              <w:marBottom w:val="0"/>
              <w:divBdr>
                <w:top w:val="none" w:sz="0" w:space="0" w:color="auto"/>
                <w:left w:val="none" w:sz="0" w:space="0" w:color="auto"/>
                <w:bottom w:val="none" w:sz="0" w:space="0" w:color="auto"/>
                <w:right w:val="none" w:sz="0" w:space="0" w:color="auto"/>
              </w:divBdr>
            </w:div>
            <w:div w:id="1004555538">
              <w:marLeft w:val="0"/>
              <w:marRight w:val="0"/>
              <w:marTop w:val="0"/>
              <w:marBottom w:val="0"/>
              <w:divBdr>
                <w:top w:val="none" w:sz="0" w:space="0" w:color="auto"/>
                <w:left w:val="none" w:sz="0" w:space="0" w:color="auto"/>
                <w:bottom w:val="none" w:sz="0" w:space="0" w:color="auto"/>
                <w:right w:val="none" w:sz="0" w:space="0" w:color="auto"/>
              </w:divBdr>
            </w:div>
            <w:div w:id="1064571009">
              <w:marLeft w:val="0"/>
              <w:marRight w:val="0"/>
              <w:marTop w:val="0"/>
              <w:marBottom w:val="0"/>
              <w:divBdr>
                <w:top w:val="none" w:sz="0" w:space="0" w:color="auto"/>
                <w:left w:val="none" w:sz="0" w:space="0" w:color="auto"/>
                <w:bottom w:val="none" w:sz="0" w:space="0" w:color="auto"/>
                <w:right w:val="none" w:sz="0" w:space="0" w:color="auto"/>
              </w:divBdr>
            </w:div>
            <w:div w:id="723261907">
              <w:marLeft w:val="0"/>
              <w:marRight w:val="0"/>
              <w:marTop w:val="0"/>
              <w:marBottom w:val="0"/>
              <w:divBdr>
                <w:top w:val="none" w:sz="0" w:space="0" w:color="auto"/>
                <w:left w:val="none" w:sz="0" w:space="0" w:color="auto"/>
                <w:bottom w:val="none" w:sz="0" w:space="0" w:color="auto"/>
                <w:right w:val="none" w:sz="0" w:space="0" w:color="auto"/>
              </w:divBdr>
            </w:div>
            <w:div w:id="1054810466">
              <w:marLeft w:val="0"/>
              <w:marRight w:val="0"/>
              <w:marTop w:val="0"/>
              <w:marBottom w:val="0"/>
              <w:divBdr>
                <w:top w:val="none" w:sz="0" w:space="0" w:color="auto"/>
                <w:left w:val="none" w:sz="0" w:space="0" w:color="auto"/>
                <w:bottom w:val="none" w:sz="0" w:space="0" w:color="auto"/>
                <w:right w:val="none" w:sz="0" w:space="0" w:color="auto"/>
              </w:divBdr>
            </w:div>
            <w:div w:id="1355034490">
              <w:marLeft w:val="0"/>
              <w:marRight w:val="0"/>
              <w:marTop w:val="0"/>
              <w:marBottom w:val="0"/>
              <w:divBdr>
                <w:top w:val="none" w:sz="0" w:space="0" w:color="auto"/>
                <w:left w:val="none" w:sz="0" w:space="0" w:color="auto"/>
                <w:bottom w:val="none" w:sz="0" w:space="0" w:color="auto"/>
                <w:right w:val="none" w:sz="0" w:space="0" w:color="auto"/>
              </w:divBdr>
            </w:div>
            <w:div w:id="2028407324">
              <w:marLeft w:val="0"/>
              <w:marRight w:val="0"/>
              <w:marTop w:val="0"/>
              <w:marBottom w:val="0"/>
              <w:divBdr>
                <w:top w:val="none" w:sz="0" w:space="0" w:color="auto"/>
                <w:left w:val="none" w:sz="0" w:space="0" w:color="auto"/>
                <w:bottom w:val="none" w:sz="0" w:space="0" w:color="auto"/>
                <w:right w:val="none" w:sz="0" w:space="0" w:color="auto"/>
              </w:divBdr>
            </w:div>
            <w:div w:id="1365399580">
              <w:marLeft w:val="0"/>
              <w:marRight w:val="0"/>
              <w:marTop w:val="0"/>
              <w:marBottom w:val="0"/>
              <w:divBdr>
                <w:top w:val="none" w:sz="0" w:space="0" w:color="auto"/>
                <w:left w:val="none" w:sz="0" w:space="0" w:color="auto"/>
                <w:bottom w:val="none" w:sz="0" w:space="0" w:color="auto"/>
                <w:right w:val="none" w:sz="0" w:space="0" w:color="auto"/>
              </w:divBdr>
            </w:div>
            <w:div w:id="13420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95043">
      <w:bodyDiv w:val="1"/>
      <w:marLeft w:val="0"/>
      <w:marRight w:val="0"/>
      <w:marTop w:val="0"/>
      <w:marBottom w:val="0"/>
      <w:divBdr>
        <w:top w:val="none" w:sz="0" w:space="0" w:color="auto"/>
        <w:left w:val="none" w:sz="0" w:space="0" w:color="auto"/>
        <w:bottom w:val="none" w:sz="0" w:space="0" w:color="auto"/>
        <w:right w:val="none" w:sz="0" w:space="0" w:color="auto"/>
      </w:divBdr>
      <w:divsChild>
        <w:div w:id="1129665991">
          <w:marLeft w:val="0"/>
          <w:marRight w:val="0"/>
          <w:marTop w:val="0"/>
          <w:marBottom w:val="0"/>
          <w:divBdr>
            <w:top w:val="none" w:sz="0" w:space="0" w:color="auto"/>
            <w:left w:val="none" w:sz="0" w:space="0" w:color="auto"/>
            <w:bottom w:val="none" w:sz="0" w:space="0" w:color="auto"/>
            <w:right w:val="none" w:sz="0" w:space="0" w:color="auto"/>
          </w:divBdr>
        </w:div>
        <w:div w:id="1233354075">
          <w:marLeft w:val="0"/>
          <w:marRight w:val="0"/>
          <w:marTop w:val="0"/>
          <w:marBottom w:val="0"/>
          <w:divBdr>
            <w:top w:val="none" w:sz="0" w:space="0" w:color="auto"/>
            <w:left w:val="none" w:sz="0" w:space="0" w:color="auto"/>
            <w:bottom w:val="none" w:sz="0" w:space="0" w:color="auto"/>
            <w:right w:val="none" w:sz="0" w:space="0" w:color="auto"/>
          </w:divBdr>
        </w:div>
        <w:div w:id="1954363220">
          <w:marLeft w:val="0"/>
          <w:marRight w:val="0"/>
          <w:marTop w:val="0"/>
          <w:marBottom w:val="0"/>
          <w:divBdr>
            <w:top w:val="none" w:sz="0" w:space="0" w:color="auto"/>
            <w:left w:val="none" w:sz="0" w:space="0" w:color="auto"/>
            <w:bottom w:val="none" w:sz="0" w:space="0" w:color="auto"/>
            <w:right w:val="none" w:sz="0" w:space="0" w:color="auto"/>
          </w:divBdr>
          <w:divsChild>
            <w:div w:id="8861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27849">
      <w:bodyDiv w:val="1"/>
      <w:marLeft w:val="0"/>
      <w:marRight w:val="0"/>
      <w:marTop w:val="0"/>
      <w:marBottom w:val="0"/>
      <w:divBdr>
        <w:top w:val="none" w:sz="0" w:space="0" w:color="auto"/>
        <w:left w:val="none" w:sz="0" w:space="0" w:color="auto"/>
        <w:bottom w:val="none" w:sz="0" w:space="0" w:color="auto"/>
        <w:right w:val="none" w:sz="0" w:space="0" w:color="auto"/>
      </w:divBdr>
      <w:divsChild>
        <w:div w:id="370888682">
          <w:marLeft w:val="0"/>
          <w:marRight w:val="0"/>
          <w:marTop w:val="0"/>
          <w:marBottom w:val="0"/>
          <w:divBdr>
            <w:top w:val="none" w:sz="0" w:space="0" w:color="auto"/>
            <w:left w:val="none" w:sz="0" w:space="0" w:color="auto"/>
            <w:bottom w:val="none" w:sz="0" w:space="0" w:color="auto"/>
            <w:right w:val="none" w:sz="0" w:space="0" w:color="auto"/>
          </w:divBdr>
        </w:div>
        <w:div w:id="1925455855">
          <w:marLeft w:val="0"/>
          <w:marRight w:val="0"/>
          <w:marTop w:val="0"/>
          <w:marBottom w:val="0"/>
          <w:divBdr>
            <w:top w:val="none" w:sz="0" w:space="0" w:color="auto"/>
            <w:left w:val="none" w:sz="0" w:space="0" w:color="auto"/>
            <w:bottom w:val="none" w:sz="0" w:space="0" w:color="auto"/>
            <w:right w:val="none" w:sz="0" w:space="0" w:color="auto"/>
          </w:divBdr>
        </w:div>
        <w:div w:id="86847259">
          <w:marLeft w:val="0"/>
          <w:marRight w:val="0"/>
          <w:marTop w:val="0"/>
          <w:marBottom w:val="0"/>
          <w:divBdr>
            <w:top w:val="none" w:sz="0" w:space="0" w:color="auto"/>
            <w:left w:val="none" w:sz="0" w:space="0" w:color="auto"/>
            <w:bottom w:val="none" w:sz="0" w:space="0" w:color="auto"/>
            <w:right w:val="none" w:sz="0" w:space="0" w:color="auto"/>
          </w:divBdr>
          <w:divsChild>
            <w:div w:id="565340452">
              <w:marLeft w:val="0"/>
              <w:marRight w:val="0"/>
              <w:marTop w:val="0"/>
              <w:marBottom w:val="0"/>
              <w:divBdr>
                <w:top w:val="none" w:sz="0" w:space="0" w:color="auto"/>
                <w:left w:val="none" w:sz="0" w:space="0" w:color="auto"/>
                <w:bottom w:val="none" w:sz="0" w:space="0" w:color="auto"/>
                <w:right w:val="none" w:sz="0" w:space="0" w:color="auto"/>
              </w:divBdr>
            </w:div>
            <w:div w:id="933241685">
              <w:marLeft w:val="0"/>
              <w:marRight w:val="0"/>
              <w:marTop w:val="0"/>
              <w:marBottom w:val="0"/>
              <w:divBdr>
                <w:top w:val="none" w:sz="0" w:space="0" w:color="auto"/>
                <w:left w:val="none" w:sz="0" w:space="0" w:color="auto"/>
                <w:bottom w:val="none" w:sz="0" w:space="0" w:color="auto"/>
                <w:right w:val="none" w:sz="0" w:space="0" w:color="auto"/>
              </w:divBdr>
            </w:div>
            <w:div w:id="194586751">
              <w:marLeft w:val="0"/>
              <w:marRight w:val="0"/>
              <w:marTop w:val="0"/>
              <w:marBottom w:val="0"/>
              <w:divBdr>
                <w:top w:val="none" w:sz="0" w:space="0" w:color="auto"/>
                <w:left w:val="none" w:sz="0" w:space="0" w:color="auto"/>
                <w:bottom w:val="none" w:sz="0" w:space="0" w:color="auto"/>
                <w:right w:val="none" w:sz="0" w:space="0" w:color="auto"/>
              </w:divBdr>
            </w:div>
            <w:div w:id="665522246">
              <w:marLeft w:val="0"/>
              <w:marRight w:val="0"/>
              <w:marTop w:val="0"/>
              <w:marBottom w:val="0"/>
              <w:divBdr>
                <w:top w:val="none" w:sz="0" w:space="0" w:color="auto"/>
                <w:left w:val="none" w:sz="0" w:space="0" w:color="auto"/>
                <w:bottom w:val="none" w:sz="0" w:space="0" w:color="auto"/>
                <w:right w:val="none" w:sz="0" w:space="0" w:color="auto"/>
              </w:divBdr>
            </w:div>
            <w:div w:id="1811052951">
              <w:marLeft w:val="0"/>
              <w:marRight w:val="0"/>
              <w:marTop w:val="0"/>
              <w:marBottom w:val="0"/>
              <w:divBdr>
                <w:top w:val="none" w:sz="0" w:space="0" w:color="auto"/>
                <w:left w:val="none" w:sz="0" w:space="0" w:color="auto"/>
                <w:bottom w:val="none" w:sz="0" w:space="0" w:color="auto"/>
                <w:right w:val="none" w:sz="0" w:space="0" w:color="auto"/>
              </w:divBdr>
            </w:div>
            <w:div w:id="802770301">
              <w:marLeft w:val="0"/>
              <w:marRight w:val="0"/>
              <w:marTop w:val="0"/>
              <w:marBottom w:val="0"/>
              <w:divBdr>
                <w:top w:val="none" w:sz="0" w:space="0" w:color="auto"/>
                <w:left w:val="none" w:sz="0" w:space="0" w:color="auto"/>
                <w:bottom w:val="none" w:sz="0" w:space="0" w:color="auto"/>
                <w:right w:val="none" w:sz="0" w:space="0" w:color="auto"/>
              </w:divBdr>
            </w:div>
            <w:div w:id="1114835001">
              <w:marLeft w:val="0"/>
              <w:marRight w:val="0"/>
              <w:marTop w:val="0"/>
              <w:marBottom w:val="0"/>
              <w:divBdr>
                <w:top w:val="none" w:sz="0" w:space="0" w:color="auto"/>
                <w:left w:val="none" w:sz="0" w:space="0" w:color="auto"/>
                <w:bottom w:val="none" w:sz="0" w:space="0" w:color="auto"/>
                <w:right w:val="none" w:sz="0" w:space="0" w:color="auto"/>
              </w:divBdr>
            </w:div>
            <w:div w:id="253981091">
              <w:marLeft w:val="0"/>
              <w:marRight w:val="0"/>
              <w:marTop w:val="0"/>
              <w:marBottom w:val="0"/>
              <w:divBdr>
                <w:top w:val="none" w:sz="0" w:space="0" w:color="auto"/>
                <w:left w:val="none" w:sz="0" w:space="0" w:color="auto"/>
                <w:bottom w:val="none" w:sz="0" w:space="0" w:color="auto"/>
                <w:right w:val="none" w:sz="0" w:space="0" w:color="auto"/>
              </w:divBdr>
            </w:div>
            <w:div w:id="390689812">
              <w:marLeft w:val="0"/>
              <w:marRight w:val="0"/>
              <w:marTop w:val="0"/>
              <w:marBottom w:val="0"/>
              <w:divBdr>
                <w:top w:val="none" w:sz="0" w:space="0" w:color="auto"/>
                <w:left w:val="none" w:sz="0" w:space="0" w:color="auto"/>
                <w:bottom w:val="none" w:sz="0" w:space="0" w:color="auto"/>
                <w:right w:val="none" w:sz="0" w:space="0" w:color="auto"/>
              </w:divBdr>
            </w:div>
            <w:div w:id="1554610032">
              <w:marLeft w:val="0"/>
              <w:marRight w:val="0"/>
              <w:marTop w:val="0"/>
              <w:marBottom w:val="0"/>
              <w:divBdr>
                <w:top w:val="none" w:sz="0" w:space="0" w:color="auto"/>
                <w:left w:val="none" w:sz="0" w:space="0" w:color="auto"/>
                <w:bottom w:val="none" w:sz="0" w:space="0" w:color="auto"/>
                <w:right w:val="none" w:sz="0" w:space="0" w:color="auto"/>
              </w:divBdr>
            </w:div>
            <w:div w:id="774640259">
              <w:marLeft w:val="0"/>
              <w:marRight w:val="0"/>
              <w:marTop w:val="0"/>
              <w:marBottom w:val="0"/>
              <w:divBdr>
                <w:top w:val="none" w:sz="0" w:space="0" w:color="auto"/>
                <w:left w:val="none" w:sz="0" w:space="0" w:color="auto"/>
                <w:bottom w:val="none" w:sz="0" w:space="0" w:color="auto"/>
                <w:right w:val="none" w:sz="0" w:space="0" w:color="auto"/>
              </w:divBdr>
            </w:div>
            <w:div w:id="840777934">
              <w:marLeft w:val="0"/>
              <w:marRight w:val="0"/>
              <w:marTop w:val="0"/>
              <w:marBottom w:val="0"/>
              <w:divBdr>
                <w:top w:val="none" w:sz="0" w:space="0" w:color="auto"/>
                <w:left w:val="none" w:sz="0" w:space="0" w:color="auto"/>
                <w:bottom w:val="none" w:sz="0" w:space="0" w:color="auto"/>
                <w:right w:val="none" w:sz="0" w:space="0" w:color="auto"/>
              </w:divBdr>
            </w:div>
            <w:div w:id="815880648">
              <w:marLeft w:val="0"/>
              <w:marRight w:val="0"/>
              <w:marTop w:val="0"/>
              <w:marBottom w:val="0"/>
              <w:divBdr>
                <w:top w:val="none" w:sz="0" w:space="0" w:color="auto"/>
                <w:left w:val="none" w:sz="0" w:space="0" w:color="auto"/>
                <w:bottom w:val="none" w:sz="0" w:space="0" w:color="auto"/>
                <w:right w:val="none" w:sz="0" w:space="0" w:color="auto"/>
              </w:divBdr>
            </w:div>
            <w:div w:id="2088846437">
              <w:marLeft w:val="0"/>
              <w:marRight w:val="0"/>
              <w:marTop w:val="0"/>
              <w:marBottom w:val="0"/>
              <w:divBdr>
                <w:top w:val="none" w:sz="0" w:space="0" w:color="auto"/>
                <w:left w:val="none" w:sz="0" w:space="0" w:color="auto"/>
                <w:bottom w:val="none" w:sz="0" w:space="0" w:color="auto"/>
                <w:right w:val="none" w:sz="0" w:space="0" w:color="auto"/>
              </w:divBdr>
            </w:div>
            <w:div w:id="1993563243">
              <w:marLeft w:val="0"/>
              <w:marRight w:val="0"/>
              <w:marTop w:val="0"/>
              <w:marBottom w:val="0"/>
              <w:divBdr>
                <w:top w:val="none" w:sz="0" w:space="0" w:color="auto"/>
                <w:left w:val="none" w:sz="0" w:space="0" w:color="auto"/>
                <w:bottom w:val="none" w:sz="0" w:space="0" w:color="auto"/>
                <w:right w:val="none" w:sz="0" w:space="0" w:color="auto"/>
              </w:divBdr>
            </w:div>
            <w:div w:id="107163555">
              <w:marLeft w:val="0"/>
              <w:marRight w:val="0"/>
              <w:marTop w:val="0"/>
              <w:marBottom w:val="0"/>
              <w:divBdr>
                <w:top w:val="none" w:sz="0" w:space="0" w:color="auto"/>
                <w:left w:val="none" w:sz="0" w:space="0" w:color="auto"/>
                <w:bottom w:val="none" w:sz="0" w:space="0" w:color="auto"/>
                <w:right w:val="none" w:sz="0" w:space="0" w:color="auto"/>
              </w:divBdr>
            </w:div>
            <w:div w:id="148327597">
              <w:marLeft w:val="0"/>
              <w:marRight w:val="0"/>
              <w:marTop w:val="0"/>
              <w:marBottom w:val="0"/>
              <w:divBdr>
                <w:top w:val="none" w:sz="0" w:space="0" w:color="auto"/>
                <w:left w:val="none" w:sz="0" w:space="0" w:color="auto"/>
                <w:bottom w:val="none" w:sz="0" w:space="0" w:color="auto"/>
                <w:right w:val="none" w:sz="0" w:space="0" w:color="auto"/>
              </w:divBdr>
            </w:div>
            <w:div w:id="984822975">
              <w:marLeft w:val="0"/>
              <w:marRight w:val="0"/>
              <w:marTop w:val="0"/>
              <w:marBottom w:val="0"/>
              <w:divBdr>
                <w:top w:val="none" w:sz="0" w:space="0" w:color="auto"/>
                <w:left w:val="none" w:sz="0" w:space="0" w:color="auto"/>
                <w:bottom w:val="none" w:sz="0" w:space="0" w:color="auto"/>
                <w:right w:val="none" w:sz="0" w:space="0" w:color="auto"/>
              </w:divBdr>
            </w:div>
            <w:div w:id="2588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41986">
      <w:bodyDiv w:val="1"/>
      <w:marLeft w:val="0"/>
      <w:marRight w:val="0"/>
      <w:marTop w:val="0"/>
      <w:marBottom w:val="0"/>
      <w:divBdr>
        <w:top w:val="none" w:sz="0" w:space="0" w:color="auto"/>
        <w:left w:val="none" w:sz="0" w:space="0" w:color="auto"/>
        <w:bottom w:val="none" w:sz="0" w:space="0" w:color="auto"/>
        <w:right w:val="none" w:sz="0" w:space="0" w:color="auto"/>
      </w:divBdr>
      <w:divsChild>
        <w:div w:id="304505540">
          <w:marLeft w:val="0"/>
          <w:marRight w:val="0"/>
          <w:marTop w:val="0"/>
          <w:marBottom w:val="0"/>
          <w:divBdr>
            <w:top w:val="none" w:sz="0" w:space="0" w:color="auto"/>
            <w:left w:val="none" w:sz="0" w:space="0" w:color="auto"/>
            <w:bottom w:val="none" w:sz="0" w:space="0" w:color="auto"/>
            <w:right w:val="none" w:sz="0" w:space="0" w:color="auto"/>
          </w:divBdr>
          <w:divsChild>
            <w:div w:id="1517647626">
              <w:marLeft w:val="0"/>
              <w:marRight w:val="0"/>
              <w:marTop w:val="0"/>
              <w:marBottom w:val="0"/>
              <w:divBdr>
                <w:top w:val="none" w:sz="0" w:space="0" w:color="auto"/>
                <w:left w:val="none" w:sz="0" w:space="0" w:color="auto"/>
                <w:bottom w:val="none" w:sz="0" w:space="0" w:color="auto"/>
                <w:right w:val="none" w:sz="0" w:space="0" w:color="auto"/>
              </w:divBdr>
            </w:div>
            <w:div w:id="1745373193">
              <w:marLeft w:val="0"/>
              <w:marRight w:val="0"/>
              <w:marTop w:val="0"/>
              <w:marBottom w:val="0"/>
              <w:divBdr>
                <w:top w:val="none" w:sz="0" w:space="0" w:color="auto"/>
                <w:left w:val="none" w:sz="0" w:space="0" w:color="auto"/>
                <w:bottom w:val="none" w:sz="0" w:space="0" w:color="auto"/>
                <w:right w:val="none" w:sz="0" w:space="0" w:color="auto"/>
              </w:divBdr>
            </w:div>
          </w:divsChild>
        </w:div>
        <w:div w:id="569118059">
          <w:marLeft w:val="0"/>
          <w:marRight w:val="0"/>
          <w:marTop w:val="0"/>
          <w:marBottom w:val="0"/>
          <w:divBdr>
            <w:top w:val="none" w:sz="0" w:space="0" w:color="auto"/>
            <w:left w:val="none" w:sz="0" w:space="0" w:color="auto"/>
            <w:bottom w:val="none" w:sz="0" w:space="0" w:color="auto"/>
            <w:right w:val="none" w:sz="0" w:space="0" w:color="auto"/>
          </w:divBdr>
        </w:div>
        <w:div w:id="1081292873">
          <w:marLeft w:val="0"/>
          <w:marRight w:val="0"/>
          <w:marTop w:val="0"/>
          <w:marBottom w:val="0"/>
          <w:divBdr>
            <w:top w:val="none" w:sz="0" w:space="0" w:color="auto"/>
            <w:left w:val="none" w:sz="0" w:space="0" w:color="auto"/>
            <w:bottom w:val="none" w:sz="0" w:space="0" w:color="auto"/>
            <w:right w:val="none" w:sz="0" w:space="0" w:color="auto"/>
          </w:divBdr>
        </w:div>
      </w:divsChild>
    </w:div>
    <w:div w:id="787046992">
      <w:bodyDiv w:val="1"/>
      <w:marLeft w:val="0"/>
      <w:marRight w:val="0"/>
      <w:marTop w:val="0"/>
      <w:marBottom w:val="0"/>
      <w:divBdr>
        <w:top w:val="none" w:sz="0" w:space="0" w:color="auto"/>
        <w:left w:val="none" w:sz="0" w:space="0" w:color="auto"/>
        <w:bottom w:val="none" w:sz="0" w:space="0" w:color="auto"/>
        <w:right w:val="none" w:sz="0" w:space="0" w:color="auto"/>
      </w:divBdr>
      <w:divsChild>
        <w:div w:id="496263286">
          <w:marLeft w:val="0"/>
          <w:marRight w:val="0"/>
          <w:marTop w:val="0"/>
          <w:marBottom w:val="0"/>
          <w:divBdr>
            <w:top w:val="none" w:sz="0" w:space="0" w:color="auto"/>
            <w:left w:val="none" w:sz="0" w:space="0" w:color="auto"/>
            <w:bottom w:val="none" w:sz="0" w:space="0" w:color="auto"/>
            <w:right w:val="none" w:sz="0" w:space="0" w:color="auto"/>
          </w:divBdr>
          <w:divsChild>
            <w:div w:id="824320323">
              <w:marLeft w:val="0"/>
              <w:marRight w:val="0"/>
              <w:marTop w:val="0"/>
              <w:marBottom w:val="0"/>
              <w:divBdr>
                <w:top w:val="none" w:sz="0" w:space="0" w:color="auto"/>
                <w:left w:val="none" w:sz="0" w:space="0" w:color="auto"/>
                <w:bottom w:val="none" w:sz="0" w:space="0" w:color="auto"/>
                <w:right w:val="none" w:sz="0" w:space="0" w:color="auto"/>
              </w:divBdr>
            </w:div>
          </w:divsChild>
        </w:div>
        <w:div w:id="823277989">
          <w:marLeft w:val="0"/>
          <w:marRight w:val="0"/>
          <w:marTop w:val="0"/>
          <w:marBottom w:val="0"/>
          <w:divBdr>
            <w:top w:val="none" w:sz="0" w:space="0" w:color="auto"/>
            <w:left w:val="none" w:sz="0" w:space="0" w:color="auto"/>
            <w:bottom w:val="none" w:sz="0" w:space="0" w:color="auto"/>
            <w:right w:val="none" w:sz="0" w:space="0" w:color="auto"/>
          </w:divBdr>
        </w:div>
        <w:div w:id="2106076618">
          <w:marLeft w:val="0"/>
          <w:marRight w:val="0"/>
          <w:marTop w:val="0"/>
          <w:marBottom w:val="0"/>
          <w:divBdr>
            <w:top w:val="none" w:sz="0" w:space="0" w:color="auto"/>
            <w:left w:val="none" w:sz="0" w:space="0" w:color="auto"/>
            <w:bottom w:val="none" w:sz="0" w:space="0" w:color="auto"/>
            <w:right w:val="none" w:sz="0" w:space="0" w:color="auto"/>
          </w:divBdr>
        </w:div>
      </w:divsChild>
    </w:div>
    <w:div w:id="797723284">
      <w:bodyDiv w:val="1"/>
      <w:marLeft w:val="0"/>
      <w:marRight w:val="0"/>
      <w:marTop w:val="0"/>
      <w:marBottom w:val="0"/>
      <w:divBdr>
        <w:top w:val="none" w:sz="0" w:space="0" w:color="auto"/>
        <w:left w:val="none" w:sz="0" w:space="0" w:color="auto"/>
        <w:bottom w:val="none" w:sz="0" w:space="0" w:color="auto"/>
        <w:right w:val="none" w:sz="0" w:space="0" w:color="auto"/>
      </w:divBdr>
      <w:divsChild>
        <w:div w:id="861673835">
          <w:marLeft w:val="0"/>
          <w:marRight w:val="0"/>
          <w:marTop w:val="0"/>
          <w:marBottom w:val="0"/>
          <w:divBdr>
            <w:top w:val="none" w:sz="0" w:space="0" w:color="auto"/>
            <w:left w:val="none" w:sz="0" w:space="0" w:color="auto"/>
            <w:bottom w:val="none" w:sz="0" w:space="0" w:color="auto"/>
            <w:right w:val="none" w:sz="0" w:space="0" w:color="auto"/>
          </w:divBdr>
          <w:divsChild>
            <w:div w:id="37171607">
              <w:marLeft w:val="0"/>
              <w:marRight w:val="0"/>
              <w:marTop w:val="0"/>
              <w:marBottom w:val="0"/>
              <w:divBdr>
                <w:top w:val="none" w:sz="0" w:space="0" w:color="auto"/>
                <w:left w:val="none" w:sz="0" w:space="0" w:color="auto"/>
                <w:bottom w:val="none" w:sz="0" w:space="0" w:color="auto"/>
                <w:right w:val="none" w:sz="0" w:space="0" w:color="auto"/>
              </w:divBdr>
            </w:div>
            <w:div w:id="43725150">
              <w:marLeft w:val="0"/>
              <w:marRight w:val="0"/>
              <w:marTop w:val="0"/>
              <w:marBottom w:val="0"/>
              <w:divBdr>
                <w:top w:val="none" w:sz="0" w:space="0" w:color="auto"/>
                <w:left w:val="none" w:sz="0" w:space="0" w:color="auto"/>
                <w:bottom w:val="none" w:sz="0" w:space="0" w:color="auto"/>
                <w:right w:val="none" w:sz="0" w:space="0" w:color="auto"/>
              </w:divBdr>
            </w:div>
            <w:div w:id="86537949">
              <w:marLeft w:val="0"/>
              <w:marRight w:val="0"/>
              <w:marTop w:val="0"/>
              <w:marBottom w:val="0"/>
              <w:divBdr>
                <w:top w:val="none" w:sz="0" w:space="0" w:color="auto"/>
                <w:left w:val="none" w:sz="0" w:space="0" w:color="auto"/>
                <w:bottom w:val="none" w:sz="0" w:space="0" w:color="auto"/>
                <w:right w:val="none" w:sz="0" w:space="0" w:color="auto"/>
              </w:divBdr>
            </w:div>
            <w:div w:id="266698241">
              <w:marLeft w:val="0"/>
              <w:marRight w:val="0"/>
              <w:marTop w:val="0"/>
              <w:marBottom w:val="0"/>
              <w:divBdr>
                <w:top w:val="none" w:sz="0" w:space="0" w:color="auto"/>
                <w:left w:val="none" w:sz="0" w:space="0" w:color="auto"/>
                <w:bottom w:val="none" w:sz="0" w:space="0" w:color="auto"/>
                <w:right w:val="none" w:sz="0" w:space="0" w:color="auto"/>
              </w:divBdr>
            </w:div>
            <w:div w:id="665012563">
              <w:marLeft w:val="0"/>
              <w:marRight w:val="0"/>
              <w:marTop w:val="0"/>
              <w:marBottom w:val="0"/>
              <w:divBdr>
                <w:top w:val="none" w:sz="0" w:space="0" w:color="auto"/>
                <w:left w:val="none" w:sz="0" w:space="0" w:color="auto"/>
                <w:bottom w:val="none" w:sz="0" w:space="0" w:color="auto"/>
                <w:right w:val="none" w:sz="0" w:space="0" w:color="auto"/>
              </w:divBdr>
            </w:div>
            <w:div w:id="886137752">
              <w:marLeft w:val="0"/>
              <w:marRight w:val="0"/>
              <w:marTop w:val="0"/>
              <w:marBottom w:val="0"/>
              <w:divBdr>
                <w:top w:val="none" w:sz="0" w:space="0" w:color="auto"/>
                <w:left w:val="none" w:sz="0" w:space="0" w:color="auto"/>
                <w:bottom w:val="none" w:sz="0" w:space="0" w:color="auto"/>
                <w:right w:val="none" w:sz="0" w:space="0" w:color="auto"/>
              </w:divBdr>
            </w:div>
            <w:div w:id="1408770350">
              <w:marLeft w:val="0"/>
              <w:marRight w:val="0"/>
              <w:marTop w:val="0"/>
              <w:marBottom w:val="0"/>
              <w:divBdr>
                <w:top w:val="none" w:sz="0" w:space="0" w:color="auto"/>
                <w:left w:val="none" w:sz="0" w:space="0" w:color="auto"/>
                <w:bottom w:val="none" w:sz="0" w:space="0" w:color="auto"/>
                <w:right w:val="none" w:sz="0" w:space="0" w:color="auto"/>
              </w:divBdr>
            </w:div>
            <w:div w:id="1791508418">
              <w:marLeft w:val="0"/>
              <w:marRight w:val="0"/>
              <w:marTop w:val="0"/>
              <w:marBottom w:val="0"/>
              <w:divBdr>
                <w:top w:val="none" w:sz="0" w:space="0" w:color="auto"/>
                <w:left w:val="none" w:sz="0" w:space="0" w:color="auto"/>
                <w:bottom w:val="none" w:sz="0" w:space="0" w:color="auto"/>
                <w:right w:val="none" w:sz="0" w:space="0" w:color="auto"/>
              </w:divBdr>
            </w:div>
          </w:divsChild>
        </w:div>
        <w:div w:id="1302926789">
          <w:marLeft w:val="0"/>
          <w:marRight w:val="0"/>
          <w:marTop w:val="0"/>
          <w:marBottom w:val="0"/>
          <w:divBdr>
            <w:top w:val="none" w:sz="0" w:space="0" w:color="auto"/>
            <w:left w:val="none" w:sz="0" w:space="0" w:color="auto"/>
            <w:bottom w:val="none" w:sz="0" w:space="0" w:color="auto"/>
            <w:right w:val="none" w:sz="0" w:space="0" w:color="auto"/>
          </w:divBdr>
        </w:div>
        <w:div w:id="1945921412">
          <w:marLeft w:val="0"/>
          <w:marRight w:val="0"/>
          <w:marTop w:val="0"/>
          <w:marBottom w:val="0"/>
          <w:divBdr>
            <w:top w:val="none" w:sz="0" w:space="0" w:color="auto"/>
            <w:left w:val="none" w:sz="0" w:space="0" w:color="auto"/>
            <w:bottom w:val="none" w:sz="0" w:space="0" w:color="auto"/>
            <w:right w:val="none" w:sz="0" w:space="0" w:color="auto"/>
          </w:divBdr>
        </w:div>
      </w:divsChild>
    </w:div>
    <w:div w:id="835000585">
      <w:bodyDiv w:val="1"/>
      <w:marLeft w:val="0"/>
      <w:marRight w:val="0"/>
      <w:marTop w:val="0"/>
      <w:marBottom w:val="0"/>
      <w:divBdr>
        <w:top w:val="none" w:sz="0" w:space="0" w:color="auto"/>
        <w:left w:val="none" w:sz="0" w:space="0" w:color="auto"/>
        <w:bottom w:val="none" w:sz="0" w:space="0" w:color="auto"/>
        <w:right w:val="none" w:sz="0" w:space="0" w:color="auto"/>
      </w:divBdr>
    </w:div>
    <w:div w:id="849181276">
      <w:bodyDiv w:val="1"/>
      <w:marLeft w:val="0"/>
      <w:marRight w:val="0"/>
      <w:marTop w:val="0"/>
      <w:marBottom w:val="0"/>
      <w:divBdr>
        <w:top w:val="none" w:sz="0" w:space="0" w:color="auto"/>
        <w:left w:val="none" w:sz="0" w:space="0" w:color="auto"/>
        <w:bottom w:val="none" w:sz="0" w:space="0" w:color="auto"/>
        <w:right w:val="none" w:sz="0" w:space="0" w:color="auto"/>
      </w:divBdr>
    </w:div>
    <w:div w:id="887692500">
      <w:bodyDiv w:val="1"/>
      <w:marLeft w:val="0"/>
      <w:marRight w:val="0"/>
      <w:marTop w:val="0"/>
      <w:marBottom w:val="0"/>
      <w:divBdr>
        <w:top w:val="none" w:sz="0" w:space="0" w:color="auto"/>
        <w:left w:val="none" w:sz="0" w:space="0" w:color="auto"/>
        <w:bottom w:val="none" w:sz="0" w:space="0" w:color="auto"/>
        <w:right w:val="none" w:sz="0" w:space="0" w:color="auto"/>
      </w:divBdr>
      <w:divsChild>
        <w:div w:id="245961932">
          <w:marLeft w:val="0"/>
          <w:marRight w:val="0"/>
          <w:marTop w:val="0"/>
          <w:marBottom w:val="0"/>
          <w:divBdr>
            <w:top w:val="none" w:sz="0" w:space="0" w:color="auto"/>
            <w:left w:val="none" w:sz="0" w:space="0" w:color="auto"/>
            <w:bottom w:val="none" w:sz="0" w:space="0" w:color="auto"/>
            <w:right w:val="none" w:sz="0" w:space="0" w:color="auto"/>
          </w:divBdr>
        </w:div>
        <w:div w:id="1570530040">
          <w:marLeft w:val="0"/>
          <w:marRight w:val="0"/>
          <w:marTop w:val="0"/>
          <w:marBottom w:val="0"/>
          <w:divBdr>
            <w:top w:val="none" w:sz="0" w:space="0" w:color="auto"/>
            <w:left w:val="none" w:sz="0" w:space="0" w:color="auto"/>
            <w:bottom w:val="none" w:sz="0" w:space="0" w:color="auto"/>
            <w:right w:val="none" w:sz="0" w:space="0" w:color="auto"/>
          </w:divBdr>
        </w:div>
        <w:div w:id="1726834643">
          <w:marLeft w:val="0"/>
          <w:marRight w:val="0"/>
          <w:marTop w:val="0"/>
          <w:marBottom w:val="0"/>
          <w:divBdr>
            <w:top w:val="none" w:sz="0" w:space="0" w:color="auto"/>
            <w:left w:val="none" w:sz="0" w:space="0" w:color="auto"/>
            <w:bottom w:val="none" w:sz="0" w:space="0" w:color="auto"/>
            <w:right w:val="none" w:sz="0" w:space="0" w:color="auto"/>
          </w:divBdr>
          <w:divsChild>
            <w:div w:id="19476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633">
      <w:bodyDiv w:val="1"/>
      <w:marLeft w:val="0"/>
      <w:marRight w:val="0"/>
      <w:marTop w:val="0"/>
      <w:marBottom w:val="0"/>
      <w:divBdr>
        <w:top w:val="none" w:sz="0" w:space="0" w:color="auto"/>
        <w:left w:val="none" w:sz="0" w:space="0" w:color="auto"/>
        <w:bottom w:val="none" w:sz="0" w:space="0" w:color="auto"/>
        <w:right w:val="none" w:sz="0" w:space="0" w:color="auto"/>
      </w:divBdr>
    </w:div>
    <w:div w:id="919022701">
      <w:bodyDiv w:val="1"/>
      <w:marLeft w:val="0"/>
      <w:marRight w:val="0"/>
      <w:marTop w:val="0"/>
      <w:marBottom w:val="0"/>
      <w:divBdr>
        <w:top w:val="none" w:sz="0" w:space="0" w:color="auto"/>
        <w:left w:val="none" w:sz="0" w:space="0" w:color="auto"/>
        <w:bottom w:val="none" w:sz="0" w:space="0" w:color="auto"/>
        <w:right w:val="none" w:sz="0" w:space="0" w:color="auto"/>
      </w:divBdr>
      <w:divsChild>
        <w:div w:id="989790362">
          <w:marLeft w:val="0"/>
          <w:marRight w:val="0"/>
          <w:marTop w:val="0"/>
          <w:marBottom w:val="0"/>
          <w:divBdr>
            <w:top w:val="none" w:sz="0" w:space="0" w:color="auto"/>
            <w:left w:val="none" w:sz="0" w:space="0" w:color="auto"/>
            <w:bottom w:val="none" w:sz="0" w:space="0" w:color="auto"/>
            <w:right w:val="none" w:sz="0" w:space="0" w:color="auto"/>
          </w:divBdr>
        </w:div>
        <w:div w:id="552160802">
          <w:marLeft w:val="0"/>
          <w:marRight w:val="0"/>
          <w:marTop w:val="0"/>
          <w:marBottom w:val="0"/>
          <w:divBdr>
            <w:top w:val="none" w:sz="0" w:space="0" w:color="auto"/>
            <w:left w:val="none" w:sz="0" w:space="0" w:color="auto"/>
            <w:bottom w:val="none" w:sz="0" w:space="0" w:color="auto"/>
            <w:right w:val="none" w:sz="0" w:space="0" w:color="auto"/>
          </w:divBdr>
        </w:div>
        <w:div w:id="1571815959">
          <w:marLeft w:val="0"/>
          <w:marRight w:val="0"/>
          <w:marTop w:val="0"/>
          <w:marBottom w:val="0"/>
          <w:divBdr>
            <w:top w:val="none" w:sz="0" w:space="0" w:color="auto"/>
            <w:left w:val="none" w:sz="0" w:space="0" w:color="auto"/>
            <w:bottom w:val="none" w:sz="0" w:space="0" w:color="auto"/>
            <w:right w:val="none" w:sz="0" w:space="0" w:color="auto"/>
          </w:divBdr>
          <w:divsChild>
            <w:div w:id="4683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298">
      <w:bodyDiv w:val="1"/>
      <w:marLeft w:val="0"/>
      <w:marRight w:val="0"/>
      <w:marTop w:val="0"/>
      <w:marBottom w:val="0"/>
      <w:divBdr>
        <w:top w:val="none" w:sz="0" w:space="0" w:color="auto"/>
        <w:left w:val="none" w:sz="0" w:space="0" w:color="auto"/>
        <w:bottom w:val="none" w:sz="0" w:space="0" w:color="auto"/>
        <w:right w:val="none" w:sz="0" w:space="0" w:color="auto"/>
      </w:divBdr>
    </w:div>
    <w:div w:id="969090042">
      <w:bodyDiv w:val="1"/>
      <w:marLeft w:val="0"/>
      <w:marRight w:val="0"/>
      <w:marTop w:val="0"/>
      <w:marBottom w:val="0"/>
      <w:divBdr>
        <w:top w:val="none" w:sz="0" w:space="0" w:color="auto"/>
        <w:left w:val="none" w:sz="0" w:space="0" w:color="auto"/>
        <w:bottom w:val="none" w:sz="0" w:space="0" w:color="auto"/>
        <w:right w:val="none" w:sz="0" w:space="0" w:color="auto"/>
      </w:divBdr>
      <w:divsChild>
        <w:div w:id="1944023079">
          <w:marLeft w:val="0"/>
          <w:marRight w:val="0"/>
          <w:marTop w:val="0"/>
          <w:marBottom w:val="0"/>
          <w:divBdr>
            <w:top w:val="none" w:sz="0" w:space="0" w:color="auto"/>
            <w:left w:val="none" w:sz="0" w:space="0" w:color="auto"/>
            <w:bottom w:val="none" w:sz="0" w:space="0" w:color="auto"/>
            <w:right w:val="none" w:sz="0" w:space="0" w:color="auto"/>
          </w:divBdr>
        </w:div>
        <w:div w:id="1127503657">
          <w:marLeft w:val="0"/>
          <w:marRight w:val="0"/>
          <w:marTop w:val="0"/>
          <w:marBottom w:val="0"/>
          <w:divBdr>
            <w:top w:val="none" w:sz="0" w:space="0" w:color="auto"/>
            <w:left w:val="none" w:sz="0" w:space="0" w:color="auto"/>
            <w:bottom w:val="none" w:sz="0" w:space="0" w:color="auto"/>
            <w:right w:val="none" w:sz="0" w:space="0" w:color="auto"/>
          </w:divBdr>
        </w:div>
        <w:div w:id="140971124">
          <w:marLeft w:val="0"/>
          <w:marRight w:val="0"/>
          <w:marTop w:val="0"/>
          <w:marBottom w:val="0"/>
          <w:divBdr>
            <w:top w:val="none" w:sz="0" w:space="0" w:color="auto"/>
            <w:left w:val="none" w:sz="0" w:space="0" w:color="auto"/>
            <w:bottom w:val="none" w:sz="0" w:space="0" w:color="auto"/>
            <w:right w:val="none" w:sz="0" w:space="0" w:color="auto"/>
          </w:divBdr>
          <w:divsChild>
            <w:div w:id="15154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78591">
      <w:bodyDiv w:val="1"/>
      <w:marLeft w:val="0"/>
      <w:marRight w:val="0"/>
      <w:marTop w:val="0"/>
      <w:marBottom w:val="0"/>
      <w:divBdr>
        <w:top w:val="none" w:sz="0" w:space="0" w:color="auto"/>
        <w:left w:val="none" w:sz="0" w:space="0" w:color="auto"/>
        <w:bottom w:val="none" w:sz="0" w:space="0" w:color="auto"/>
        <w:right w:val="none" w:sz="0" w:space="0" w:color="auto"/>
      </w:divBdr>
    </w:div>
    <w:div w:id="978146584">
      <w:bodyDiv w:val="1"/>
      <w:marLeft w:val="0"/>
      <w:marRight w:val="0"/>
      <w:marTop w:val="0"/>
      <w:marBottom w:val="0"/>
      <w:divBdr>
        <w:top w:val="none" w:sz="0" w:space="0" w:color="auto"/>
        <w:left w:val="none" w:sz="0" w:space="0" w:color="auto"/>
        <w:bottom w:val="none" w:sz="0" w:space="0" w:color="auto"/>
        <w:right w:val="none" w:sz="0" w:space="0" w:color="auto"/>
      </w:divBdr>
    </w:div>
    <w:div w:id="984433926">
      <w:bodyDiv w:val="1"/>
      <w:marLeft w:val="0"/>
      <w:marRight w:val="0"/>
      <w:marTop w:val="0"/>
      <w:marBottom w:val="0"/>
      <w:divBdr>
        <w:top w:val="none" w:sz="0" w:space="0" w:color="auto"/>
        <w:left w:val="none" w:sz="0" w:space="0" w:color="auto"/>
        <w:bottom w:val="none" w:sz="0" w:space="0" w:color="auto"/>
        <w:right w:val="none" w:sz="0" w:space="0" w:color="auto"/>
      </w:divBdr>
    </w:div>
    <w:div w:id="1014113369">
      <w:bodyDiv w:val="1"/>
      <w:marLeft w:val="0"/>
      <w:marRight w:val="0"/>
      <w:marTop w:val="0"/>
      <w:marBottom w:val="0"/>
      <w:divBdr>
        <w:top w:val="none" w:sz="0" w:space="0" w:color="auto"/>
        <w:left w:val="none" w:sz="0" w:space="0" w:color="auto"/>
        <w:bottom w:val="none" w:sz="0" w:space="0" w:color="auto"/>
        <w:right w:val="none" w:sz="0" w:space="0" w:color="auto"/>
      </w:divBdr>
      <w:divsChild>
        <w:div w:id="351303306">
          <w:marLeft w:val="0"/>
          <w:marRight w:val="0"/>
          <w:marTop w:val="0"/>
          <w:marBottom w:val="0"/>
          <w:divBdr>
            <w:top w:val="none" w:sz="0" w:space="0" w:color="auto"/>
            <w:left w:val="none" w:sz="0" w:space="0" w:color="auto"/>
            <w:bottom w:val="none" w:sz="0" w:space="0" w:color="auto"/>
            <w:right w:val="none" w:sz="0" w:space="0" w:color="auto"/>
          </w:divBdr>
        </w:div>
        <w:div w:id="1115752145">
          <w:marLeft w:val="0"/>
          <w:marRight w:val="0"/>
          <w:marTop w:val="0"/>
          <w:marBottom w:val="0"/>
          <w:divBdr>
            <w:top w:val="none" w:sz="0" w:space="0" w:color="auto"/>
            <w:left w:val="none" w:sz="0" w:space="0" w:color="auto"/>
            <w:bottom w:val="none" w:sz="0" w:space="0" w:color="auto"/>
            <w:right w:val="none" w:sz="0" w:space="0" w:color="auto"/>
          </w:divBdr>
        </w:div>
        <w:div w:id="67310735">
          <w:marLeft w:val="0"/>
          <w:marRight w:val="0"/>
          <w:marTop w:val="0"/>
          <w:marBottom w:val="0"/>
          <w:divBdr>
            <w:top w:val="none" w:sz="0" w:space="0" w:color="auto"/>
            <w:left w:val="none" w:sz="0" w:space="0" w:color="auto"/>
            <w:bottom w:val="none" w:sz="0" w:space="0" w:color="auto"/>
            <w:right w:val="none" w:sz="0" w:space="0" w:color="auto"/>
          </w:divBdr>
          <w:divsChild>
            <w:div w:id="996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2811">
      <w:bodyDiv w:val="1"/>
      <w:marLeft w:val="0"/>
      <w:marRight w:val="0"/>
      <w:marTop w:val="0"/>
      <w:marBottom w:val="0"/>
      <w:divBdr>
        <w:top w:val="none" w:sz="0" w:space="0" w:color="auto"/>
        <w:left w:val="none" w:sz="0" w:space="0" w:color="auto"/>
        <w:bottom w:val="none" w:sz="0" w:space="0" w:color="auto"/>
        <w:right w:val="none" w:sz="0" w:space="0" w:color="auto"/>
      </w:divBdr>
      <w:divsChild>
        <w:div w:id="221839622">
          <w:marLeft w:val="0"/>
          <w:marRight w:val="0"/>
          <w:marTop w:val="0"/>
          <w:marBottom w:val="0"/>
          <w:divBdr>
            <w:top w:val="none" w:sz="0" w:space="0" w:color="auto"/>
            <w:left w:val="none" w:sz="0" w:space="0" w:color="auto"/>
            <w:bottom w:val="none" w:sz="0" w:space="0" w:color="auto"/>
            <w:right w:val="none" w:sz="0" w:space="0" w:color="auto"/>
          </w:divBdr>
          <w:divsChild>
            <w:div w:id="493879470">
              <w:marLeft w:val="0"/>
              <w:marRight w:val="0"/>
              <w:marTop w:val="0"/>
              <w:marBottom w:val="0"/>
              <w:divBdr>
                <w:top w:val="none" w:sz="0" w:space="0" w:color="auto"/>
                <w:left w:val="none" w:sz="0" w:space="0" w:color="auto"/>
                <w:bottom w:val="none" w:sz="0" w:space="0" w:color="auto"/>
                <w:right w:val="none" w:sz="0" w:space="0" w:color="auto"/>
              </w:divBdr>
            </w:div>
            <w:div w:id="880166557">
              <w:marLeft w:val="0"/>
              <w:marRight w:val="0"/>
              <w:marTop w:val="0"/>
              <w:marBottom w:val="0"/>
              <w:divBdr>
                <w:top w:val="none" w:sz="0" w:space="0" w:color="auto"/>
                <w:left w:val="none" w:sz="0" w:space="0" w:color="auto"/>
                <w:bottom w:val="none" w:sz="0" w:space="0" w:color="auto"/>
                <w:right w:val="none" w:sz="0" w:space="0" w:color="auto"/>
              </w:divBdr>
            </w:div>
          </w:divsChild>
        </w:div>
        <w:div w:id="766272667">
          <w:marLeft w:val="0"/>
          <w:marRight w:val="0"/>
          <w:marTop w:val="0"/>
          <w:marBottom w:val="0"/>
          <w:divBdr>
            <w:top w:val="none" w:sz="0" w:space="0" w:color="auto"/>
            <w:left w:val="none" w:sz="0" w:space="0" w:color="auto"/>
            <w:bottom w:val="none" w:sz="0" w:space="0" w:color="auto"/>
            <w:right w:val="none" w:sz="0" w:space="0" w:color="auto"/>
          </w:divBdr>
        </w:div>
        <w:div w:id="1182940883">
          <w:marLeft w:val="0"/>
          <w:marRight w:val="0"/>
          <w:marTop w:val="0"/>
          <w:marBottom w:val="0"/>
          <w:divBdr>
            <w:top w:val="none" w:sz="0" w:space="0" w:color="auto"/>
            <w:left w:val="none" w:sz="0" w:space="0" w:color="auto"/>
            <w:bottom w:val="none" w:sz="0" w:space="0" w:color="auto"/>
            <w:right w:val="none" w:sz="0" w:space="0" w:color="auto"/>
          </w:divBdr>
        </w:div>
      </w:divsChild>
    </w:div>
    <w:div w:id="1048608669">
      <w:bodyDiv w:val="1"/>
      <w:marLeft w:val="0"/>
      <w:marRight w:val="0"/>
      <w:marTop w:val="0"/>
      <w:marBottom w:val="0"/>
      <w:divBdr>
        <w:top w:val="none" w:sz="0" w:space="0" w:color="auto"/>
        <w:left w:val="none" w:sz="0" w:space="0" w:color="auto"/>
        <w:bottom w:val="none" w:sz="0" w:space="0" w:color="auto"/>
        <w:right w:val="none" w:sz="0" w:space="0" w:color="auto"/>
      </w:divBdr>
      <w:divsChild>
        <w:div w:id="239491055">
          <w:marLeft w:val="0"/>
          <w:marRight w:val="0"/>
          <w:marTop w:val="0"/>
          <w:marBottom w:val="0"/>
          <w:divBdr>
            <w:top w:val="none" w:sz="0" w:space="0" w:color="auto"/>
            <w:left w:val="none" w:sz="0" w:space="0" w:color="auto"/>
            <w:bottom w:val="none" w:sz="0" w:space="0" w:color="auto"/>
            <w:right w:val="none" w:sz="0" w:space="0" w:color="auto"/>
          </w:divBdr>
        </w:div>
        <w:div w:id="101919741">
          <w:marLeft w:val="0"/>
          <w:marRight w:val="0"/>
          <w:marTop w:val="0"/>
          <w:marBottom w:val="0"/>
          <w:divBdr>
            <w:top w:val="none" w:sz="0" w:space="0" w:color="auto"/>
            <w:left w:val="none" w:sz="0" w:space="0" w:color="auto"/>
            <w:bottom w:val="none" w:sz="0" w:space="0" w:color="auto"/>
            <w:right w:val="none" w:sz="0" w:space="0" w:color="auto"/>
          </w:divBdr>
        </w:div>
        <w:div w:id="1207914566">
          <w:marLeft w:val="0"/>
          <w:marRight w:val="0"/>
          <w:marTop w:val="0"/>
          <w:marBottom w:val="0"/>
          <w:divBdr>
            <w:top w:val="none" w:sz="0" w:space="0" w:color="auto"/>
            <w:left w:val="none" w:sz="0" w:space="0" w:color="auto"/>
            <w:bottom w:val="none" w:sz="0" w:space="0" w:color="auto"/>
            <w:right w:val="none" w:sz="0" w:space="0" w:color="auto"/>
          </w:divBdr>
          <w:divsChild>
            <w:div w:id="5971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0030">
      <w:bodyDiv w:val="1"/>
      <w:marLeft w:val="0"/>
      <w:marRight w:val="0"/>
      <w:marTop w:val="0"/>
      <w:marBottom w:val="0"/>
      <w:divBdr>
        <w:top w:val="none" w:sz="0" w:space="0" w:color="auto"/>
        <w:left w:val="none" w:sz="0" w:space="0" w:color="auto"/>
        <w:bottom w:val="none" w:sz="0" w:space="0" w:color="auto"/>
        <w:right w:val="none" w:sz="0" w:space="0" w:color="auto"/>
      </w:divBdr>
    </w:div>
    <w:div w:id="1073159444">
      <w:bodyDiv w:val="1"/>
      <w:marLeft w:val="0"/>
      <w:marRight w:val="0"/>
      <w:marTop w:val="0"/>
      <w:marBottom w:val="0"/>
      <w:divBdr>
        <w:top w:val="none" w:sz="0" w:space="0" w:color="auto"/>
        <w:left w:val="none" w:sz="0" w:space="0" w:color="auto"/>
        <w:bottom w:val="none" w:sz="0" w:space="0" w:color="auto"/>
        <w:right w:val="none" w:sz="0" w:space="0" w:color="auto"/>
      </w:divBdr>
      <w:divsChild>
        <w:div w:id="1669862672">
          <w:marLeft w:val="0"/>
          <w:marRight w:val="0"/>
          <w:marTop w:val="0"/>
          <w:marBottom w:val="0"/>
          <w:divBdr>
            <w:top w:val="none" w:sz="0" w:space="0" w:color="auto"/>
            <w:left w:val="none" w:sz="0" w:space="0" w:color="auto"/>
            <w:bottom w:val="none" w:sz="0" w:space="0" w:color="auto"/>
            <w:right w:val="none" w:sz="0" w:space="0" w:color="auto"/>
          </w:divBdr>
        </w:div>
        <w:div w:id="311105738">
          <w:marLeft w:val="0"/>
          <w:marRight w:val="0"/>
          <w:marTop w:val="0"/>
          <w:marBottom w:val="0"/>
          <w:divBdr>
            <w:top w:val="none" w:sz="0" w:space="0" w:color="auto"/>
            <w:left w:val="none" w:sz="0" w:space="0" w:color="auto"/>
            <w:bottom w:val="none" w:sz="0" w:space="0" w:color="auto"/>
            <w:right w:val="none" w:sz="0" w:space="0" w:color="auto"/>
          </w:divBdr>
        </w:div>
        <w:div w:id="773597555">
          <w:marLeft w:val="0"/>
          <w:marRight w:val="0"/>
          <w:marTop w:val="0"/>
          <w:marBottom w:val="0"/>
          <w:divBdr>
            <w:top w:val="none" w:sz="0" w:space="0" w:color="auto"/>
            <w:left w:val="none" w:sz="0" w:space="0" w:color="auto"/>
            <w:bottom w:val="none" w:sz="0" w:space="0" w:color="auto"/>
            <w:right w:val="none" w:sz="0" w:space="0" w:color="auto"/>
          </w:divBdr>
          <w:divsChild>
            <w:div w:id="2111117535">
              <w:marLeft w:val="0"/>
              <w:marRight w:val="0"/>
              <w:marTop w:val="0"/>
              <w:marBottom w:val="0"/>
              <w:divBdr>
                <w:top w:val="none" w:sz="0" w:space="0" w:color="auto"/>
                <w:left w:val="none" w:sz="0" w:space="0" w:color="auto"/>
                <w:bottom w:val="none" w:sz="0" w:space="0" w:color="auto"/>
                <w:right w:val="none" w:sz="0" w:space="0" w:color="auto"/>
              </w:divBdr>
              <w:divsChild>
                <w:div w:id="46950929">
                  <w:marLeft w:val="0"/>
                  <w:marRight w:val="0"/>
                  <w:marTop w:val="0"/>
                  <w:marBottom w:val="0"/>
                  <w:divBdr>
                    <w:top w:val="none" w:sz="0" w:space="0" w:color="auto"/>
                    <w:left w:val="none" w:sz="0" w:space="0" w:color="auto"/>
                    <w:bottom w:val="none" w:sz="0" w:space="0" w:color="auto"/>
                    <w:right w:val="none" w:sz="0" w:space="0" w:color="auto"/>
                  </w:divBdr>
                </w:div>
                <w:div w:id="945960802">
                  <w:marLeft w:val="0"/>
                  <w:marRight w:val="0"/>
                  <w:marTop w:val="0"/>
                  <w:marBottom w:val="0"/>
                  <w:divBdr>
                    <w:top w:val="none" w:sz="0" w:space="0" w:color="auto"/>
                    <w:left w:val="none" w:sz="0" w:space="0" w:color="auto"/>
                    <w:bottom w:val="none" w:sz="0" w:space="0" w:color="auto"/>
                    <w:right w:val="none" w:sz="0" w:space="0" w:color="auto"/>
                  </w:divBdr>
                </w:div>
                <w:div w:id="1350763019">
                  <w:marLeft w:val="0"/>
                  <w:marRight w:val="0"/>
                  <w:marTop w:val="0"/>
                  <w:marBottom w:val="0"/>
                  <w:divBdr>
                    <w:top w:val="none" w:sz="0" w:space="0" w:color="auto"/>
                    <w:left w:val="none" w:sz="0" w:space="0" w:color="auto"/>
                    <w:bottom w:val="none" w:sz="0" w:space="0" w:color="auto"/>
                    <w:right w:val="none" w:sz="0" w:space="0" w:color="auto"/>
                  </w:divBdr>
                </w:div>
                <w:div w:id="1545210653">
                  <w:marLeft w:val="0"/>
                  <w:marRight w:val="0"/>
                  <w:marTop w:val="0"/>
                  <w:marBottom w:val="0"/>
                  <w:divBdr>
                    <w:top w:val="none" w:sz="0" w:space="0" w:color="auto"/>
                    <w:left w:val="none" w:sz="0" w:space="0" w:color="auto"/>
                    <w:bottom w:val="none" w:sz="0" w:space="0" w:color="auto"/>
                    <w:right w:val="none" w:sz="0" w:space="0" w:color="auto"/>
                  </w:divBdr>
                </w:div>
                <w:div w:id="1645819403">
                  <w:marLeft w:val="0"/>
                  <w:marRight w:val="0"/>
                  <w:marTop w:val="0"/>
                  <w:marBottom w:val="0"/>
                  <w:divBdr>
                    <w:top w:val="none" w:sz="0" w:space="0" w:color="auto"/>
                    <w:left w:val="none" w:sz="0" w:space="0" w:color="auto"/>
                    <w:bottom w:val="none" w:sz="0" w:space="0" w:color="auto"/>
                    <w:right w:val="none" w:sz="0" w:space="0" w:color="auto"/>
                  </w:divBdr>
                </w:div>
                <w:div w:id="1239829302">
                  <w:marLeft w:val="0"/>
                  <w:marRight w:val="0"/>
                  <w:marTop w:val="0"/>
                  <w:marBottom w:val="0"/>
                  <w:divBdr>
                    <w:top w:val="none" w:sz="0" w:space="0" w:color="auto"/>
                    <w:left w:val="none" w:sz="0" w:space="0" w:color="auto"/>
                    <w:bottom w:val="none" w:sz="0" w:space="0" w:color="auto"/>
                    <w:right w:val="none" w:sz="0" w:space="0" w:color="auto"/>
                  </w:divBdr>
                </w:div>
                <w:div w:id="1877817305">
                  <w:marLeft w:val="0"/>
                  <w:marRight w:val="0"/>
                  <w:marTop w:val="0"/>
                  <w:marBottom w:val="0"/>
                  <w:divBdr>
                    <w:top w:val="none" w:sz="0" w:space="0" w:color="auto"/>
                    <w:left w:val="none" w:sz="0" w:space="0" w:color="auto"/>
                    <w:bottom w:val="none" w:sz="0" w:space="0" w:color="auto"/>
                    <w:right w:val="none" w:sz="0" w:space="0" w:color="auto"/>
                  </w:divBdr>
                </w:div>
                <w:div w:id="544946716">
                  <w:marLeft w:val="0"/>
                  <w:marRight w:val="0"/>
                  <w:marTop w:val="0"/>
                  <w:marBottom w:val="0"/>
                  <w:divBdr>
                    <w:top w:val="none" w:sz="0" w:space="0" w:color="auto"/>
                    <w:left w:val="none" w:sz="0" w:space="0" w:color="auto"/>
                    <w:bottom w:val="none" w:sz="0" w:space="0" w:color="auto"/>
                    <w:right w:val="none" w:sz="0" w:space="0" w:color="auto"/>
                  </w:divBdr>
                </w:div>
                <w:div w:id="1613514182">
                  <w:marLeft w:val="0"/>
                  <w:marRight w:val="0"/>
                  <w:marTop w:val="0"/>
                  <w:marBottom w:val="0"/>
                  <w:divBdr>
                    <w:top w:val="none" w:sz="0" w:space="0" w:color="auto"/>
                    <w:left w:val="none" w:sz="0" w:space="0" w:color="auto"/>
                    <w:bottom w:val="none" w:sz="0" w:space="0" w:color="auto"/>
                    <w:right w:val="none" w:sz="0" w:space="0" w:color="auto"/>
                  </w:divBdr>
                </w:div>
                <w:div w:id="1581061448">
                  <w:marLeft w:val="0"/>
                  <w:marRight w:val="0"/>
                  <w:marTop w:val="0"/>
                  <w:marBottom w:val="0"/>
                  <w:divBdr>
                    <w:top w:val="none" w:sz="0" w:space="0" w:color="auto"/>
                    <w:left w:val="none" w:sz="0" w:space="0" w:color="auto"/>
                    <w:bottom w:val="none" w:sz="0" w:space="0" w:color="auto"/>
                    <w:right w:val="none" w:sz="0" w:space="0" w:color="auto"/>
                  </w:divBdr>
                </w:div>
                <w:div w:id="1869099144">
                  <w:marLeft w:val="0"/>
                  <w:marRight w:val="0"/>
                  <w:marTop w:val="0"/>
                  <w:marBottom w:val="0"/>
                  <w:divBdr>
                    <w:top w:val="none" w:sz="0" w:space="0" w:color="auto"/>
                    <w:left w:val="none" w:sz="0" w:space="0" w:color="auto"/>
                    <w:bottom w:val="none" w:sz="0" w:space="0" w:color="auto"/>
                    <w:right w:val="none" w:sz="0" w:space="0" w:color="auto"/>
                  </w:divBdr>
                </w:div>
                <w:div w:id="1810825825">
                  <w:marLeft w:val="0"/>
                  <w:marRight w:val="0"/>
                  <w:marTop w:val="0"/>
                  <w:marBottom w:val="0"/>
                  <w:divBdr>
                    <w:top w:val="none" w:sz="0" w:space="0" w:color="auto"/>
                    <w:left w:val="none" w:sz="0" w:space="0" w:color="auto"/>
                    <w:bottom w:val="none" w:sz="0" w:space="0" w:color="auto"/>
                    <w:right w:val="none" w:sz="0" w:space="0" w:color="auto"/>
                  </w:divBdr>
                </w:div>
                <w:div w:id="1516920659">
                  <w:marLeft w:val="0"/>
                  <w:marRight w:val="0"/>
                  <w:marTop w:val="0"/>
                  <w:marBottom w:val="0"/>
                  <w:divBdr>
                    <w:top w:val="none" w:sz="0" w:space="0" w:color="auto"/>
                    <w:left w:val="none" w:sz="0" w:space="0" w:color="auto"/>
                    <w:bottom w:val="none" w:sz="0" w:space="0" w:color="auto"/>
                    <w:right w:val="none" w:sz="0" w:space="0" w:color="auto"/>
                  </w:divBdr>
                </w:div>
                <w:div w:id="657344228">
                  <w:marLeft w:val="0"/>
                  <w:marRight w:val="0"/>
                  <w:marTop w:val="0"/>
                  <w:marBottom w:val="0"/>
                  <w:divBdr>
                    <w:top w:val="none" w:sz="0" w:space="0" w:color="auto"/>
                    <w:left w:val="none" w:sz="0" w:space="0" w:color="auto"/>
                    <w:bottom w:val="none" w:sz="0" w:space="0" w:color="auto"/>
                    <w:right w:val="none" w:sz="0" w:space="0" w:color="auto"/>
                  </w:divBdr>
                </w:div>
                <w:div w:id="682630852">
                  <w:marLeft w:val="0"/>
                  <w:marRight w:val="0"/>
                  <w:marTop w:val="0"/>
                  <w:marBottom w:val="0"/>
                  <w:divBdr>
                    <w:top w:val="none" w:sz="0" w:space="0" w:color="auto"/>
                    <w:left w:val="none" w:sz="0" w:space="0" w:color="auto"/>
                    <w:bottom w:val="none" w:sz="0" w:space="0" w:color="auto"/>
                    <w:right w:val="none" w:sz="0" w:space="0" w:color="auto"/>
                  </w:divBdr>
                </w:div>
                <w:div w:id="1270357051">
                  <w:marLeft w:val="0"/>
                  <w:marRight w:val="0"/>
                  <w:marTop w:val="0"/>
                  <w:marBottom w:val="0"/>
                  <w:divBdr>
                    <w:top w:val="none" w:sz="0" w:space="0" w:color="auto"/>
                    <w:left w:val="none" w:sz="0" w:space="0" w:color="auto"/>
                    <w:bottom w:val="none" w:sz="0" w:space="0" w:color="auto"/>
                    <w:right w:val="none" w:sz="0" w:space="0" w:color="auto"/>
                  </w:divBdr>
                </w:div>
                <w:div w:id="457072791">
                  <w:marLeft w:val="0"/>
                  <w:marRight w:val="0"/>
                  <w:marTop w:val="0"/>
                  <w:marBottom w:val="0"/>
                  <w:divBdr>
                    <w:top w:val="none" w:sz="0" w:space="0" w:color="auto"/>
                    <w:left w:val="none" w:sz="0" w:space="0" w:color="auto"/>
                    <w:bottom w:val="none" w:sz="0" w:space="0" w:color="auto"/>
                    <w:right w:val="none" w:sz="0" w:space="0" w:color="auto"/>
                  </w:divBdr>
                </w:div>
                <w:div w:id="361135170">
                  <w:marLeft w:val="0"/>
                  <w:marRight w:val="0"/>
                  <w:marTop w:val="0"/>
                  <w:marBottom w:val="0"/>
                  <w:divBdr>
                    <w:top w:val="none" w:sz="0" w:space="0" w:color="auto"/>
                    <w:left w:val="none" w:sz="0" w:space="0" w:color="auto"/>
                    <w:bottom w:val="none" w:sz="0" w:space="0" w:color="auto"/>
                    <w:right w:val="none" w:sz="0" w:space="0" w:color="auto"/>
                  </w:divBdr>
                </w:div>
                <w:div w:id="381831924">
                  <w:marLeft w:val="0"/>
                  <w:marRight w:val="0"/>
                  <w:marTop w:val="0"/>
                  <w:marBottom w:val="0"/>
                  <w:divBdr>
                    <w:top w:val="none" w:sz="0" w:space="0" w:color="auto"/>
                    <w:left w:val="none" w:sz="0" w:space="0" w:color="auto"/>
                    <w:bottom w:val="none" w:sz="0" w:space="0" w:color="auto"/>
                    <w:right w:val="none" w:sz="0" w:space="0" w:color="auto"/>
                  </w:divBdr>
                </w:div>
                <w:div w:id="333072442">
                  <w:marLeft w:val="0"/>
                  <w:marRight w:val="0"/>
                  <w:marTop w:val="0"/>
                  <w:marBottom w:val="0"/>
                  <w:divBdr>
                    <w:top w:val="none" w:sz="0" w:space="0" w:color="auto"/>
                    <w:left w:val="none" w:sz="0" w:space="0" w:color="auto"/>
                    <w:bottom w:val="none" w:sz="0" w:space="0" w:color="auto"/>
                    <w:right w:val="none" w:sz="0" w:space="0" w:color="auto"/>
                  </w:divBdr>
                </w:div>
                <w:div w:id="2031374374">
                  <w:marLeft w:val="0"/>
                  <w:marRight w:val="0"/>
                  <w:marTop w:val="0"/>
                  <w:marBottom w:val="0"/>
                  <w:divBdr>
                    <w:top w:val="none" w:sz="0" w:space="0" w:color="auto"/>
                    <w:left w:val="none" w:sz="0" w:space="0" w:color="auto"/>
                    <w:bottom w:val="none" w:sz="0" w:space="0" w:color="auto"/>
                    <w:right w:val="none" w:sz="0" w:space="0" w:color="auto"/>
                  </w:divBdr>
                </w:div>
                <w:div w:id="1418135030">
                  <w:marLeft w:val="0"/>
                  <w:marRight w:val="0"/>
                  <w:marTop w:val="0"/>
                  <w:marBottom w:val="0"/>
                  <w:divBdr>
                    <w:top w:val="none" w:sz="0" w:space="0" w:color="auto"/>
                    <w:left w:val="none" w:sz="0" w:space="0" w:color="auto"/>
                    <w:bottom w:val="none" w:sz="0" w:space="0" w:color="auto"/>
                    <w:right w:val="none" w:sz="0" w:space="0" w:color="auto"/>
                  </w:divBdr>
                </w:div>
                <w:div w:id="885027936">
                  <w:marLeft w:val="0"/>
                  <w:marRight w:val="0"/>
                  <w:marTop w:val="0"/>
                  <w:marBottom w:val="0"/>
                  <w:divBdr>
                    <w:top w:val="none" w:sz="0" w:space="0" w:color="auto"/>
                    <w:left w:val="none" w:sz="0" w:space="0" w:color="auto"/>
                    <w:bottom w:val="none" w:sz="0" w:space="0" w:color="auto"/>
                    <w:right w:val="none" w:sz="0" w:space="0" w:color="auto"/>
                  </w:divBdr>
                </w:div>
                <w:div w:id="867529554">
                  <w:marLeft w:val="0"/>
                  <w:marRight w:val="0"/>
                  <w:marTop w:val="0"/>
                  <w:marBottom w:val="0"/>
                  <w:divBdr>
                    <w:top w:val="none" w:sz="0" w:space="0" w:color="auto"/>
                    <w:left w:val="none" w:sz="0" w:space="0" w:color="auto"/>
                    <w:bottom w:val="none" w:sz="0" w:space="0" w:color="auto"/>
                    <w:right w:val="none" w:sz="0" w:space="0" w:color="auto"/>
                  </w:divBdr>
                </w:div>
                <w:div w:id="835071007">
                  <w:marLeft w:val="0"/>
                  <w:marRight w:val="0"/>
                  <w:marTop w:val="0"/>
                  <w:marBottom w:val="0"/>
                  <w:divBdr>
                    <w:top w:val="none" w:sz="0" w:space="0" w:color="auto"/>
                    <w:left w:val="none" w:sz="0" w:space="0" w:color="auto"/>
                    <w:bottom w:val="none" w:sz="0" w:space="0" w:color="auto"/>
                    <w:right w:val="none" w:sz="0" w:space="0" w:color="auto"/>
                  </w:divBdr>
                </w:div>
                <w:div w:id="603535327">
                  <w:marLeft w:val="0"/>
                  <w:marRight w:val="0"/>
                  <w:marTop w:val="0"/>
                  <w:marBottom w:val="0"/>
                  <w:divBdr>
                    <w:top w:val="none" w:sz="0" w:space="0" w:color="auto"/>
                    <w:left w:val="none" w:sz="0" w:space="0" w:color="auto"/>
                    <w:bottom w:val="none" w:sz="0" w:space="0" w:color="auto"/>
                    <w:right w:val="none" w:sz="0" w:space="0" w:color="auto"/>
                  </w:divBdr>
                </w:div>
                <w:div w:id="18135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5623">
      <w:bodyDiv w:val="1"/>
      <w:marLeft w:val="0"/>
      <w:marRight w:val="0"/>
      <w:marTop w:val="0"/>
      <w:marBottom w:val="0"/>
      <w:divBdr>
        <w:top w:val="none" w:sz="0" w:space="0" w:color="auto"/>
        <w:left w:val="none" w:sz="0" w:space="0" w:color="auto"/>
        <w:bottom w:val="none" w:sz="0" w:space="0" w:color="auto"/>
        <w:right w:val="none" w:sz="0" w:space="0" w:color="auto"/>
      </w:divBdr>
      <w:divsChild>
        <w:div w:id="706107593">
          <w:marLeft w:val="0"/>
          <w:marRight w:val="0"/>
          <w:marTop w:val="0"/>
          <w:marBottom w:val="0"/>
          <w:divBdr>
            <w:top w:val="none" w:sz="0" w:space="0" w:color="auto"/>
            <w:left w:val="none" w:sz="0" w:space="0" w:color="auto"/>
            <w:bottom w:val="none" w:sz="0" w:space="0" w:color="auto"/>
            <w:right w:val="none" w:sz="0" w:space="0" w:color="auto"/>
          </w:divBdr>
          <w:divsChild>
            <w:div w:id="283779523">
              <w:marLeft w:val="0"/>
              <w:marRight w:val="0"/>
              <w:marTop w:val="0"/>
              <w:marBottom w:val="0"/>
              <w:divBdr>
                <w:top w:val="none" w:sz="0" w:space="0" w:color="auto"/>
                <w:left w:val="none" w:sz="0" w:space="0" w:color="auto"/>
                <w:bottom w:val="none" w:sz="0" w:space="0" w:color="auto"/>
                <w:right w:val="none" w:sz="0" w:space="0" w:color="auto"/>
              </w:divBdr>
            </w:div>
            <w:div w:id="492338352">
              <w:marLeft w:val="0"/>
              <w:marRight w:val="0"/>
              <w:marTop w:val="0"/>
              <w:marBottom w:val="0"/>
              <w:divBdr>
                <w:top w:val="none" w:sz="0" w:space="0" w:color="auto"/>
                <w:left w:val="none" w:sz="0" w:space="0" w:color="auto"/>
                <w:bottom w:val="none" w:sz="0" w:space="0" w:color="auto"/>
                <w:right w:val="none" w:sz="0" w:space="0" w:color="auto"/>
              </w:divBdr>
            </w:div>
            <w:div w:id="706374871">
              <w:marLeft w:val="0"/>
              <w:marRight w:val="0"/>
              <w:marTop w:val="0"/>
              <w:marBottom w:val="0"/>
              <w:divBdr>
                <w:top w:val="none" w:sz="0" w:space="0" w:color="auto"/>
                <w:left w:val="none" w:sz="0" w:space="0" w:color="auto"/>
                <w:bottom w:val="none" w:sz="0" w:space="0" w:color="auto"/>
                <w:right w:val="none" w:sz="0" w:space="0" w:color="auto"/>
              </w:divBdr>
            </w:div>
            <w:div w:id="740448708">
              <w:marLeft w:val="0"/>
              <w:marRight w:val="0"/>
              <w:marTop w:val="0"/>
              <w:marBottom w:val="0"/>
              <w:divBdr>
                <w:top w:val="none" w:sz="0" w:space="0" w:color="auto"/>
                <w:left w:val="none" w:sz="0" w:space="0" w:color="auto"/>
                <w:bottom w:val="none" w:sz="0" w:space="0" w:color="auto"/>
                <w:right w:val="none" w:sz="0" w:space="0" w:color="auto"/>
              </w:divBdr>
            </w:div>
            <w:div w:id="889727287">
              <w:marLeft w:val="0"/>
              <w:marRight w:val="0"/>
              <w:marTop w:val="0"/>
              <w:marBottom w:val="0"/>
              <w:divBdr>
                <w:top w:val="none" w:sz="0" w:space="0" w:color="auto"/>
                <w:left w:val="none" w:sz="0" w:space="0" w:color="auto"/>
                <w:bottom w:val="none" w:sz="0" w:space="0" w:color="auto"/>
                <w:right w:val="none" w:sz="0" w:space="0" w:color="auto"/>
              </w:divBdr>
            </w:div>
            <w:div w:id="1089277103">
              <w:marLeft w:val="0"/>
              <w:marRight w:val="0"/>
              <w:marTop w:val="0"/>
              <w:marBottom w:val="0"/>
              <w:divBdr>
                <w:top w:val="none" w:sz="0" w:space="0" w:color="auto"/>
                <w:left w:val="none" w:sz="0" w:space="0" w:color="auto"/>
                <w:bottom w:val="none" w:sz="0" w:space="0" w:color="auto"/>
                <w:right w:val="none" w:sz="0" w:space="0" w:color="auto"/>
              </w:divBdr>
            </w:div>
            <w:div w:id="1119184537">
              <w:marLeft w:val="0"/>
              <w:marRight w:val="0"/>
              <w:marTop w:val="0"/>
              <w:marBottom w:val="0"/>
              <w:divBdr>
                <w:top w:val="none" w:sz="0" w:space="0" w:color="auto"/>
                <w:left w:val="none" w:sz="0" w:space="0" w:color="auto"/>
                <w:bottom w:val="none" w:sz="0" w:space="0" w:color="auto"/>
                <w:right w:val="none" w:sz="0" w:space="0" w:color="auto"/>
              </w:divBdr>
            </w:div>
            <w:div w:id="1173566933">
              <w:marLeft w:val="0"/>
              <w:marRight w:val="0"/>
              <w:marTop w:val="0"/>
              <w:marBottom w:val="0"/>
              <w:divBdr>
                <w:top w:val="none" w:sz="0" w:space="0" w:color="auto"/>
                <w:left w:val="none" w:sz="0" w:space="0" w:color="auto"/>
                <w:bottom w:val="none" w:sz="0" w:space="0" w:color="auto"/>
                <w:right w:val="none" w:sz="0" w:space="0" w:color="auto"/>
              </w:divBdr>
            </w:div>
            <w:div w:id="1192304642">
              <w:marLeft w:val="0"/>
              <w:marRight w:val="0"/>
              <w:marTop w:val="0"/>
              <w:marBottom w:val="0"/>
              <w:divBdr>
                <w:top w:val="none" w:sz="0" w:space="0" w:color="auto"/>
                <w:left w:val="none" w:sz="0" w:space="0" w:color="auto"/>
                <w:bottom w:val="none" w:sz="0" w:space="0" w:color="auto"/>
                <w:right w:val="none" w:sz="0" w:space="0" w:color="auto"/>
              </w:divBdr>
            </w:div>
            <w:div w:id="1255746461">
              <w:marLeft w:val="0"/>
              <w:marRight w:val="0"/>
              <w:marTop w:val="0"/>
              <w:marBottom w:val="0"/>
              <w:divBdr>
                <w:top w:val="none" w:sz="0" w:space="0" w:color="auto"/>
                <w:left w:val="none" w:sz="0" w:space="0" w:color="auto"/>
                <w:bottom w:val="none" w:sz="0" w:space="0" w:color="auto"/>
                <w:right w:val="none" w:sz="0" w:space="0" w:color="auto"/>
              </w:divBdr>
            </w:div>
            <w:div w:id="1483081224">
              <w:marLeft w:val="0"/>
              <w:marRight w:val="0"/>
              <w:marTop w:val="0"/>
              <w:marBottom w:val="0"/>
              <w:divBdr>
                <w:top w:val="none" w:sz="0" w:space="0" w:color="auto"/>
                <w:left w:val="none" w:sz="0" w:space="0" w:color="auto"/>
                <w:bottom w:val="none" w:sz="0" w:space="0" w:color="auto"/>
                <w:right w:val="none" w:sz="0" w:space="0" w:color="auto"/>
              </w:divBdr>
            </w:div>
            <w:div w:id="1550261949">
              <w:marLeft w:val="0"/>
              <w:marRight w:val="0"/>
              <w:marTop w:val="0"/>
              <w:marBottom w:val="0"/>
              <w:divBdr>
                <w:top w:val="none" w:sz="0" w:space="0" w:color="auto"/>
                <w:left w:val="none" w:sz="0" w:space="0" w:color="auto"/>
                <w:bottom w:val="none" w:sz="0" w:space="0" w:color="auto"/>
                <w:right w:val="none" w:sz="0" w:space="0" w:color="auto"/>
              </w:divBdr>
            </w:div>
            <w:div w:id="1550342727">
              <w:marLeft w:val="0"/>
              <w:marRight w:val="0"/>
              <w:marTop w:val="0"/>
              <w:marBottom w:val="0"/>
              <w:divBdr>
                <w:top w:val="none" w:sz="0" w:space="0" w:color="auto"/>
                <w:left w:val="none" w:sz="0" w:space="0" w:color="auto"/>
                <w:bottom w:val="none" w:sz="0" w:space="0" w:color="auto"/>
                <w:right w:val="none" w:sz="0" w:space="0" w:color="auto"/>
              </w:divBdr>
            </w:div>
            <w:div w:id="1923488285">
              <w:marLeft w:val="0"/>
              <w:marRight w:val="0"/>
              <w:marTop w:val="0"/>
              <w:marBottom w:val="0"/>
              <w:divBdr>
                <w:top w:val="none" w:sz="0" w:space="0" w:color="auto"/>
                <w:left w:val="none" w:sz="0" w:space="0" w:color="auto"/>
                <w:bottom w:val="none" w:sz="0" w:space="0" w:color="auto"/>
                <w:right w:val="none" w:sz="0" w:space="0" w:color="auto"/>
              </w:divBdr>
            </w:div>
            <w:div w:id="2119979186">
              <w:marLeft w:val="0"/>
              <w:marRight w:val="0"/>
              <w:marTop w:val="0"/>
              <w:marBottom w:val="0"/>
              <w:divBdr>
                <w:top w:val="none" w:sz="0" w:space="0" w:color="auto"/>
                <w:left w:val="none" w:sz="0" w:space="0" w:color="auto"/>
                <w:bottom w:val="none" w:sz="0" w:space="0" w:color="auto"/>
                <w:right w:val="none" w:sz="0" w:space="0" w:color="auto"/>
              </w:divBdr>
            </w:div>
          </w:divsChild>
        </w:div>
        <w:div w:id="706490447">
          <w:marLeft w:val="0"/>
          <w:marRight w:val="0"/>
          <w:marTop w:val="0"/>
          <w:marBottom w:val="0"/>
          <w:divBdr>
            <w:top w:val="none" w:sz="0" w:space="0" w:color="auto"/>
            <w:left w:val="none" w:sz="0" w:space="0" w:color="auto"/>
            <w:bottom w:val="none" w:sz="0" w:space="0" w:color="auto"/>
            <w:right w:val="none" w:sz="0" w:space="0" w:color="auto"/>
          </w:divBdr>
        </w:div>
        <w:div w:id="1984850092">
          <w:marLeft w:val="0"/>
          <w:marRight w:val="0"/>
          <w:marTop w:val="0"/>
          <w:marBottom w:val="0"/>
          <w:divBdr>
            <w:top w:val="none" w:sz="0" w:space="0" w:color="auto"/>
            <w:left w:val="none" w:sz="0" w:space="0" w:color="auto"/>
            <w:bottom w:val="none" w:sz="0" w:space="0" w:color="auto"/>
            <w:right w:val="none" w:sz="0" w:space="0" w:color="auto"/>
          </w:divBdr>
        </w:div>
      </w:divsChild>
    </w:div>
    <w:div w:id="1106727824">
      <w:bodyDiv w:val="1"/>
      <w:marLeft w:val="0"/>
      <w:marRight w:val="0"/>
      <w:marTop w:val="0"/>
      <w:marBottom w:val="0"/>
      <w:divBdr>
        <w:top w:val="none" w:sz="0" w:space="0" w:color="auto"/>
        <w:left w:val="none" w:sz="0" w:space="0" w:color="auto"/>
        <w:bottom w:val="none" w:sz="0" w:space="0" w:color="auto"/>
        <w:right w:val="none" w:sz="0" w:space="0" w:color="auto"/>
      </w:divBdr>
      <w:divsChild>
        <w:div w:id="1275550655">
          <w:marLeft w:val="0"/>
          <w:marRight w:val="0"/>
          <w:marTop w:val="0"/>
          <w:marBottom w:val="0"/>
          <w:divBdr>
            <w:top w:val="none" w:sz="0" w:space="0" w:color="auto"/>
            <w:left w:val="none" w:sz="0" w:space="0" w:color="auto"/>
            <w:bottom w:val="none" w:sz="0" w:space="0" w:color="auto"/>
            <w:right w:val="none" w:sz="0" w:space="0" w:color="auto"/>
          </w:divBdr>
          <w:divsChild>
            <w:div w:id="579169763">
              <w:marLeft w:val="0"/>
              <w:marRight w:val="0"/>
              <w:marTop w:val="0"/>
              <w:marBottom w:val="0"/>
              <w:divBdr>
                <w:top w:val="none" w:sz="0" w:space="0" w:color="auto"/>
                <w:left w:val="none" w:sz="0" w:space="0" w:color="auto"/>
                <w:bottom w:val="none" w:sz="0" w:space="0" w:color="auto"/>
                <w:right w:val="none" w:sz="0" w:space="0" w:color="auto"/>
              </w:divBdr>
            </w:div>
          </w:divsChild>
        </w:div>
        <w:div w:id="1339383085">
          <w:marLeft w:val="0"/>
          <w:marRight w:val="0"/>
          <w:marTop w:val="0"/>
          <w:marBottom w:val="0"/>
          <w:divBdr>
            <w:top w:val="none" w:sz="0" w:space="0" w:color="auto"/>
            <w:left w:val="none" w:sz="0" w:space="0" w:color="auto"/>
            <w:bottom w:val="none" w:sz="0" w:space="0" w:color="auto"/>
            <w:right w:val="none" w:sz="0" w:space="0" w:color="auto"/>
          </w:divBdr>
        </w:div>
        <w:div w:id="1694500536">
          <w:marLeft w:val="0"/>
          <w:marRight w:val="0"/>
          <w:marTop w:val="0"/>
          <w:marBottom w:val="0"/>
          <w:divBdr>
            <w:top w:val="none" w:sz="0" w:space="0" w:color="auto"/>
            <w:left w:val="none" w:sz="0" w:space="0" w:color="auto"/>
            <w:bottom w:val="none" w:sz="0" w:space="0" w:color="auto"/>
            <w:right w:val="none" w:sz="0" w:space="0" w:color="auto"/>
          </w:divBdr>
        </w:div>
      </w:divsChild>
    </w:div>
    <w:div w:id="1128158545">
      <w:bodyDiv w:val="1"/>
      <w:marLeft w:val="0"/>
      <w:marRight w:val="0"/>
      <w:marTop w:val="0"/>
      <w:marBottom w:val="0"/>
      <w:divBdr>
        <w:top w:val="none" w:sz="0" w:space="0" w:color="auto"/>
        <w:left w:val="none" w:sz="0" w:space="0" w:color="auto"/>
        <w:bottom w:val="none" w:sz="0" w:space="0" w:color="auto"/>
        <w:right w:val="none" w:sz="0" w:space="0" w:color="auto"/>
      </w:divBdr>
      <w:divsChild>
        <w:div w:id="1666205454">
          <w:marLeft w:val="0"/>
          <w:marRight w:val="0"/>
          <w:marTop w:val="0"/>
          <w:marBottom w:val="0"/>
          <w:divBdr>
            <w:top w:val="none" w:sz="0" w:space="0" w:color="auto"/>
            <w:left w:val="none" w:sz="0" w:space="0" w:color="auto"/>
            <w:bottom w:val="none" w:sz="0" w:space="0" w:color="auto"/>
            <w:right w:val="none" w:sz="0" w:space="0" w:color="auto"/>
          </w:divBdr>
        </w:div>
        <w:div w:id="2008051286">
          <w:marLeft w:val="0"/>
          <w:marRight w:val="0"/>
          <w:marTop w:val="0"/>
          <w:marBottom w:val="0"/>
          <w:divBdr>
            <w:top w:val="none" w:sz="0" w:space="0" w:color="auto"/>
            <w:left w:val="none" w:sz="0" w:space="0" w:color="auto"/>
            <w:bottom w:val="none" w:sz="0" w:space="0" w:color="auto"/>
            <w:right w:val="none" w:sz="0" w:space="0" w:color="auto"/>
          </w:divBdr>
        </w:div>
        <w:div w:id="1158888297">
          <w:marLeft w:val="0"/>
          <w:marRight w:val="0"/>
          <w:marTop w:val="0"/>
          <w:marBottom w:val="0"/>
          <w:divBdr>
            <w:top w:val="none" w:sz="0" w:space="0" w:color="auto"/>
            <w:left w:val="none" w:sz="0" w:space="0" w:color="auto"/>
            <w:bottom w:val="none" w:sz="0" w:space="0" w:color="auto"/>
            <w:right w:val="none" w:sz="0" w:space="0" w:color="auto"/>
          </w:divBdr>
          <w:divsChild>
            <w:div w:id="2385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069">
      <w:bodyDiv w:val="1"/>
      <w:marLeft w:val="0"/>
      <w:marRight w:val="0"/>
      <w:marTop w:val="0"/>
      <w:marBottom w:val="0"/>
      <w:divBdr>
        <w:top w:val="none" w:sz="0" w:space="0" w:color="auto"/>
        <w:left w:val="none" w:sz="0" w:space="0" w:color="auto"/>
        <w:bottom w:val="none" w:sz="0" w:space="0" w:color="auto"/>
        <w:right w:val="none" w:sz="0" w:space="0" w:color="auto"/>
      </w:divBdr>
    </w:div>
    <w:div w:id="1175148158">
      <w:bodyDiv w:val="1"/>
      <w:marLeft w:val="0"/>
      <w:marRight w:val="0"/>
      <w:marTop w:val="0"/>
      <w:marBottom w:val="0"/>
      <w:divBdr>
        <w:top w:val="none" w:sz="0" w:space="0" w:color="auto"/>
        <w:left w:val="none" w:sz="0" w:space="0" w:color="auto"/>
        <w:bottom w:val="none" w:sz="0" w:space="0" w:color="auto"/>
        <w:right w:val="none" w:sz="0" w:space="0" w:color="auto"/>
      </w:divBdr>
      <w:divsChild>
        <w:div w:id="56437747">
          <w:marLeft w:val="0"/>
          <w:marRight w:val="0"/>
          <w:marTop w:val="0"/>
          <w:marBottom w:val="0"/>
          <w:divBdr>
            <w:top w:val="none" w:sz="0" w:space="0" w:color="auto"/>
            <w:left w:val="none" w:sz="0" w:space="0" w:color="auto"/>
            <w:bottom w:val="none" w:sz="0" w:space="0" w:color="auto"/>
            <w:right w:val="none" w:sz="0" w:space="0" w:color="auto"/>
          </w:divBdr>
        </w:div>
        <w:div w:id="332992658">
          <w:marLeft w:val="0"/>
          <w:marRight w:val="0"/>
          <w:marTop w:val="0"/>
          <w:marBottom w:val="0"/>
          <w:divBdr>
            <w:top w:val="none" w:sz="0" w:space="0" w:color="auto"/>
            <w:left w:val="none" w:sz="0" w:space="0" w:color="auto"/>
            <w:bottom w:val="none" w:sz="0" w:space="0" w:color="auto"/>
            <w:right w:val="none" w:sz="0" w:space="0" w:color="auto"/>
          </w:divBdr>
        </w:div>
        <w:div w:id="1162622504">
          <w:marLeft w:val="0"/>
          <w:marRight w:val="0"/>
          <w:marTop w:val="0"/>
          <w:marBottom w:val="0"/>
          <w:divBdr>
            <w:top w:val="none" w:sz="0" w:space="0" w:color="auto"/>
            <w:left w:val="none" w:sz="0" w:space="0" w:color="auto"/>
            <w:bottom w:val="none" w:sz="0" w:space="0" w:color="auto"/>
            <w:right w:val="none" w:sz="0" w:space="0" w:color="auto"/>
          </w:divBdr>
          <w:divsChild>
            <w:div w:id="8108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18523">
      <w:bodyDiv w:val="1"/>
      <w:marLeft w:val="0"/>
      <w:marRight w:val="0"/>
      <w:marTop w:val="0"/>
      <w:marBottom w:val="0"/>
      <w:divBdr>
        <w:top w:val="none" w:sz="0" w:space="0" w:color="auto"/>
        <w:left w:val="none" w:sz="0" w:space="0" w:color="auto"/>
        <w:bottom w:val="none" w:sz="0" w:space="0" w:color="auto"/>
        <w:right w:val="none" w:sz="0" w:space="0" w:color="auto"/>
      </w:divBdr>
    </w:div>
    <w:div w:id="1233857598">
      <w:bodyDiv w:val="1"/>
      <w:marLeft w:val="0"/>
      <w:marRight w:val="0"/>
      <w:marTop w:val="0"/>
      <w:marBottom w:val="0"/>
      <w:divBdr>
        <w:top w:val="none" w:sz="0" w:space="0" w:color="auto"/>
        <w:left w:val="none" w:sz="0" w:space="0" w:color="auto"/>
        <w:bottom w:val="none" w:sz="0" w:space="0" w:color="auto"/>
        <w:right w:val="none" w:sz="0" w:space="0" w:color="auto"/>
      </w:divBdr>
      <w:divsChild>
        <w:div w:id="538008147">
          <w:marLeft w:val="0"/>
          <w:marRight w:val="0"/>
          <w:marTop w:val="0"/>
          <w:marBottom w:val="0"/>
          <w:divBdr>
            <w:top w:val="none" w:sz="0" w:space="0" w:color="auto"/>
            <w:left w:val="none" w:sz="0" w:space="0" w:color="auto"/>
            <w:bottom w:val="none" w:sz="0" w:space="0" w:color="auto"/>
            <w:right w:val="none" w:sz="0" w:space="0" w:color="auto"/>
          </w:divBdr>
        </w:div>
        <w:div w:id="544636652">
          <w:marLeft w:val="0"/>
          <w:marRight w:val="0"/>
          <w:marTop w:val="0"/>
          <w:marBottom w:val="0"/>
          <w:divBdr>
            <w:top w:val="none" w:sz="0" w:space="0" w:color="auto"/>
            <w:left w:val="none" w:sz="0" w:space="0" w:color="auto"/>
            <w:bottom w:val="none" w:sz="0" w:space="0" w:color="auto"/>
            <w:right w:val="none" w:sz="0" w:space="0" w:color="auto"/>
          </w:divBdr>
          <w:divsChild>
            <w:div w:id="335965756">
              <w:marLeft w:val="0"/>
              <w:marRight w:val="0"/>
              <w:marTop w:val="0"/>
              <w:marBottom w:val="0"/>
              <w:divBdr>
                <w:top w:val="none" w:sz="0" w:space="0" w:color="auto"/>
                <w:left w:val="none" w:sz="0" w:space="0" w:color="auto"/>
                <w:bottom w:val="none" w:sz="0" w:space="0" w:color="auto"/>
                <w:right w:val="none" w:sz="0" w:space="0" w:color="auto"/>
              </w:divBdr>
            </w:div>
            <w:div w:id="891236369">
              <w:marLeft w:val="0"/>
              <w:marRight w:val="0"/>
              <w:marTop w:val="0"/>
              <w:marBottom w:val="0"/>
              <w:divBdr>
                <w:top w:val="none" w:sz="0" w:space="0" w:color="auto"/>
                <w:left w:val="none" w:sz="0" w:space="0" w:color="auto"/>
                <w:bottom w:val="none" w:sz="0" w:space="0" w:color="auto"/>
                <w:right w:val="none" w:sz="0" w:space="0" w:color="auto"/>
              </w:divBdr>
            </w:div>
            <w:div w:id="1287354602">
              <w:marLeft w:val="0"/>
              <w:marRight w:val="0"/>
              <w:marTop w:val="0"/>
              <w:marBottom w:val="0"/>
              <w:divBdr>
                <w:top w:val="none" w:sz="0" w:space="0" w:color="auto"/>
                <w:left w:val="none" w:sz="0" w:space="0" w:color="auto"/>
                <w:bottom w:val="none" w:sz="0" w:space="0" w:color="auto"/>
                <w:right w:val="none" w:sz="0" w:space="0" w:color="auto"/>
              </w:divBdr>
            </w:div>
            <w:div w:id="1352414483">
              <w:marLeft w:val="0"/>
              <w:marRight w:val="0"/>
              <w:marTop w:val="0"/>
              <w:marBottom w:val="0"/>
              <w:divBdr>
                <w:top w:val="none" w:sz="0" w:space="0" w:color="auto"/>
                <w:left w:val="none" w:sz="0" w:space="0" w:color="auto"/>
                <w:bottom w:val="none" w:sz="0" w:space="0" w:color="auto"/>
                <w:right w:val="none" w:sz="0" w:space="0" w:color="auto"/>
              </w:divBdr>
            </w:div>
            <w:div w:id="1675106758">
              <w:marLeft w:val="0"/>
              <w:marRight w:val="0"/>
              <w:marTop w:val="0"/>
              <w:marBottom w:val="0"/>
              <w:divBdr>
                <w:top w:val="none" w:sz="0" w:space="0" w:color="auto"/>
                <w:left w:val="none" w:sz="0" w:space="0" w:color="auto"/>
                <w:bottom w:val="none" w:sz="0" w:space="0" w:color="auto"/>
                <w:right w:val="none" w:sz="0" w:space="0" w:color="auto"/>
              </w:divBdr>
            </w:div>
            <w:div w:id="1708290936">
              <w:marLeft w:val="0"/>
              <w:marRight w:val="0"/>
              <w:marTop w:val="0"/>
              <w:marBottom w:val="0"/>
              <w:divBdr>
                <w:top w:val="none" w:sz="0" w:space="0" w:color="auto"/>
                <w:left w:val="none" w:sz="0" w:space="0" w:color="auto"/>
                <w:bottom w:val="none" w:sz="0" w:space="0" w:color="auto"/>
                <w:right w:val="none" w:sz="0" w:space="0" w:color="auto"/>
              </w:divBdr>
            </w:div>
          </w:divsChild>
        </w:div>
        <w:div w:id="1142891935">
          <w:marLeft w:val="0"/>
          <w:marRight w:val="0"/>
          <w:marTop w:val="0"/>
          <w:marBottom w:val="0"/>
          <w:divBdr>
            <w:top w:val="none" w:sz="0" w:space="0" w:color="auto"/>
            <w:left w:val="none" w:sz="0" w:space="0" w:color="auto"/>
            <w:bottom w:val="none" w:sz="0" w:space="0" w:color="auto"/>
            <w:right w:val="none" w:sz="0" w:space="0" w:color="auto"/>
          </w:divBdr>
        </w:div>
      </w:divsChild>
    </w:div>
    <w:div w:id="1233925874">
      <w:bodyDiv w:val="1"/>
      <w:marLeft w:val="0"/>
      <w:marRight w:val="0"/>
      <w:marTop w:val="0"/>
      <w:marBottom w:val="0"/>
      <w:divBdr>
        <w:top w:val="none" w:sz="0" w:space="0" w:color="auto"/>
        <w:left w:val="none" w:sz="0" w:space="0" w:color="auto"/>
        <w:bottom w:val="none" w:sz="0" w:space="0" w:color="auto"/>
        <w:right w:val="none" w:sz="0" w:space="0" w:color="auto"/>
      </w:divBdr>
      <w:divsChild>
        <w:div w:id="1107853083">
          <w:marLeft w:val="0"/>
          <w:marRight w:val="0"/>
          <w:marTop w:val="0"/>
          <w:marBottom w:val="0"/>
          <w:divBdr>
            <w:top w:val="none" w:sz="0" w:space="0" w:color="auto"/>
            <w:left w:val="none" w:sz="0" w:space="0" w:color="auto"/>
            <w:bottom w:val="none" w:sz="0" w:space="0" w:color="auto"/>
            <w:right w:val="none" w:sz="0" w:space="0" w:color="auto"/>
          </w:divBdr>
        </w:div>
        <w:div w:id="1397320357">
          <w:marLeft w:val="0"/>
          <w:marRight w:val="0"/>
          <w:marTop w:val="0"/>
          <w:marBottom w:val="0"/>
          <w:divBdr>
            <w:top w:val="none" w:sz="0" w:space="0" w:color="auto"/>
            <w:left w:val="none" w:sz="0" w:space="0" w:color="auto"/>
            <w:bottom w:val="none" w:sz="0" w:space="0" w:color="auto"/>
            <w:right w:val="none" w:sz="0" w:space="0" w:color="auto"/>
          </w:divBdr>
        </w:div>
        <w:div w:id="1578249127">
          <w:marLeft w:val="0"/>
          <w:marRight w:val="0"/>
          <w:marTop w:val="0"/>
          <w:marBottom w:val="0"/>
          <w:divBdr>
            <w:top w:val="none" w:sz="0" w:space="0" w:color="auto"/>
            <w:left w:val="none" w:sz="0" w:space="0" w:color="auto"/>
            <w:bottom w:val="none" w:sz="0" w:space="0" w:color="auto"/>
            <w:right w:val="none" w:sz="0" w:space="0" w:color="auto"/>
          </w:divBdr>
          <w:divsChild>
            <w:div w:id="16291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6975">
      <w:bodyDiv w:val="1"/>
      <w:marLeft w:val="0"/>
      <w:marRight w:val="0"/>
      <w:marTop w:val="0"/>
      <w:marBottom w:val="0"/>
      <w:divBdr>
        <w:top w:val="none" w:sz="0" w:space="0" w:color="auto"/>
        <w:left w:val="none" w:sz="0" w:space="0" w:color="auto"/>
        <w:bottom w:val="none" w:sz="0" w:space="0" w:color="auto"/>
        <w:right w:val="none" w:sz="0" w:space="0" w:color="auto"/>
      </w:divBdr>
    </w:div>
    <w:div w:id="1235816280">
      <w:bodyDiv w:val="1"/>
      <w:marLeft w:val="0"/>
      <w:marRight w:val="0"/>
      <w:marTop w:val="0"/>
      <w:marBottom w:val="0"/>
      <w:divBdr>
        <w:top w:val="none" w:sz="0" w:space="0" w:color="auto"/>
        <w:left w:val="none" w:sz="0" w:space="0" w:color="auto"/>
        <w:bottom w:val="none" w:sz="0" w:space="0" w:color="auto"/>
        <w:right w:val="none" w:sz="0" w:space="0" w:color="auto"/>
      </w:divBdr>
    </w:div>
    <w:div w:id="1238369341">
      <w:bodyDiv w:val="1"/>
      <w:marLeft w:val="0"/>
      <w:marRight w:val="0"/>
      <w:marTop w:val="0"/>
      <w:marBottom w:val="0"/>
      <w:divBdr>
        <w:top w:val="none" w:sz="0" w:space="0" w:color="auto"/>
        <w:left w:val="none" w:sz="0" w:space="0" w:color="auto"/>
        <w:bottom w:val="none" w:sz="0" w:space="0" w:color="auto"/>
        <w:right w:val="none" w:sz="0" w:space="0" w:color="auto"/>
      </w:divBdr>
    </w:div>
    <w:div w:id="1245341286">
      <w:bodyDiv w:val="1"/>
      <w:marLeft w:val="0"/>
      <w:marRight w:val="0"/>
      <w:marTop w:val="0"/>
      <w:marBottom w:val="0"/>
      <w:divBdr>
        <w:top w:val="none" w:sz="0" w:space="0" w:color="auto"/>
        <w:left w:val="none" w:sz="0" w:space="0" w:color="auto"/>
        <w:bottom w:val="none" w:sz="0" w:space="0" w:color="auto"/>
        <w:right w:val="none" w:sz="0" w:space="0" w:color="auto"/>
      </w:divBdr>
      <w:divsChild>
        <w:div w:id="797333832">
          <w:marLeft w:val="0"/>
          <w:marRight w:val="0"/>
          <w:marTop w:val="0"/>
          <w:marBottom w:val="0"/>
          <w:divBdr>
            <w:top w:val="none" w:sz="0" w:space="0" w:color="auto"/>
            <w:left w:val="none" w:sz="0" w:space="0" w:color="auto"/>
            <w:bottom w:val="none" w:sz="0" w:space="0" w:color="auto"/>
            <w:right w:val="none" w:sz="0" w:space="0" w:color="auto"/>
          </w:divBdr>
        </w:div>
        <w:div w:id="921261850">
          <w:marLeft w:val="0"/>
          <w:marRight w:val="0"/>
          <w:marTop w:val="0"/>
          <w:marBottom w:val="0"/>
          <w:divBdr>
            <w:top w:val="none" w:sz="0" w:space="0" w:color="auto"/>
            <w:left w:val="none" w:sz="0" w:space="0" w:color="auto"/>
            <w:bottom w:val="none" w:sz="0" w:space="0" w:color="auto"/>
            <w:right w:val="none" w:sz="0" w:space="0" w:color="auto"/>
          </w:divBdr>
        </w:div>
        <w:div w:id="380440792">
          <w:marLeft w:val="0"/>
          <w:marRight w:val="0"/>
          <w:marTop w:val="0"/>
          <w:marBottom w:val="0"/>
          <w:divBdr>
            <w:top w:val="none" w:sz="0" w:space="0" w:color="auto"/>
            <w:left w:val="none" w:sz="0" w:space="0" w:color="auto"/>
            <w:bottom w:val="none" w:sz="0" w:space="0" w:color="auto"/>
            <w:right w:val="none" w:sz="0" w:space="0" w:color="auto"/>
          </w:divBdr>
          <w:divsChild>
            <w:div w:id="728387164">
              <w:marLeft w:val="0"/>
              <w:marRight w:val="0"/>
              <w:marTop w:val="0"/>
              <w:marBottom w:val="0"/>
              <w:divBdr>
                <w:top w:val="none" w:sz="0" w:space="0" w:color="auto"/>
                <w:left w:val="none" w:sz="0" w:space="0" w:color="auto"/>
                <w:bottom w:val="none" w:sz="0" w:space="0" w:color="auto"/>
                <w:right w:val="none" w:sz="0" w:space="0" w:color="auto"/>
              </w:divBdr>
            </w:div>
            <w:div w:id="1023673645">
              <w:marLeft w:val="0"/>
              <w:marRight w:val="0"/>
              <w:marTop w:val="0"/>
              <w:marBottom w:val="0"/>
              <w:divBdr>
                <w:top w:val="none" w:sz="0" w:space="0" w:color="auto"/>
                <w:left w:val="none" w:sz="0" w:space="0" w:color="auto"/>
                <w:bottom w:val="none" w:sz="0" w:space="0" w:color="auto"/>
                <w:right w:val="none" w:sz="0" w:space="0" w:color="auto"/>
              </w:divBdr>
            </w:div>
            <w:div w:id="119307847">
              <w:marLeft w:val="0"/>
              <w:marRight w:val="0"/>
              <w:marTop w:val="0"/>
              <w:marBottom w:val="0"/>
              <w:divBdr>
                <w:top w:val="none" w:sz="0" w:space="0" w:color="auto"/>
                <w:left w:val="none" w:sz="0" w:space="0" w:color="auto"/>
                <w:bottom w:val="none" w:sz="0" w:space="0" w:color="auto"/>
                <w:right w:val="none" w:sz="0" w:space="0" w:color="auto"/>
              </w:divBdr>
            </w:div>
            <w:div w:id="189029160">
              <w:marLeft w:val="0"/>
              <w:marRight w:val="0"/>
              <w:marTop w:val="0"/>
              <w:marBottom w:val="0"/>
              <w:divBdr>
                <w:top w:val="none" w:sz="0" w:space="0" w:color="auto"/>
                <w:left w:val="none" w:sz="0" w:space="0" w:color="auto"/>
                <w:bottom w:val="none" w:sz="0" w:space="0" w:color="auto"/>
                <w:right w:val="none" w:sz="0" w:space="0" w:color="auto"/>
              </w:divBdr>
            </w:div>
            <w:div w:id="496506750">
              <w:marLeft w:val="0"/>
              <w:marRight w:val="0"/>
              <w:marTop w:val="0"/>
              <w:marBottom w:val="0"/>
              <w:divBdr>
                <w:top w:val="none" w:sz="0" w:space="0" w:color="auto"/>
                <w:left w:val="none" w:sz="0" w:space="0" w:color="auto"/>
                <w:bottom w:val="none" w:sz="0" w:space="0" w:color="auto"/>
                <w:right w:val="none" w:sz="0" w:space="0" w:color="auto"/>
              </w:divBdr>
            </w:div>
            <w:div w:id="1456095638">
              <w:marLeft w:val="0"/>
              <w:marRight w:val="0"/>
              <w:marTop w:val="0"/>
              <w:marBottom w:val="0"/>
              <w:divBdr>
                <w:top w:val="none" w:sz="0" w:space="0" w:color="auto"/>
                <w:left w:val="none" w:sz="0" w:space="0" w:color="auto"/>
                <w:bottom w:val="none" w:sz="0" w:space="0" w:color="auto"/>
                <w:right w:val="none" w:sz="0" w:space="0" w:color="auto"/>
              </w:divBdr>
            </w:div>
            <w:div w:id="1037852010">
              <w:marLeft w:val="0"/>
              <w:marRight w:val="0"/>
              <w:marTop w:val="0"/>
              <w:marBottom w:val="0"/>
              <w:divBdr>
                <w:top w:val="none" w:sz="0" w:space="0" w:color="auto"/>
                <w:left w:val="none" w:sz="0" w:space="0" w:color="auto"/>
                <w:bottom w:val="none" w:sz="0" w:space="0" w:color="auto"/>
                <w:right w:val="none" w:sz="0" w:space="0" w:color="auto"/>
              </w:divBdr>
            </w:div>
            <w:div w:id="1521507188">
              <w:marLeft w:val="0"/>
              <w:marRight w:val="0"/>
              <w:marTop w:val="0"/>
              <w:marBottom w:val="0"/>
              <w:divBdr>
                <w:top w:val="none" w:sz="0" w:space="0" w:color="auto"/>
                <w:left w:val="none" w:sz="0" w:space="0" w:color="auto"/>
                <w:bottom w:val="none" w:sz="0" w:space="0" w:color="auto"/>
                <w:right w:val="none" w:sz="0" w:space="0" w:color="auto"/>
              </w:divBdr>
            </w:div>
            <w:div w:id="103814180">
              <w:marLeft w:val="0"/>
              <w:marRight w:val="0"/>
              <w:marTop w:val="0"/>
              <w:marBottom w:val="0"/>
              <w:divBdr>
                <w:top w:val="none" w:sz="0" w:space="0" w:color="auto"/>
                <w:left w:val="none" w:sz="0" w:space="0" w:color="auto"/>
                <w:bottom w:val="none" w:sz="0" w:space="0" w:color="auto"/>
                <w:right w:val="none" w:sz="0" w:space="0" w:color="auto"/>
              </w:divBdr>
            </w:div>
            <w:div w:id="781656251">
              <w:marLeft w:val="0"/>
              <w:marRight w:val="0"/>
              <w:marTop w:val="0"/>
              <w:marBottom w:val="0"/>
              <w:divBdr>
                <w:top w:val="none" w:sz="0" w:space="0" w:color="auto"/>
                <w:left w:val="none" w:sz="0" w:space="0" w:color="auto"/>
                <w:bottom w:val="none" w:sz="0" w:space="0" w:color="auto"/>
                <w:right w:val="none" w:sz="0" w:space="0" w:color="auto"/>
              </w:divBdr>
            </w:div>
            <w:div w:id="780955605">
              <w:marLeft w:val="0"/>
              <w:marRight w:val="0"/>
              <w:marTop w:val="0"/>
              <w:marBottom w:val="0"/>
              <w:divBdr>
                <w:top w:val="none" w:sz="0" w:space="0" w:color="auto"/>
                <w:left w:val="none" w:sz="0" w:space="0" w:color="auto"/>
                <w:bottom w:val="none" w:sz="0" w:space="0" w:color="auto"/>
                <w:right w:val="none" w:sz="0" w:space="0" w:color="auto"/>
              </w:divBdr>
            </w:div>
            <w:div w:id="1705984361">
              <w:marLeft w:val="0"/>
              <w:marRight w:val="0"/>
              <w:marTop w:val="0"/>
              <w:marBottom w:val="0"/>
              <w:divBdr>
                <w:top w:val="none" w:sz="0" w:space="0" w:color="auto"/>
                <w:left w:val="none" w:sz="0" w:space="0" w:color="auto"/>
                <w:bottom w:val="none" w:sz="0" w:space="0" w:color="auto"/>
                <w:right w:val="none" w:sz="0" w:space="0" w:color="auto"/>
              </w:divBdr>
            </w:div>
            <w:div w:id="1853371256">
              <w:marLeft w:val="0"/>
              <w:marRight w:val="0"/>
              <w:marTop w:val="0"/>
              <w:marBottom w:val="0"/>
              <w:divBdr>
                <w:top w:val="none" w:sz="0" w:space="0" w:color="auto"/>
                <w:left w:val="none" w:sz="0" w:space="0" w:color="auto"/>
                <w:bottom w:val="none" w:sz="0" w:space="0" w:color="auto"/>
                <w:right w:val="none" w:sz="0" w:space="0" w:color="auto"/>
              </w:divBdr>
            </w:div>
            <w:div w:id="6905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7357">
      <w:bodyDiv w:val="1"/>
      <w:marLeft w:val="0"/>
      <w:marRight w:val="0"/>
      <w:marTop w:val="0"/>
      <w:marBottom w:val="0"/>
      <w:divBdr>
        <w:top w:val="none" w:sz="0" w:space="0" w:color="auto"/>
        <w:left w:val="none" w:sz="0" w:space="0" w:color="auto"/>
        <w:bottom w:val="none" w:sz="0" w:space="0" w:color="auto"/>
        <w:right w:val="none" w:sz="0" w:space="0" w:color="auto"/>
      </w:divBdr>
      <w:divsChild>
        <w:div w:id="121651203">
          <w:marLeft w:val="0"/>
          <w:marRight w:val="0"/>
          <w:marTop w:val="0"/>
          <w:marBottom w:val="0"/>
          <w:divBdr>
            <w:top w:val="none" w:sz="0" w:space="0" w:color="auto"/>
            <w:left w:val="none" w:sz="0" w:space="0" w:color="auto"/>
            <w:bottom w:val="none" w:sz="0" w:space="0" w:color="auto"/>
            <w:right w:val="none" w:sz="0" w:space="0" w:color="auto"/>
          </w:divBdr>
          <w:divsChild>
            <w:div w:id="1485464116">
              <w:marLeft w:val="0"/>
              <w:marRight w:val="0"/>
              <w:marTop w:val="0"/>
              <w:marBottom w:val="0"/>
              <w:divBdr>
                <w:top w:val="none" w:sz="0" w:space="0" w:color="auto"/>
                <w:left w:val="none" w:sz="0" w:space="0" w:color="auto"/>
                <w:bottom w:val="none" w:sz="0" w:space="0" w:color="auto"/>
                <w:right w:val="none" w:sz="0" w:space="0" w:color="auto"/>
              </w:divBdr>
            </w:div>
          </w:divsChild>
        </w:div>
        <w:div w:id="1260210744">
          <w:marLeft w:val="0"/>
          <w:marRight w:val="0"/>
          <w:marTop w:val="0"/>
          <w:marBottom w:val="0"/>
          <w:divBdr>
            <w:top w:val="none" w:sz="0" w:space="0" w:color="auto"/>
            <w:left w:val="none" w:sz="0" w:space="0" w:color="auto"/>
            <w:bottom w:val="none" w:sz="0" w:space="0" w:color="auto"/>
            <w:right w:val="none" w:sz="0" w:space="0" w:color="auto"/>
          </w:divBdr>
        </w:div>
        <w:div w:id="1911503598">
          <w:marLeft w:val="0"/>
          <w:marRight w:val="0"/>
          <w:marTop w:val="0"/>
          <w:marBottom w:val="0"/>
          <w:divBdr>
            <w:top w:val="none" w:sz="0" w:space="0" w:color="auto"/>
            <w:left w:val="none" w:sz="0" w:space="0" w:color="auto"/>
            <w:bottom w:val="none" w:sz="0" w:space="0" w:color="auto"/>
            <w:right w:val="none" w:sz="0" w:space="0" w:color="auto"/>
          </w:divBdr>
        </w:div>
      </w:divsChild>
    </w:div>
    <w:div w:id="1339037810">
      <w:bodyDiv w:val="1"/>
      <w:marLeft w:val="0"/>
      <w:marRight w:val="0"/>
      <w:marTop w:val="0"/>
      <w:marBottom w:val="0"/>
      <w:divBdr>
        <w:top w:val="none" w:sz="0" w:space="0" w:color="auto"/>
        <w:left w:val="none" w:sz="0" w:space="0" w:color="auto"/>
        <w:bottom w:val="none" w:sz="0" w:space="0" w:color="auto"/>
        <w:right w:val="none" w:sz="0" w:space="0" w:color="auto"/>
      </w:divBdr>
    </w:div>
    <w:div w:id="1358965680">
      <w:bodyDiv w:val="1"/>
      <w:marLeft w:val="0"/>
      <w:marRight w:val="0"/>
      <w:marTop w:val="0"/>
      <w:marBottom w:val="0"/>
      <w:divBdr>
        <w:top w:val="none" w:sz="0" w:space="0" w:color="auto"/>
        <w:left w:val="none" w:sz="0" w:space="0" w:color="auto"/>
        <w:bottom w:val="none" w:sz="0" w:space="0" w:color="auto"/>
        <w:right w:val="none" w:sz="0" w:space="0" w:color="auto"/>
      </w:divBdr>
    </w:div>
    <w:div w:id="1360474267">
      <w:bodyDiv w:val="1"/>
      <w:marLeft w:val="0"/>
      <w:marRight w:val="0"/>
      <w:marTop w:val="0"/>
      <w:marBottom w:val="0"/>
      <w:divBdr>
        <w:top w:val="none" w:sz="0" w:space="0" w:color="auto"/>
        <w:left w:val="none" w:sz="0" w:space="0" w:color="auto"/>
        <w:bottom w:val="none" w:sz="0" w:space="0" w:color="auto"/>
        <w:right w:val="none" w:sz="0" w:space="0" w:color="auto"/>
      </w:divBdr>
    </w:div>
    <w:div w:id="1382174897">
      <w:bodyDiv w:val="1"/>
      <w:marLeft w:val="0"/>
      <w:marRight w:val="0"/>
      <w:marTop w:val="0"/>
      <w:marBottom w:val="0"/>
      <w:divBdr>
        <w:top w:val="none" w:sz="0" w:space="0" w:color="auto"/>
        <w:left w:val="none" w:sz="0" w:space="0" w:color="auto"/>
        <w:bottom w:val="none" w:sz="0" w:space="0" w:color="auto"/>
        <w:right w:val="none" w:sz="0" w:space="0" w:color="auto"/>
      </w:divBdr>
    </w:div>
    <w:div w:id="1423801285">
      <w:bodyDiv w:val="1"/>
      <w:marLeft w:val="0"/>
      <w:marRight w:val="0"/>
      <w:marTop w:val="0"/>
      <w:marBottom w:val="0"/>
      <w:divBdr>
        <w:top w:val="none" w:sz="0" w:space="0" w:color="auto"/>
        <w:left w:val="none" w:sz="0" w:space="0" w:color="auto"/>
        <w:bottom w:val="none" w:sz="0" w:space="0" w:color="auto"/>
        <w:right w:val="none" w:sz="0" w:space="0" w:color="auto"/>
      </w:divBdr>
    </w:div>
    <w:div w:id="1471556554">
      <w:bodyDiv w:val="1"/>
      <w:marLeft w:val="0"/>
      <w:marRight w:val="0"/>
      <w:marTop w:val="0"/>
      <w:marBottom w:val="0"/>
      <w:divBdr>
        <w:top w:val="none" w:sz="0" w:space="0" w:color="auto"/>
        <w:left w:val="none" w:sz="0" w:space="0" w:color="auto"/>
        <w:bottom w:val="none" w:sz="0" w:space="0" w:color="auto"/>
        <w:right w:val="none" w:sz="0" w:space="0" w:color="auto"/>
      </w:divBdr>
    </w:div>
    <w:div w:id="1474904889">
      <w:bodyDiv w:val="1"/>
      <w:marLeft w:val="0"/>
      <w:marRight w:val="0"/>
      <w:marTop w:val="0"/>
      <w:marBottom w:val="0"/>
      <w:divBdr>
        <w:top w:val="none" w:sz="0" w:space="0" w:color="auto"/>
        <w:left w:val="none" w:sz="0" w:space="0" w:color="auto"/>
        <w:bottom w:val="none" w:sz="0" w:space="0" w:color="auto"/>
        <w:right w:val="none" w:sz="0" w:space="0" w:color="auto"/>
      </w:divBdr>
    </w:div>
    <w:div w:id="1479493765">
      <w:bodyDiv w:val="1"/>
      <w:marLeft w:val="0"/>
      <w:marRight w:val="0"/>
      <w:marTop w:val="0"/>
      <w:marBottom w:val="0"/>
      <w:divBdr>
        <w:top w:val="none" w:sz="0" w:space="0" w:color="auto"/>
        <w:left w:val="none" w:sz="0" w:space="0" w:color="auto"/>
        <w:bottom w:val="none" w:sz="0" w:space="0" w:color="auto"/>
        <w:right w:val="none" w:sz="0" w:space="0" w:color="auto"/>
      </w:divBdr>
    </w:div>
    <w:div w:id="1511750195">
      <w:bodyDiv w:val="1"/>
      <w:marLeft w:val="0"/>
      <w:marRight w:val="0"/>
      <w:marTop w:val="0"/>
      <w:marBottom w:val="0"/>
      <w:divBdr>
        <w:top w:val="none" w:sz="0" w:space="0" w:color="auto"/>
        <w:left w:val="none" w:sz="0" w:space="0" w:color="auto"/>
        <w:bottom w:val="none" w:sz="0" w:space="0" w:color="auto"/>
        <w:right w:val="none" w:sz="0" w:space="0" w:color="auto"/>
      </w:divBdr>
      <w:divsChild>
        <w:div w:id="1038045026">
          <w:marLeft w:val="0"/>
          <w:marRight w:val="0"/>
          <w:marTop w:val="0"/>
          <w:marBottom w:val="0"/>
          <w:divBdr>
            <w:top w:val="none" w:sz="0" w:space="0" w:color="auto"/>
            <w:left w:val="none" w:sz="0" w:space="0" w:color="auto"/>
            <w:bottom w:val="none" w:sz="0" w:space="0" w:color="auto"/>
            <w:right w:val="none" w:sz="0" w:space="0" w:color="auto"/>
          </w:divBdr>
        </w:div>
        <w:div w:id="1968505651">
          <w:marLeft w:val="0"/>
          <w:marRight w:val="0"/>
          <w:marTop w:val="0"/>
          <w:marBottom w:val="0"/>
          <w:divBdr>
            <w:top w:val="none" w:sz="0" w:space="0" w:color="auto"/>
            <w:left w:val="none" w:sz="0" w:space="0" w:color="auto"/>
            <w:bottom w:val="none" w:sz="0" w:space="0" w:color="auto"/>
            <w:right w:val="none" w:sz="0" w:space="0" w:color="auto"/>
          </w:divBdr>
        </w:div>
        <w:div w:id="979726259">
          <w:marLeft w:val="0"/>
          <w:marRight w:val="0"/>
          <w:marTop w:val="0"/>
          <w:marBottom w:val="0"/>
          <w:divBdr>
            <w:top w:val="none" w:sz="0" w:space="0" w:color="auto"/>
            <w:left w:val="none" w:sz="0" w:space="0" w:color="auto"/>
            <w:bottom w:val="none" w:sz="0" w:space="0" w:color="auto"/>
            <w:right w:val="none" w:sz="0" w:space="0" w:color="auto"/>
          </w:divBdr>
          <w:divsChild>
            <w:div w:id="12634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6980">
      <w:bodyDiv w:val="1"/>
      <w:marLeft w:val="0"/>
      <w:marRight w:val="0"/>
      <w:marTop w:val="0"/>
      <w:marBottom w:val="0"/>
      <w:divBdr>
        <w:top w:val="none" w:sz="0" w:space="0" w:color="auto"/>
        <w:left w:val="none" w:sz="0" w:space="0" w:color="auto"/>
        <w:bottom w:val="none" w:sz="0" w:space="0" w:color="auto"/>
        <w:right w:val="none" w:sz="0" w:space="0" w:color="auto"/>
      </w:divBdr>
      <w:divsChild>
        <w:div w:id="663361950">
          <w:marLeft w:val="0"/>
          <w:marRight w:val="0"/>
          <w:marTop w:val="0"/>
          <w:marBottom w:val="0"/>
          <w:divBdr>
            <w:top w:val="none" w:sz="0" w:space="0" w:color="auto"/>
            <w:left w:val="none" w:sz="0" w:space="0" w:color="auto"/>
            <w:bottom w:val="none" w:sz="0" w:space="0" w:color="auto"/>
            <w:right w:val="none" w:sz="0" w:space="0" w:color="auto"/>
          </w:divBdr>
        </w:div>
        <w:div w:id="1363826286">
          <w:marLeft w:val="0"/>
          <w:marRight w:val="0"/>
          <w:marTop w:val="0"/>
          <w:marBottom w:val="0"/>
          <w:divBdr>
            <w:top w:val="none" w:sz="0" w:space="0" w:color="auto"/>
            <w:left w:val="none" w:sz="0" w:space="0" w:color="auto"/>
            <w:bottom w:val="none" w:sz="0" w:space="0" w:color="auto"/>
            <w:right w:val="none" w:sz="0" w:space="0" w:color="auto"/>
          </w:divBdr>
        </w:div>
        <w:div w:id="1695768792">
          <w:marLeft w:val="0"/>
          <w:marRight w:val="0"/>
          <w:marTop w:val="0"/>
          <w:marBottom w:val="0"/>
          <w:divBdr>
            <w:top w:val="none" w:sz="0" w:space="0" w:color="auto"/>
            <w:left w:val="none" w:sz="0" w:space="0" w:color="auto"/>
            <w:bottom w:val="none" w:sz="0" w:space="0" w:color="auto"/>
            <w:right w:val="none" w:sz="0" w:space="0" w:color="auto"/>
          </w:divBdr>
          <w:divsChild>
            <w:div w:id="1596400617">
              <w:marLeft w:val="0"/>
              <w:marRight w:val="0"/>
              <w:marTop w:val="0"/>
              <w:marBottom w:val="0"/>
              <w:divBdr>
                <w:top w:val="none" w:sz="0" w:space="0" w:color="auto"/>
                <w:left w:val="none" w:sz="0" w:space="0" w:color="auto"/>
                <w:bottom w:val="none" w:sz="0" w:space="0" w:color="auto"/>
                <w:right w:val="none" w:sz="0" w:space="0" w:color="auto"/>
              </w:divBdr>
            </w:div>
            <w:div w:id="856312605">
              <w:marLeft w:val="0"/>
              <w:marRight w:val="0"/>
              <w:marTop w:val="0"/>
              <w:marBottom w:val="0"/>
              <w:divBdr>
                <w:top w:val="none" w:sz="0" w:space="0" w:color="auto"/>
                <w:left w:val="none" w:sz="0" w:space="0" w:color="auto"/>
                <w:bottom w:val="none" w:sz="0" w:space="0" w:color="auto"/>
                <w:right w:val="none" w:sz="0" w:space="0" w:color="auto"/>
              </w:divBdr>
            </w:div>
            <w:div w:id="870731574">
              <w:marLeft w:val="0"/>
              <w:marRight w:val="0"/>
              <w:marTop w:val="0"/>
              <w:marBottom w:val="0"/>
              <w:divBdr>
                <w:top w:val="none" w:sz="0" w:space="0" w:color="auto"/>
                <w:left w:val="none" w:sz="0" w:space="0" w:color="auto"/>
                <w:bottom w:val="none" w:sz="0" w:space="0" w:color="auto"/>
                <w:right w:val="none" w:sz="0" w:space="0" w:color="auto"/>
              </w:divBdr>
            </w:div>
            <w:div w:id="1475098167">
              <w:marLeft w:val="0"/>
              <w:marRight w:val="0"/>
              <w:marTop w:val="0"/>
              <w:marBottom w:val="0"/>
              <w:divBdr>
                <w:top w:val="none" w:sz="0" w:space="0" w:color="auto"/>
                <w:left w:val="none" w:sz="0" w:space="0" w:color="auto"/>
                <w:bottom w:val="none" w:sz="0" w:space="0" w:color="auto"/>
                <w:right w:val="none" w:sz="0" w:space="0" w:color="auto"/>
              </w:divBdr>
            </w:div>
            <w:div w:id="197532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2235">
      <w:bodyDiv w:val="1"/>
      <w:marLeft w:val="0"/>
      <w:marRight w:val="0"/>
      <w:marTop w:val="0"/>
      <w:marBottom w:val="0"/>
      <w:divBdr>
        <w:top w:val="none" w:sz="0" w:space="0" w:color="auto"/>
        <w:left w:val="none" w:sz="0" w:space="0" w:color="auto"/>
        <w:bottom w:val="none" w:sz="0" w:space="0" w:color="auto"/>
        <w:right w:val="none" w:sz="0" w:space="0" w:color="auto"/>
      </w:divBdr>
    </w:div>
    <w:div w:id="1558970746">
      <w:bodyDiv w:val="1"/>
      <w:marLeft w:val="0"/>
      <w:marRight w:val="0"/>
      <w:marTop w:val="0"/>
      <w:marBottom w:val="0"/>
      <w:divBdr>
        <w:top w:val="none" w:sz="0" w:space="0" w:color="auto"/>
        <w:left w:val="none" w:sz="0" w:space="0" w:color="auto"/>
        <w:bottom w:val="none" w:sz="0" w:space="0" w:color="auto"/>
        <w:right w:val="none" w:sz="0" w:space="0" w:color="auto"/>
      </w:divBdr>
      <w:divsChild>
        <w:div w:id="43217016">
          <w:marLeft w:val="0"/>
          <w:marRight w:val="0"/>
          <w:marTop w:val="0"/>
          <w:marBottom w:val="0"/>
          <w:divBdr>
            <w:top w:val="none" w:sz="0" w:space="0" w:color="auto"/>
            <w:left w:val="none" w:sz="0" w:space="0" w:color="auto"/>
            <w:bottom w:val="none" w:sz="0" w:space="0" w:color="auto"/>
            <w:right w:val="none" w:sz="0" w:space="0" w:color="auto"/>
          </w:divBdr>
        </w:div>
        <w:div w:id="1724211250">
          <w:marLeft w:val="0"/>
          <w:marRight w:val="0"/>
          <w:marTop w:val="0"/>
          <w:marBottom w:val="0"/>
          <w:divBdr>
            <w:top w:val="none" w:sz="0" w:space="0" w:color="auto"/>
            <w:left w:val="none" w:sz="0" w:space="0" w:color="auto"/>
            <w:bottom w:val="none" w:sz="0" w:space="0" w:color="auto"/>
            <w:right w:val="none" w:sz="0" w:space="0" w:color="auto"/>
          </w:divBdr>
        </w:div>
        <w:div w:id="263340886">
          <w:marLeft w:val="0"/>
          <w:marRight w:val="0"/>
          <w:marTop w:val="0"/>
          <w:marBottom w:val="0"/>
          <w:divBdr>
            <w:top w:val="none" w:sz="0" w:space="0" w:color="auto"/>
            <w:left w:val="none" w:sz="0" w:space="0" w:color="auto"/>
            <w:bottom w:val="none" w:sz="0" w:space="0" w:color="auto"/>
            <w:right w:val="none" w:sz="0" w:space="0" w:color="auto"/>
          </w:divBdr>
          <w:divsChild>
            <w:div w:id="2121563760">
              <w:marLeft w:val="0"/>
              <w:marRight w:val="0"/>
              <w:marTop w:val="0"/>
              <w:marBottom w:val="0"/>
              <w:divBdr>
                <w:top w:val="none" w:sz="0" w:space="0" w:color="auto"/>
                <w:left w:val="none" w:sz="0" w:space="0" w:color="auto"/>
                <w:bottom w:val="none" w:sz="0" w:space="0" w:color="auto"/>
                <w:right w:val="none" w:sz="0" w:space="0" w:color="auto"/>
              </w:divBdr>
            </w:div>
            <w:div w:id="1030106134">
              <w:marLeft w:val="0"/>
              <w:marRight w:val="0"/>
              <w:marTop w:val="0"/>
              <w:marBottom w:val="0"/>
              <w:divBdr>
                <w:top w:val="none" w:sz="0" w:space="0" w:color="auto"/>
                <w:left w:val="none" w:sz="0" w:space="0" w:color="auto"/>
                <w:bottom w:val="none" w:sz="0" w:space="0" w:color="auto"/>
                <w:right w:val="none" w:sz="0" w:space="0" w:color="auto"/>
              </w:divBdr>
            </w:div>
            <w:div w:id="16840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38286">
      <w:bodyDiv w:val="1"/>
      <w:marLeft w:val="0"/>
      <w:marRight w:val="0"/>
      <w:marTop w:val="0"/>
      <w:marBottom w:val="0"/>
      <w:divBdr>
        <w:top w:val="none" w:sz="0" w:space="0" w:color="auto"/>
        <w:left w:val="none" w:sz="0" w:space="0" w:color="auto"/>
        <w:bottom w:val="none" w:sz="0" w:space="0" w:color="auto"/>
        <w:right w:val="none" w:sz="0" w:space="0" w:color="auto"/>
      </w:divBdr>
      <w:divsChild>
        <w:div w:id="1240016000">
          <w:marLeft w:val="0"/>
          <w:marRight w:val="0"/>
          <w:marTop w:val="0"/>
          <w:marBottom w:val="0"/>
          <w:divBdr>
            <w:top w:val="none" w:sz="0" w:space="0" w:color="auto"/>
            <w:left w:val="none" w:sz="0" w:space="0" w:color="auto"/>
            <w:bottom w:val="none" w:sz="0" w:space="0" w:color="auto"/>
            <w:right w:val="none" w:sz="0" w:space="0" w:color="auto"/>
          </w:divBdr>
        </w:div>
        <w:div w:id="1154956749">
          <w:marLeft w:val="0"/>
          <w:marRight w:val="0"/>
          <w:marTop w:val="0"/>
          <w:marBottom w:val="0"/>
          <w:divBdr>
            <w:top w:val="none" w:sz="0" w:space="0" w:color="auto"/>
            <w:left w:val="none" w:sz="0" w:space="0" w:color="auto"/>
            <w:bottom w:val="none" w:sz="0" w:space="0" w:color="auto"/>
            <w:right w:val="none" w:sz="0" w:space="0" w:color="auto"/>
          </w:divBdr>
        </w:div>
        <w:div w:id="884803420">
          <w:marLeft w:val="0"/>
          <w:marRight w:val="0"/>
          <w:marTop w:val="0"/>
          <w:marBottom w:val="0"/>
          <w:divBdr>
            <w:top w:val="none" w:sz="0" w:space="0" w:color="auto"/>
            <w:left w:val="none" w:sz="0" w:space="0" w:color="auto"/>
            <w:bottom w:val="none" w:sz="0" w:space="0" w:color="auto"/>
            <w:right w:val="none" w:sz="0" w:space="0" w:color="auto"/>
          </w:divBdr>
          <w:divsChild>
            <w:div w:id="17999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1246">
      <w:bodyDiv w:val="1"/>
      <w:marLeft w:val="0"/>
      <w:marRight w:val="0"/>
      <w:marTop w:val="0"/>
      <w:marBottom w:val="0"/>
      <w:divBdr>
        <w:top w:val="none" w:sz="0" w:space="0" w:color="auto"/>
        <w:left w:val="none" w:sz="0" w:space="0" w:color="auto"/>
        <w:bottom w:val="none" w:sz="0" w:space="0" w:color="auto"/>
        <w:right w:val="none" w:sz="0" w:space="0" w:color="auto"/>
      </w:divBdr>
      <w:divsChild>
        <w:div w:id="2027369780">
          <w:marLeft w:val="0"/>
          <w:marRight w:val="0"/>
          <w:marTop w:val="0"/>
          <w:marBottom w:val="0"/>
          <w:divBdr>
            <w:top w:val="none" w:sz="0" w:space="0" w:color="auto"/>
            <w:left w:val="none" w:sz="0" w:space="0" w:color="auto"/>
            <w:bottom w:val="none" w:sz="0" w:space="0" w:color="auto"/>
            <w:right w:val="none" w:sz="0" w:space="0" w:color="auto"/>
          </w:divBdr>
        </w:div>
        <w:div w:id="486895871">
          <w:marLeft w:val="0"/>
          <w:marRight w:val="0"/>
          <w:marTop w:val="0"/>
          <w:marBottom w:val="0"/>
          <w:divBdr>
            <w:top w:val="none" w:sz="0" w:space="0" w:color="auto"/>
            <w:left w:val="none" w:sz="0" w:space="0" w:color="auto"/>
            <w:bottom w:val="none" w:sz="0" w:space="0" w:color="auto"/>
            <w:right w:val="none" w:sz="0" w:space="0" w:color="auto"/>
          </w:divBdr>
        </w:div>
        <w:div w:id="794445878">
          <w:marLeft w:val="0"/>
          <w:marRight w:val="0"/>
          <w:marTop w:val="0"/>
          <w:marBottom w:val="0"/>
          <w:divBdr>
            <w:top w:val="none" w:sz="0" w:space="0" w:color="auto"/>
            <w:left w:val="none" w:sz="0" w:space="0" w:color="auto"/>
            <w:bottom w:val="none" w:sz="0" w:space="0" w:color="auto"/>
            <w:right w:val="none" w:sz="0" w:space="0" w:color="auto"/>
          </w:divBdr>
          <w:divsChild>
            <w:div w:id="543326012">
              <w:marLeft w:val="0"/>
              <w:marRight w:val="0"/>
              <w:marTop w:val="0"/>
              <w:marBottom w:val="0"/>
              <w:divBdr>
                <w:top w:val="none" w:sz="0" w:space="0" w:color="auto"/>
                <w:left w:val="none" w:sz="0" w:space="0" w:color="auto"/>
                <w:bottom w:val="none" w:sz="0" w:space="0" w:color="auto"/>
                <w:right w:val="none" w:sz="0" w:space="0" w:color="auto"/>
              </w:divBdr>
            </w:div>
            <w:div w:id="1207371880">
              <w:marLeft w:val="0"/>
              <w:marRight w:val="0"/>
              <w:marTop w:val="0"/>
              <w:marBottom w:val="0"/>
              <w:divBdr>
                <w:top w:val="none" w:sz="0" w:space="0" w:color="auto"/>
                <w:left w:val="none" w:sz="0" w:space="0" w:color="auto"/>
                <w:bottom w:val="none" w:sz="0" w:space="0" w:color="auto"/>
                <w:right w:val="none" w:sz="0" w:space="0" w:color="auto"/>
              </w:divBdr>
            </w:div>
            <w:div w:id="3027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1508">
      <w:bodyDiv w:val="1"/>
      <w:marLeft w:val="0"/>
      <w:marRight w:val="0"/>
      <w:marTop w:val="0"/>
      <w:marBottom w:val="0"/>
      <w:divBdr>
        <w:top w:val="none" w:sz="0" w:space="0" w:color="auto"/>
        <w:left w:val="none" w:sz="0" w:space="0" w:color="auto"/>
        <w:bottom w:val="none" w:sz="0" w:space="0" w:color="auto"/>
        <w:right w:val="none" w:sz="0" w:space="0" w:color="auto"/>
      </w:divBdr>
    </w:div>
    <w:div w:id="1637952148">
      <w:bodyDiv w:val="1"/>
      <w:marLeft w:val="0"/>
      <w:marRight w:val="0"/>
      <w:marTop w:val="0"/>
      <w:marBottom w:val="0"/>
      <w:divBdr>
        <w:top w:val="none" w:sz="0" w:space="0" w:color="auto"/>
        <w:left w:val="none" w:sz="0" w:space="0" w:color="auto"/>
        <w:bottom w:val="none" w:sz="0" w:space="0" w:color="auto"/>
        <w:right w:val="none" w:sz="0" w:space="0" w:color="auto"/>
      </w:divBdr>
    </w:div>
    <w:div w:id="1672833544">
      <w:bodyDiv w:val="1"/>
      <w:marLeft w:val="0"/>
      <w:marRight w:val="0"/>
      <w:marTop w:val="0"/>
      <w:marBottom w:val="0"/>
      <w:divBdr>
        <w:top w:val="none" w:sz="0" w:space="0" w:color="auto"/>
        <w:left w:val="none" w:sz="0" w:space="0" w:color="auto"/>
        <w:bottom w:val="none" w:sz="0" w:space="0" w:color="auto"/>
        <w:right w:val="none" w:sz="0" w:space="0" w:color="auto"/>
      </w:divBdr>
      <w:divsChild>
        <w:div w:id="1358459318">
          <w:marLeft w:val="0"/>
          <w:marRight w:val="0"/>
          <w:marTop w:val="0"/>
          <w:marBottom w:val="0"/>
          <w:divBdr>
            <w:top w:val="none" w:sz="0" w:space="0" w:color="auto"/>
            <w:left w:val="none" w:sz="0" w:space="0" w:color="auto"/>
            <w:bottom w:val="none" w:sz="0" w:space="0" w:color="auto"/>
            <w:right w:val="none" w:sz="0" w:space="0" w:color="auto"/>
          </w:divBdr>
        </w:div>
        <w:div w:id="1878622163">
          <w:marLeft w:val="0"/>
          <w:marRight w:val="0"/>
          <w:marTop w:val="0"/>
          <w:marBottom w:val="0"/>
          <w:divBdr>
            <w:top w:val="none" w:sz="0" w:space="0" w:color="auto"/>
            <w:left w:val="none" w:sz="0" w:space="0" w:color="auto"/>
            <w:bottom w:val="none" w:sz="0" w:space="0" w:color="auto"/>
            <w:right w:val="none" w:sz="0" w:space="0" w:color="auto"/>
          </w:divBdr>
        </w:div>
        <w:div w:id="2126459380">
          <w:marLeft w:val="0"/>
          <w:marRight w:val="0"/>
          <w:marTop w:val="0"/>
          <w:marBottom w:val="0"/>
          <w:divBdr>
            <w:top w:val="none" w:sz="0" w:space="0" w:color="auto"/>
            <w:left w:val="none" w:sz="0" w:space="0" w:color="auto"/>
            <w:bottom w:val="none" w:sz="0" w:space="0" w:color="auto"/>
            <w:right w:val="none" w:sz="0" w:space="0" w:color="auto"/>
          </w:divBdr>
          <w:divsChild>
            <w:div w:id="2047296378">
              <w:marLeft w:val="0"/>
              <w:marRight w:val="0"/>
              <w:marTop w:val="0"/>
              <w:marBottom w:val="0"/>
              <w:divBdr>
                <w:top w:val="none" w:sz="0" w:space="0" w:color="auto"/>
                <w:left w:val="none" w:sz="0" w:space="0" w:color="auto"/>
                <w:bottom w:val="none" w:sz="0" w:space="0" w:color="auto"/>
                <w:right w:val="none" w:sz="0" w:space="0" w:color="auto"/>
              </w:divBdr>
            </w:div>
            <w:div w:id="813446770">
              <w:marLeft w:val="0"/>
              <w:marRight w:val="0"/>
              <w:marTop w:val="0"/>
              <w:marBottom w:val="0"/>
              <w:divBdr>
                <w:top w:val="none" w:sz="0" w:space="0" w:color="auto"/>
                <w:left w:val="none" w:sz="0" w:space="0" w:color="auto"/>
                <w:bottom w:val="none" w:sz="0" w:space="0" w:color="auto"/>
                <w:right w:val="none" w:sz="0" w:space="0" w:color="auto"/>
              </w:divBdr>
            </w:div>
            <w:div w:id="1059981661">
              <w:marLeft w:val="0"/>
              <w:marRight w:val="0"/>
              <w:marTop w:val="0"/>
              <w:marBottom w:val="0"/>
              <w:divBdr>
                <w:top w:val="none" w:sz="0" w:space="0" w:color="auto"/>
                <w:left w:val="none" w:sz="0" w:space="0" w:color="auto"/>
                <w:bottom w:val="none" w:sz="0" w:space="0" w:color="auto"/>
                <w:right w:val="none" w:sz="0" w:space="0" w:color="auto"/>
              </w:divBdr>
            </w:div>
            <w:div w:id="1304506846">
              <w:marLeft w:val="0"/>
              <w:marRight w:val="0"/>
              <w:marTop w:val="0"/>
              <w:marBottom w:val="0"/>
              <w:divBdr>
                <w:top w:val="none" w:sz="0" w:space="0" w:color="auto"/>
                <w:left w:val="none" w:sz="0" w:space="0" w:color="auto"/>
                <w:bottom w:val="none" w:sz="0" w:space="0" w:color="auto"/>
                <w:right w:val="none" w:sz="0" w:space="0" w:color="auto"/>
              </w:divBdr>
            </w:div>
            <w:div w:id="963658482">
              <w:marLeft w:val="0"/>
              <w:marRight w:val="0"/>
              <w:marTop w:val="0"/>
              <w:marBottom w:val="0"/>
              <w:divBdr>
                <w:top w:val="none" w:sz="0" w:space="0" w:color="auto"/>
                <w:left w:val="none" w:sz="0" w:space="0" w:color="auto"/>
                <w:bottom w:val="none" w:sz="0" w:space="0" w:color="auto"/>
                <w:right w:val="none" w:sz="0" w:space="0" w:color="auto"/>
              </w:divBdr>
            </w:div>
            <w:div w:id="1488135228">
              <w:marLeft w:val="0"/>
              <w:marRight w:val="0"/>
              <w:marTop w:val="0"/>
              <w:marBottom w:val="0"/>
              <w:divBdr>
                <w:top w:val="none" w:sz="0" w:space="0" w:color="auto"/>
                <w:left w:val="none" w:sz="0" w:space="0" w:color="auto"/>
                <w:bottom w:val="none" w:sz="0" w:space="0" w:color="auto"/>
                <w:right w:val="none" w:sz="0" w:space="0" w:color="auto"/>
              </w:divBdr>
            </w:div>
            <w:div w:id="5490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88812">
      <w:bodyDiv w:val="1"/>
      <w:marLeft w:val="0"/>
      <w:marRight w:val="0"/>
      <w:marTop w:val="0"/>
      <w:marBottom w:val="0"/>
      <w:divBdr>
        <w:top w:val="none" w:sz="0" w:space="0" w:color="auto"/>
        <w:left w:val="none" w:sz="0" w:space="0" w:color="auto"/>
        <w:bottom w:val="none" w:sz="0" w:space="0" w:color="auto"/>
        <w:right w:val="none" w:sz="0" w:space="0" w:color="auto"/>
      </w:divBdr>
      <w:divsChild>
        <w:div w:id="204145856">
          <w:marLeft w:val="0"/>
          <w:marRight w:val="0"/>
          <w:marTop w:val="0"/>
          <w:marBottom w:val="0"/>
          <w:divBdr>
            <w:top w:val="none" w:sz="0" w:space="0" w:color="auto"/>
            <w:left w:val="none" w:sz="0" w:space="0" w:color="auto"/>
            <w:bottom w:val="none" w:sz="0" w:space="0" w:color="auto"/>
            <w:right w:val="none" w:sz="0" w:space="0" w:color="auto"/>
          </w:divBdr>
        </w:div>
        <w:div w:id="1789473245">
          <w:marLeft w:val="0"/>
          <w:marRight w:val="0"/>
          <w:marTop w:val="0"/>
          <w:marBottom w:val="0"/>
          <w:divBdr>
            <w:top w:val="none" w:sz="0" w:space="0" w:color="auto"/>
            <w:left w:val="none" w:sz="0" w:space="0" w:color="auto"/>
            <w:bottom w:val="none" w:sz="0" w:space="0" w:color="auto"/>
            <w:right w:val="none" w:sz="0" w:space="0" w:color="auto"/>
          </w:divBdr>
        </w:div>
        <w:div w:id="1893079588">
          <w:marLeft w:val="0"/>
          <w:marRight w:val="0"/>
          <w:marTop w:val="0"/>
          <w:marBottom w:val="0"/>
          <w:divBdr>
            <w:top w:val="none" w:sz="0" w:space="0" w:color="auto"/>
            <w:left w:val="none" w:sz="0" w:space="0" w:color="auto"/>
            <w:bottom w:val="none" w:sz="0" w:space="0" w:color="auto"/>
            <w:right w:val="none" w:sz="0" w:space="0" w:color="auto"/>
          </w:divBdr>
          <w:divsChild>
            <w:div w:id="900558008">
              <w:marLeft w:val="0"/>
              <w:marRight w:val="0"/>
              <w:marTop w:val="0"/>
              <w:marBottom w:val="0"/>
              <w:divBdr>
                <w:top w:val="none" w:sz="0" w:space="0" w:color="auto"/>
                <w:left w:val="none" w:sz="0" w:space="0" w:color="auto"/>
                <w:bottom w:val="none" w:sz="0" w:space="0" w:color="auto"/>
                <w:right w:val="none" w:sz="0" w:space="0" w:color="auto"/>
              </w:divBdr>
            </w:div>
            <w:div w:id="1016345990">
              <w:marLeft w:val="0"/>
              <w:marRight w:val="0"/>
              <w:marTop w:val="0"/>
              <w:marBottom w:val="0"/>
              <w:divBdr>
                <w:top w:val="none" w:sz="0" w:space="0" w:color="auto"/>
                <w:left w:val="none" w:sz="0" w:space="0" w:color="auto"/>
                <w:bottom w:val="none" w:sz="0" w:space="0" w:color="auto"/>
                <w:right w:val="none" w:sz="0" w:space="0" w:color="auto"/>
              </w:divBdr>
            </w:div>
            <w:div w:id="19258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3881">
      <w:bodyDiv w:val="1"/>
      <w:marLeft w:val="0"/>
      <w:marRight w:val="0"/>
      <w:marTop w:val="0"/>
      <w:marBottom w:val="0"/>
      <w:divBdr>
        <w:top w:val="none" w:sz="0" w:space="0" w:color="auto"/>
        <w:left w:val="none" w:sz="0" w:space="0" w:color="auto"/>
        <w:bottom w:val="none" w:sz="0" w:space="0" w:color="auto"/>
        <w:right w:val="none" w:sz="0" w:space="0" w:color="auto"/>
      </w:divBdr>
    </w:div>
    <w:div w:id="1688213680">
      <w:bodyDiv w:val="1"/>
      <w:marLeft w:val="0"/>
      <w:marRight w:val="0"/>
      <w:marTop w:val="0"/>
      <w:marBottom w:val="0"/>
      <w:divBdr>
        <w:top w:val="none" w:sz="0" w:space="0" w:color="auto"/>
        <w:left w:val="none" w:sz="0" w:space="0" w:color="auto"/>
        <w:bottom w:val="none" w:sz="0" w:space="0" w:color="auto"/>
        <w:right w:val="none" w:sz="0" w:space="0" w:color="auto"/>
      </w:divBdr>
    </w:div>
    <w:div w:id="1708330941">
      <w:bodyDiv w:val="1"/>
      <w:marLeft w:val="0"/>
      <w:marRight w:val="0"/>
      <w:marTop w:val="0"/>
      <w:marBottom w:val="0"/>
      <w:divBdr>
        <w:top w:val="none" w:sz="0" w:space="0" w:color="auto"/>
        <w:left w:val="none" w:sz="0" w:space="0" w:color="auto"/>
        <w:bottom w:val="none" w:sz="0" w:space="0" w:color="auto"/>
        <w:right w:val="none" w:sz="0" w:space="0" w:color="auto"/>
      </w:divBdr>
      <w:divsChild>
        <w:div w:id="1510564553">
          <w:marLeft w:val="0"/>
          <w:marRight w:val="0"/>
          <w:marTop w:val="0"/>
          <w:marBottom w:val="0"/>
          <w:divBdr>
            <w:top w:val="none" w:sz="0" w:space="0" w:color="auto"/>
            <w:left w:val="none" w:sz="0" w:space="0" w:color="auto"/>
            <w:bottom w:val="none" w:sz="0" w:space="0" w:color="auto"/>
            <w:right w:val="none" w:sz="0" w:space="0" w:color="auto"/>
          </w:divBdr>
        </w:div>
        <w:div w:id="1548638811">
          <w:marLeft w:val="0"/>
          <w:marRight w:val="0"/>
          <w:marTop w:val="0"/>
          <w:marBottom w:val="0"/>
          <w:divBdr>
            <w:top w:val="none" w:sz="0" w:space="0" w:color="auto"/>
            <w:left w:val="none" w:sz="0" w:space="0" w:color="auto"/>
            <w:bottom w:val="none" w:sz="0" w:space="0" w:color="auto"/>
            <w:right w:val="none" w:sz="0" w:space="0" w:color="auto"/>
          </w:divBdr>
          <w:divsChild>
            <w:div w:id="1323268957">
              <w:marLeft w:val="0"/>
              <w:marRight w:val="0"/>
              <w:marTop w:val="0"/>
              <w:marBottom w:val="0"/>
              <w:divBdr>
                <w:top w:val="none" w:sz="0" w:space="0" w:color="auto"/>
                <w:left w:val="none" w:sz="0" w:space="0" w:color="auto"/>
                <w:bottom w:val="none" w:sz="0" w:space="0" w:color="auto"/>
                <w:right w:val="none" w:sz="0" w:space="0" w:color="auto"/>
              </w:divBdr>
            </w:div>
            <w:div w:id="1476802145">
              <w:marLeft w:val="0"/>
              <w:marRight w:val="0"/>
              <w:marTop w:val="0"/>
              <w:marBottom w:val="0"/>
              <w:divBdr>
                <w:top w:val="none" w:sz="0" w:space="0" w:color="auto"/>
                <w:left w:val="none" w:sz="0" w:space="0" w:color="auto"/>
                <w:bottom w:val="none" w:sz="0" w:space="0" w:color="auto"/>
                <w:right w:val="none" w:sz="0" w:space="0" w:color="auto"/>
              </w:divBdr>
            </w:div>
          </w:divsChild>
        </w:div>
        <w:div w:id="1578594558">
          <w:marLeft w:val="0"/>
          <w:marRight w:val="0"/>
          <w:marTop w:val="0"/>
          <w:marBottom w:val="0"/>
          <w:divBdr>
            <w:top w:val="none" w:sz="0" w:space="0" w:color="auto"/>
            <w:left w:val="none" w:sz="0" w:space="0" w:color="auto"/>
            <w:bottom w:val="none" w:sz="0" w:space="0" w:color="auto"/>
            <w:right w:val="none" w:sz="0" w:space="0" w:color="auto"/>
          </w:divBdr>
        </w:div>
      </w:divsChild>
    </w:div>
    <w:div w:id="1712026102">
      <w:bodyDiv w:val="1"/>
      <w:marLeft w:val="0"/>
      <w:marRight w:val="0"/>
      <w:marTop w:val="0"/>
      <w:marBottom w:val="0"/>
      <w:divBdr>
        <w:top w:val="none" w:sz="0" w:space="0" w:color="auto"/>
        <w:left w:val="none" w:sz="0" w:space="0" w:color="auto"/>
        <w:bottom w:val="none" w:sz="0" w:space="0" w:color="auto"/>
        <w:right w:val="none" w:sz="0" w:space="0" w:color="auto"/>
      </w:divBdr>
      <w:divsChild>
        <w:div w:id="165944694">
          <w:marLeft w:val="0"/>
          <w:marRight w:val="0"/>
          <w:marTop w:val="0"/>
          <w:marBottom w:val="0"/>
          <w:divBdr>
            <w:top w:val="none" w:sz="0" w:space="0" w:color="auto"/>
            <w:left w:val="none" w:sz="0" w:space="0" w:color="auto"/>
            <w:bottom w:val="none" w:sz="0" w:space="0" w:color="auto"/>
            <w:right w:val="none" w:sz="0" w:space="0" w:color="auto"/>
          </w:divBdr>
        </w:div>
        <w:div w:id="1073047091">
          <w:marLeft w:val="0"/>
          <w:marRight w:val="0"/>
          <w:marTop w:val="0"/>
          <w:marBottom w:val="0"/>
          <w:divBdr>
            <w:top w:val="none" w:sz="0" w:space="0" w:color="auto"/>
            <w:left w:val="none" w:sz="0" w:space="0" w:color="auto"/>
            <w:bottom w:val="none" w:sz="0" w:space="0" w:color="auto"/>
            <w:right w:val="none" w:sz="0" w:space="0" w:color="auto"/>
          </w:divBdr>
        </w:div>
        <w:div w:id="1485590079">
          <w:marLeft w:val="0"/>
          <w:marRight w:val="0"/>
          <w:marTop w:val="0"/>
          <w:marBottom w:val="0"/>
          <w:divBdr>
            <w:top w:val="none" w:sz="0" w:space="0" w:color="auto"/>
            <w:left w:val="none" w:sz="0" w:space="0" w:color="auto"/>
            <w:bottom w:val="none" w:sz="0" w:space="0" w:color="auto"/>
            <w:right w:val="none" w:sz="0" w:space="0" w:color="auto"/>
          </w:divBdr>
          <w:divsChild>
            <w:div w:id="12262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4062">
      <w:bodyDiv w:val="1"/>
      <w:marLeft w:val="0"/>
      <w:marRight w:val="0"/>
      <w:marTop w:val="0"/>
      <w:marBottom w:val="0"/>
      <w:divBdr>
        <w:top w:val="none" w:sz="0" w:space="0" w:color="auto"/>
        <w:left w:val="none" w:sz="0" w:space="0" w:color="auto"/>
        <w:bottom w:val="none" w:sz="0" w:space="0" w:color="auto"/>
        <w:right w:val="none" w:sz="0" w:space="0" w:color="auto"/>
      </w:divBdr>
      <w:divsChild>
        <w:div w:id="1304387777">
          <w:marLeft w:val="0"/>
          <w:marRight w:val="0"/>
          <w:marTop w:val="0"/>
          <w:marBottom w:val="0"/>
          <w:divBdr>
            <w:top w:val="none" w:sz="0" w:space="0" w:color="auto"/>
            <w:left w:val="none" w:sz="0" w:space="0" w:color="auto"/>
            <w:bottom w:val="none" w:sz="0" w:space="0" w:color="auto"/>
            <w:right w:val="none" w:sz="0" w:space="0" w:color="auto"/>
          </w:divBdr>
          <w:divsChild>
            <w:div w:id="663093493">
              <w:marLeft w:val="0"/>
              <w:marRight w:val="0"/>
              <w:marTop w:val="0"/>
              <w:marBottom w:val="0"/>
              <w:divBdr>
                <w:top w:val="none" w:sz="0" w:space="0" w:color="auto"/>
                <w:left w:val="none" w:sz="0" w:space="0" w:color="auto"/>
                <w:bottom w:val="none" w:sz="0" w:space="0" w:color="auto"/>
                <w:right w:val="none" w:sz="0" w:space="0" w:color="auto"/>
              </w:divBdr>
            </w:div>
          </w:divsChild>
        </w:div>
        <w:div w:id="1315599798">
          <w:marLeft w:val="0"/>
          <w:marRight w:val="0"/>
          <w:marTop w:val="0"/>
          <w:marBottom w:val="0"/>
          <w:divBdr>
            <w:top w:val="none" w:sz="0" w:space="0" w:color="auto"/>
            <w:left w:val="none" w:sz="0" w:space="0" w:color="auto"/>
            <w:bottom w:val="none" w:sz="0" w:space="0" w:color="auto"/>
            <w:right w:val="none" w:sz="0" w:space="0" w:color="auto"/>
          </w:divBdr>
        </w:div>
        <w:div w:id="1954480669">
          <w:marLeft w:val="0"/>
          <w:marRight w:val="0"/>
          <w:marTop w:val="0"/>
          <w:marBottom w:val="0"/>
          <w:divBdr>
            <w:top w:val="none" w:sz="0" w:space="0" w:color="auto"/>
            <w:left w:val="none" w:sz="0" w:space="0" w:color="auto"/>
            <w:bottom w:val="none" w:sz="0" w:space="0" w:color="auto"/>
            <w:right w:val="none" w:sz="0" w:space="0" w:color="auto"/>
          </w:divBdr>
        </w:div>
      </w:divsChild>
    </w:div>
    <w:div w:id="1756897711">
      <w:bodyDiv w:val="1"/>
      <w:marLeft w:val="0"/>
      <w:marRight w:val="0"/>
      <w:marTop w:val="0"/>
      <w:marBottom w:val="0"/>
      <w:divBdr>
        <w:top w:val="none" w:sz="0" w:space="0" w:color="auto"/>
        <w:left w:val="none" w:sz="0" w:space="0" w:color="auto"/>
        <w:bottom w:val="none" w:sz="0" w:space="0" w:color="auto"/>
        <w:right w:val="none" w:sz="0" w:space="0" w:color="auto"/>
      </w:divBdr>
    </w:div>
    <w:div w:id="1775323778">
      <w:bodyDiv w:val="1"/>
      <w:marLeft w:val="0"/>
      <w:marRight w:val="0"/>
      <w:marTop w:val="0"/>
      <w:marBottom w:val="0"/>
      <w:divBdr>
        <w:top w:val="none" w:sz="0" w:space="0" w:color="auto"/>
        <w:left w:val="none" w:sz="0" w:space="0" w:color="auto"/>
        <w:bottom w:val="none" w:sz="0" w:space="0" w:color="auto"/>
        <w:right w:val="none" w:sz="0" w:space="0" w:color="auto"/>
      </w:divBdr>
      <w:divsChild>
        <w:div w:id="1918323212">
          <w:marLeft w:val="0"/>
          <w:marRight w:val="0"/>
          <w:marTop w:val="0"/>
          <w:marBottom w:val="0"/>
          <w:divBdr>
            <w:top w:val="none" w:sz="0" w:space="0" w:color="auto"/>
            <w:left w:val="none" w:sz="0" w:space="0" w:color="auto"/>
            <w:bottom w:val="none" w:sz="0" w:space="0" w:color="auto"/>
            <w:right w:val="none" w:sz="0" w:space="0" w:color="auto"/>
          </w:divBdr>
        </w:div>
        <w:div w:id="1354764898">
          <w:marLeft w:val="0"/>
          <w:marRight w:val="0"/>
          <w:marTop w:val="0"/>
          <w:marBottom w:val="0"/>
          <w:divBdr>
            <w:top w:val="none" w:sz="0" w:space="0" w:color="auto"/>
            <w:left w:val="none" w:sz="0" w:space="0" w:color="auto"/>
            <w:bottom w:val="none" w:sz="0" w:space="0" w:color="auto"/>
            <w:right w:val="none" w:sz="0" w:space="0" w:color="auto"/>
          </w:divBdr>
        </w:div>
        <w:div w:id="1193224334">
          <w:marLeft w:val="0"/>
          <w:marRight w:val="0"/>
          <w:marTop w:val="0"/>
          <w:marBottom w:val="0"/>
          <w:divBdr>
            <w:top w:val="none" w:sz="0" w:space="0" w:color="auto"/>
            <w:left w:val="none" w:sz="0" w:space="0" w:color="auto"/>
            <w:bottom w:val="none" w:sz="0" w:space="0" w:color="auto"/>
            <w:right w:val="none" w:sz="0" w:space="0" w:color="auto"/>
          </w:divBdr>
          <w:divsChild>
            <w:div w:id="10706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88003">
      <w:bodyDiv w:val="1"/>
      <w:marLeft w:val="0"/>
      <w:marRight w:val="0"/>
      <w:marTop w:val="0"/>
      <w:marBottom w:val="0"/>
      <w:divBdr>
        <w:top w:val="none" w:sz="0" w:space="0" w:color="auto"/>
        <w:left w:val="none" w:sz="0" w:space="0" w:color="auto"/>
        <w:bottom w:val="none" w:sz="0" w:space="0" w:color="auto"/>
        <w:right w:val="none" w:sz="0" w:space="0" w:color="auto"/>
      </w:divBdr>
    </w:div>
    <w:div w:id="1810322104">
      <w:bodyDiv w:val="1"/>
      <w:marLeft w:val="0"/>
      <w:marRight w:val="0"/>
      <w:marTop w:val="0"/>
      <w:marBottom w:val="0"/>
      <w:divBdr>
        <w:top w:val="none" w:sz="0" w:space="0" w:color="auto"/>
        <w:left w:val="none" w:sz="0" w:space="0" w:color="auto"/>
        <w:bottom w:val="none" w:sz="0" w:space="0" w:color="auto"/>
        <w:right w:val="none" w:sz="0" w:space="0" w:color="auto"/>
      </w:divBdr>
      <w:divsChild>
        <w:div w:id="21826239">
          <w:marLeft w:val="0"/>
          <w:marRight w:val="0"/>
          <w:marTop w:val="0"/>
          <w:marBottom w:val="0"/>
          <w:divBdr>
            <w:top w:val="none" w:sz="0" w:space="0" w:color="auto"/>
            <w:left w:val="none" w:sz="0" w:space="0" w:color="auto"/>
            <w:bottom w:val="none" w:sz="0" w:space="0" w:color="auto"/>
            <w:right w:val="none" w:sz="0" w:space="0" w:color="auto"/>
          </w:divBdr>
        </w:div>
        <w:div w:id="1169102753">
          <w:marLeft w:val="0"/>
          <w:marRight w:val="0"/>
          <w:marTop w:val="0"/>
          <w:marBottom w:val="0"/>
          <w:divBdr>
            <w:top w:val="none" w:sz="0" w:space="0" w:color="auto"/>
            <w:left w:val="none" w:sz="0" w:space="0" w:color="auto"/>
            <w:bottom w:val="none" w:sz="0" w:space="0" w:color="auto"/>
            <w:right w:val="none" w:sz="0" w:space="0" w:color="auto"/>
          </w:divBdr>
        </w:div>
        <w:div w:id="1801879517">
          <w:marLeft w:val="0"/>
          <w:marRight w:val="0"/>
          <w:marTop w:val="0"/>
          <w:marBottom w:val="0"/>
          <w:divBdr>
            <w:top w:val="none" w:sz="0" w:space="0" w:color="auto"/>
            <w:left w:val="none" w:sz="0" w:space="0" w:color="auto"/>
            <w:bottom w:val="none" w:sz="0" w:space="0" w:color="auto"/>
            <w:right w:val="none" w:sz="0" w:space="0" w:color="auto"/>
          </w:divBdr>
          <w:divsChild>
            <w:div w:id="124080312">
              <w:marLeft w:val="0"/>
              <w:marRight w:val="0"/>
              <w:marTop w:val="0"/>
              <w:marBottom w:val="0"/>
              <w:divBdr>
                <w:top w:val="none" w:sz="0" w:space="0" w:color="auto"/>
                <w:left w:val="none" w:sz="0" w:space="0" w:color="auto"/>
                <w:bottom w:val="none" w:sz="0" w:space="0" w:color="auto"/>
                <w:right w:val="none" w:sz="0" w:space="0" w:color="auto"/>
              </w:divBdr>
            </w:div>
            <w:div w:id="230040419">
              <w:marLeft w:val="0"/>
              <w:marRight w:val="0"/>
              <w:marTop w:val="0"/>
              <w:marBottom w:val="0"/>
              <w:divBdr>
                <w:top w:val="none" w:sz="0" w:space="0" w:color="auto"/>
                <w:left w:val="none" w:sz="0" w:space="0" w:color="auto"/>
                <w:bottom w:val="none" w:sz="0" w:space="0" w:color="auto"/>
                <w:right w:val="none" w:sz="0" w:space="0" w:color="auto"/>
              </w:divBdr>
            </w:div>
            <w:div w:id="235945618">
              <w:marLeft w:val="0"/>
              <w:marRight w:val="0"/>
              <w:marTop w:val="0"/>
              <w:marBottom w:val="0"/>
              <w:divBdr>
                <w:top w:val="none" w:sz="0" w:space="0" w:color="auto"/>
                <w:left w:val="none" w:sz="0" w:space="0" w:color="auto"/>
                <w:bottom w:val="none" w:sz="0" w:space="0" w:color="auto"/>
                <w:right w:val="none" w:sz="0" w:space="0" w:color="auto"/>
              </w:divBdr>
            </w:div>
            <w:div w:id="237324543">
              <w:marLeft w:val="0"/>
              <w:marRight w:val="0"/>
              <w:marTop w:val="0"/>
              <w:marBottom w:val="0"/>
              <w:divBdr>
                <w:top w:val="none" w:sz="0" w:space="0" w:color="auto"/>
                <w:left w:val="none" w:sz="0" w:space="0" w:color="auto"/>
                <w:bottom w:val="none" w:sz="0" w:space="0" w:color="auto"/>
                <w:right w:val="none" w:sz="0" w:space="0" w:color="auto"/>
              </w:divBdr>
            </w:div>
            <w:div w:id="241457115">
              <w:marLeft w:val="0"/>
              <w:marRight w:val="0"/>
              <w:marTop w:val="0"/>
              <w:marBottom w:val="0"/>
              <w:divBdr>
                <w:top w:val="none" w:sz="0" w:space="0" w:color="auto"/>
                <w:left w:val="none" w:sz="0" w:space="0" w:color="auto"/>
                <w:bottom w:val="none" w:sz="0" w:space="0" w:color="auto"/>
                <w:right w:val="none" w:sz="0" w:space="0" w:color="auto"/>
              </w:divBdr>
            </w:div>
            <w:div w:id="474032097">
              <w:marLeft w:val="0"/>
              <w:marRight w:val="0"/>
              <w:marTop w:val="0"/>
              <w:marBottom w:val="0"/>
              <w:divBdr>
                <w:top w:val="none" w:sz="0" w:space="0" w:color="auto"/>
                <w:left w:val="none" w:sz="0" w:space="0" w:color="auto"/>
                <w:bottom w:val="none" w:sz="0" w:space="0" w:color="auto"/>
                <w:right w:val="none" w:sz="0" w:space="0" w:color="auto"/>
              </w:divBdr>
            </w:div>
            <w:div w:id="494151423">
              <w:marLeft w:val="0"/>
              <w:marRight w:val="0"/>
              <w:marTop w:val="0"/>
              <w:marBottom w:val="0"/>
              <w:divBdr>
                <w:top w:val="none" w:sz="0" w:space="0" w:color="auto"/>
                <w:left w:val="none" w:sz="0" w:space="0" w:color="auto"/>
                <w:bottom w:val="none" w:sz="0" w:space="0" w:color="auto"/>
                <w:right w:val="none" w:sz="0" w:space="0" w:color="auto"/>
              </w:divBdr>
            </w:div>
            <w:div w:id="547841328">
              <w:marLeft w:val="0"/>
              <w:marRight w:val="0"/>
              <w:marTop w:val="0"/>
              <w:marBottom w:val="0"/>
              <w:divBdr>
                <w:top w:val="none" w:sz="0" w:space="0" w:color="auto"/>
                <w:left w:val="none" w:sz="0" w:space="0" w:color="auto"/>
                <w:bottom w:val="none" w:sz="0" w:space="0" w:color="auto"/>
                <w:right w:val="none" w:sz="0" w:space="0" w:color="auto"/>
              </w:divBdr>
            </w:div>
            <w:div w:id="896090020">
              <w:marLeft w:val="0"/>
              <w:marRight w:val="0"/>
              <w:marTop w:val="0"/>
              <w:marBottom w:val="0"/>
              <w:divBdr>
                <w:top w:val="none" w:sz="0" w:space="0" w:color="auto"/>
                <w:left w:val="none" w:sz="0" w:space="0" w:color="auto"/>
                <w:bottom w:val="none" w:sz="0" w:space="0" w:color="auto"/>
                <w:right w:val="none" w:sz="0" w:space="0" w:color="auto"/>
              </w:divBdr>
            </w:div>
            <w:div w:id="1058700899">
              <w:marLeft w:val="0"/>
              <w:marRight w:val="0"/>
              <w:marTop w:val="0"/>
              <w:marBottom w:val="0"/>
              <w:divBdr>
                <w:top w:val="none" w:sz="0" w:space="0" w:color="auto"/>
                <w:left w:val="none" w:sz="0" w:space="0" w:color="auto"/>
                <w:bottom w:val="none" w:sz="0" w:space="0" w:color="auto"/>
                <w:right w:val="none" w:sz="0" w:space="0" w:color="auto"/>
              </w:divBdr>
            </w:div>
            <w:div w:id="1362241196">
              <w:marLeft w:val="0"/>
              <w:marRight w:val="0"/>
              <w:marTop w:val="0"/>
              <w:marBottom w:val="0"/>
              <w:divBdr>
                <w:top w:val="none" w:sz="0" w:space="0" w:color="auto"/>
                <w:left w:val="none" w:sz="0" w:space="0" w:color="auto"/>
                <w:bottom w:val="none" w:sz="0" w:space="0" w:color="auto"/>
                <w:right w:val="none" w:sz="0" w:space="0" w:color="auto"/>
              </w:divBdr>
            </w:div>
            <w:div w:id="1450970512">
              <w:marLeft w:val="0"/>
              <w:marRight w:val="0"/>
              <w:marTop w:val="0"/>
              <w:marBottom w:val="0"/>
              <w:divBdr>
                <w:top w:val="none" w:sz="0" w:space="0" w:color="auto"/>
                <w:left w:val="none" w:sz="0" w:space="0" w:color="auto"/>
                <w:bottom w:val="none" w:sz="0" w:space="0" w:color="auto"/>
                <w:right w:val="none" w:sz="0" w:space="0" w:color="auto"/>
              </w:divBdr>
            </w:div>
            <w:div w:id="21244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1484">
      <w:bodyDiv w:val="1"/>
      <w:marLeft w:val="0"/>
      <w:marRight w:val="0"/>
      <w:marTop w:val="0"/>
      <w:marBottom w:val="0"/>
      <w:divBdr>
        <w:top w:val="none" w:sz="0" w:space="0" w:color="auto"/>
        <w:left w:val="none" w:sz="0" w:space="0" w:color="auto"/>
        <w:bottom w:val="none" w:sz="0" w:space="0" w:color="auto"/>
        <w:right w:val="none" w:sz="0" w:space="0" w:color="auto"/>
      </w:divBdr>
    </w:div>
    <w:div w:id="1844540869">
      <w:bodyDiv w:val="1"/>
      <w:marLeft w:val="0"/>
      <w:marRight w:val="0"/>
      <w:marTop w:val="0"/>
      <w:marBottom w:val="0"/>
      <w:divBdr>
        <w:top w:val="none" w:sz="0" w:space="0" w:color="auto"/>
        <w:left w:val="none" w:sz="0" w:space="0" w:color="auto"/>
        <w:bottom w:val="none" w:sz="0" w:space="0" w:color="auto"/>
        <w:right w:val="none" w:sz="0" w:space="0" w:color="auto"/>
      </w:divBdr>
    </w:div>
    <w:div w:id="1867595119">
      <w:bodyDiv w:val="1"/>
      <w:marLeft w:val="0"/>
      <w:marRight w:val="0"/>
      <w:marTop w:val="0"/>
      <w:marBottom w:val="0"/>
      <w:divBdr>
        <w:top w:val="none" w:sz="0" w:space="0" w:color="auto"/>
        <w:left w:val="none" w:sz="0" w:space="0" w:color="auto"/>
        <w:bottom w:val="none" w:sz="0" w:space="0" w:color="auto"/>
        <w:right w:val="none" w:sz="0" w:space="0" w:color="auto"/>
      </w:divBdr>
      <w:divsChild>
        <w:div w:id="211844942">
          <w:marLeft w:val="0"/>
          <w:marRight w:val="0"/>
          <w:marTop w:val="0"/>
          <w:marBottom w:val="0"/>
          <w:divBdr>
            <w:top w:val="none" w:sz="0" w:space="0" w:color="auto"/>
            <w:left w:val="none" w:sz="0" w:space="0" w:color="auto"/>
            <w:bottom w:val="none" w:sz="0" w:space="0" w:color="auto"/>
            <w:right w:val="none" w:sz="0" w:space="0" w:color="auto"/>
          </w:divBdr>
        </w:div>
      </w:divsChild>
    </w:div>
    <w:div w:id="1871992131">
      <w:bodyDiv w:val="1"/>
      <w:marLeft w:val="0"/>
      <w:marRight w:val="0"/>
      <w:marTop w:val="0"/>
      <w:marBottom w:val="0"/>
      <w:divBdr>
        <w:top w:val="none" w:sz="0" w:space="0" w:color="auto"/>
        <w:left w:val="none" w:sz="0" w:space="0" w:color="auto"/>
        <w:bottom w:val="none" w:sz="0" w:space="0" w:color="auto"/>
        <w:right w:val="none" w:sz="0" w:space="0" w:color="auto"/>
      </w:divBdr>
    </w:div>
    <w:div w:id="1875314237">
      <w:bodyDiv w:val="1"/>
      <w:marLeft w:val="0"/>
      <w:marRight w:val="0"/>
      <w:marTop w:val="0"/>
      <w:marBottom w:val="0"/>
      <w:divBdr>
        <w:top w:val="none" w:sz="0" w:space="0" w:color="auto"/>
        <w:left w:val="none" w:sz="0" w:space="0" w:color="auto"/>
        <w:bottom w:val="none" w:sz="0" w:space="0" w:color="auto"/>
        <w:right w:val="none" w:sz="0" w:space="0" w:color="auto"/>
      </w:divBdr>
      <w:divsChild>
        <w:div w:id="1843818702">
          <w:marLeft w:val="0"/>
          <w:marRight w:val="0"/>
          <w:marTop w:val="0"/>
          <w:marBottom w:val="0"/>
          <w:divBdr>
            <w:top w:val="none" w:sz="0" w:space="0" w:color="auto"/>
            <w:left w:val="none" w:sz="0" w:space="0" w:color="auto"/>
            <w:bottom w:val="none" w:sz="0" w:space="0" w:color="auto"/>
            <w:right w:val="none" w:sz="0" w:space="0" w:color="auto"/>
          </w:divBdr>
        </w:div>
        <w:div w:id="725029324">
          <w:marLeft w:val="0"/>
          <w:marRight w:val="0"/>
          <w:marTop w:val="0"/>
          <w:marBottom w:val="0"/>
          <w:divBdr>
            <w:top w:val="none" w:sz="0" w:space="0" w:color="auto"/>
            <w:left w:val="none" w:sz="0" w:space="0" w:color="auto"/>
            <w:bottom w:val="none" w:sz="0" w:space="0" w:color="auto"/>
            <w:right w:val="none" w:sz="0" w:space="0" w:color="auto"/>
          </w:divBdr>
        </w:div>
        <w:div w:id="9070248">
          <w:marLeft w:val="0"/>
          <w:marRight w:val="0"/>
          <w:marTop w:val="0"/>
          <w:marBottom w:val="0"/>
          <w:divBdr>
            <w:top w:val="none" w:sz="0" w:space="0" w:color="auto"/>
            <w:left w:val="none" w:sz="0" w:space="0" w:color="auto"/>
            <w:bottom w:val="none" w:sz="0" w:space="0" w:color="auto"/>
            <w:right w:val="none" w:sz="0" w:space="0" w:color="auto"/>
          </w:divBdr>
          <w:divsChild>
            <w:div w:id="12651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9295">
      <w:bodyDiv w:val="1"/>
      <w:marLeft w:val="0"/>
      <w:marRight w:val="0"/>
      <w:marTop w:val="0"/>
      <w:marBottom w:val="0"/>
      <w:divBdr>
        <w:top w:val="none" w:sz="0" w:space="0" w:color="auto"/>
        <w:left w:val="none" w:sz="0" w:space="0" w:color="auto"/>
        <w:bottom w:val="none" w:sz="0" w:space="0" w:color="auto"/>
        <w:right w:val="none" w:sz="0" w:space="0" w:color="auto"/>
      </w:divBdr>
    </w:div>
    <w:div w:id="1893155251">
      <w:bodyDiv w:val="1"/>
      <w:marLeft w:val="0"/>
      <w:marRight w:val="0"/>
      <w:marTop w:val="0"/>
      <w:marBottom w:val="0"/>
      <w:divBdr>
        <w:top w:val="none" w:sz="0" w:space="0" w:color="auto"/>
        <w:left w:val="none" w:sz="0" w:space="0" w:color="auto"/>
        <w:bottom w:val="none" w:sz="0" w:space="0" w:color="auto"/>
        <w:right w:val="none" w:sz="0" w:space="0" w:color="auto"/>
      </w:divBdr>
    </w:div>
    <w:div w:id="1943562119">
      <w:bodyDiv w:val="1"/>
      <w:marLeft w:val="0"/>
      <w:marRight w:val="0"/>
      <w:marTop w:val="0"/>
      <w:marBottom w:val="0"/>
      <w:divBdr>
        <w:top w:val="none" w:sz="0" w:space="0" w:color="auto"/>
        <w:left w:val="none" w:sz="0" w:space="0" w:color="auto"/>
        <w:bottom w:val="none" w:sz="0" w:space="0" w:color="auto"/>
        <w:right w:val="none" w:sz="0" w:space="0" w:color="auto"/>
      </w:divBdr>
      <w:divsChild>
        <w:div w:id="1250385152">
          <w:marLeft w:val="0"/>
          <w:marRight w:val="0"/>
          <w:marTop w:val="0"/>
          <w:marBottom w:val="0"/>
          <w:divBdr>
            <w:top w:val="none" w:sz="0" w:space="0" w:color="auto"/>
            <w:left w:val="none" w:sz="0" w:space="0" w:color="auto"/>
            <w:bottom w:val="none" w:sz="0" w:space="0" w:color="auto"/>
            <w:right w:val="none" w:sz="0" w:space="0" w:color="auto"/>
          </w:divBdr>
        </w:div>
        <w:div w:id="1375082420">
          <w:marLeft w:val="0"/>
          <w:marRight w:val="0"/>
          <w:marTop w:val="0"/>
          <w:marBottom w:val="0"/>
          <w:divBdr>
            <w:top w:val="none" w:sz="0" w:space="0" w:color="auto"/>
            <w:left w:val="none" w:sz="0" w:space="0" w:color="auto"/>
            <w:bottom w:val="none" w:sz="0" w:space="0" w:color="auto"/>
            <w:right w:val="none" w:sz="0" w:space="0" w:color="auto"/>
          </w:divBdr>
          <w:divsChild>
            <w:div w:id="225342306">
              <w:marLeft w:val="0"/>
              <w:marRight w:val="0"/>
              <w:marTop w:val="0"/>
              <w:marBottom w:val="0"/>
              <w:divBdr>
                <w:top w:val="none" w:sz="0" w:space="0" w:color="auto"/>
                <w:left w:val="none" w:sz="0" w:space="0" w:color="auto"/>
                <w:bottom w:val="none" w:sz="0" w:space="0" w:color="auto"/>
                <w:right w:val="none" w:sz="0" w:space="0" w:color="auto"/>
              </w:divBdr>
            </w:div>
            <w:div w:id="683359882">
              <w:marLeft w:val="0"/>
              <w:marRight w:val="0"/>
              <w:marTop w:val="0"/>
              <w:marBottom w:val="0"/>
              <w:divBdr>
                <w:top w:val="none" w:sz="0" w:space="0" w:color="auto"/>
                <w:left w:val="none" w:sz="0" w:space="0" w:color="auto"/>
                <w:bottom w:val="none" w:sz="0" w:space="0" w:color="auto"/>
                <w:right w:val="none" w:sz="0" w:space="0" w:color="auto"/>
              </w:divBdr>
            </w:div>
            <w:div w:id="700597377">
              <w:marLeft w:val="0"/>
              <w:marRight w:val="0"/>
              <w:marTop w:val="0"/>
              <w:marBottom w:val="0"/>
              <w:divBdr>
                <w:top w:val="none" w:sz="0" w:space="0" w:color="auto"/>
                <w:left w:val="none" w:sz="0" w:space="0" w:color="auto"/>
                <w:bottom w:val="none" w:sz="0" w:space="0" w:color="auto"/>
                <w:right w:val="none" w:sz="0" w:space="0" w:color="auto"/>
              </w:divBdr>
            </w:div>
            <w:div w:id="718549998">
              <w:marLeft w:val="0"/>
              <w:marRight w:val="0"/>
              <w:marTop w:val="0"/>
              <w:marBottom w:val="0"/>
              <w:divBdr>
                <w:top w:val="none" w:sz="0" w:space="0" w:color="auto"/>
                <w:left w:val="none" w:sz="0" w:space="0" w:color="auto"/>
                <w:bottom w:val="none" w:sz="0" w:space="0" w:color="auto"/>
                <w:right w:val="none" w:sz="0" w:space="0" w:color="auto"/>
              </w:divBdr>
            </w:div>
            <w:div w:id="875044626">
              <w:marLeft w:val="0"/>
              <w:marRight w:val="0"/>
              <w:marTop w:val="0"/>
              <w:marBottom w:val="0"/>
              <w:divBdr>
                <w:top w:val="none" w:sz="0" w:space="0" w:color="auto"/>
                <w:left w:val="none" w:sz="0" w:space="0" w:color="auto"/>
                <w:bottom w:val="none" w:sz="0" w:space="0" w:color="auto"/>
                <w:right w:val="none" w:sz="0" w:space="0" w:color="auto"/>
              </w:divBdr>
            </w:div>
            <w:div w:id="1318847303">
              <w:marLeft w:val="0"/>
              <w:marRight w:val="0"/>
              <w:marTop w:val="0"/>
              <w:marBottom w:val="0"/>
              <w:divBdr>
                <w:top w:val="none" w:sz="0" w:space="0" w:color="auto"/>
                <w:left w:val="none" w:sz="0" w:space="0" w:color="auto"/>
                <w:bottom w:val="none" w:sz="0" w:space="0" w:color="auto"/>
                <w:right w:val="none" w:sz="0" w:space="0" w:color="auto"/>
              </w:divBdr>
            </w:div>
            <w:div w:id="1444691643">
              <w:marLeft w:val="0"/>
              <w:marRight w:val="0"/>
              <w:marTop w:val="0"/>
              <w:marBottom w:val="0"/>
              <w:divBdr>
                <w:top w:val="none" w:sz="0" w:space="0" w:color="auto"/>
                <w:left w:val="none" w:sz="0" w:space="0" w:color="auto"/>
                <w:bottom w:val="none" w:sz="0" w:space="0" w:color="auto"/>
                <w:right w:val="none" w:sz="0" w:space="0" w:color="auto"/>
              </w:divBdr>
            </w:div>
            <w:div w:id="1626425698">
              <w:marLeft w:val="0"/>
              <w:marRight w:val="0"/>
              <w:marTop w:val="0"/>
              <w:marBottom w:val="0"/>
              <w:divBdr>
                <w:top w:val="none" w:sz="0" w:space="0" w:color="auto"/>
                <w:left w:val="none" w:sz="0" w:space="0" w:color="auto"/>
                <w:bottom w:val="none" w:sz="0" w:space="0" w:color="auto"/>
                <w:right w:val="none" w:sz="0" w:space="0" w:color="auto"/>
              </w:divBdr>
            </w:div>
          </w:divsChild>
        </w:div>
        <w:div w:id="2054966008">
          <w:marLeft w:val="0"/>
          <w:marRight w:val="0"/>
          <w:marTop w:val="0"/>
          <w:marBottom w:val="0"/>
          <w:divBdr>
            <w:top w:val="none" w:sz="0" w:space="0" w:color="auto"/>
            <w:left w:val="none" w:sz="0" w:space="0" w:color="auto"/>
            <w:bottom w:val="none" w:sz="0" w:space="0" w:color="auto"/>
            <w:right w:val="none" w:sz="0" w:space="0" w:color="auto"/>
          </w:divBdr>
        </w:div>
      </w:divsChild>
    </w:div>
    <w:div w:id="1996102911">
      <w:bodyDiv w:val="1"/>
      <w:marLeft w:val="0"/>
      <w:marRight w:val="0"/>
      <w:marTop w:val="0"/>
      <w:marBottom w:val="0"/>
      <w:divBdr>
        <w:top w:val="none" w:sz="0" w:space="0" w:color="auto"/>
        <w:left w:val="none" w:sz="0" w:space="0" w:color="auto"/>
        <w:bottom w:val="none" w:sz="0" w:space="0" w:color="auto"/>
        <w:right w:val="none" w:sz="0" w:space="0" w:color="auto"/>
      </w:divBdr>
    </w:div>
    <w:div w:id="2007706528">
      <w:bodyDiv w:val="1"/>
      <w:marLeft w:val="0"/>
      <w:marRight w:val="0"/>
      <w:marTop w:val="0"/>
      <w:marBottom w:val="0"/>
      <w:divBdr>
        <w:top w:val="none" w:sz="0" w:space="0" w:color="auto"/>
        <w:left w:val="none" w:sz="0" w:space="0" w:color="auto"/>
        <w:bottom w:val="none" w:sz="0" w:space="0" w:color="auto"/>
        <w:right w:val="none" w:sz="0" w:space="0" w:color="auto"/>
      </w:divBdr>
      <w:divsChild>
        <w:div w:id="1002969676">
          <w:marLeft w:val="0"/>
          <w:marRight w:val="0"/>
          <w:marTop w:val="0"/>
          <w:marBottom w:val="0"/>
          <w:divBdr>
            <w:top w:val="none" w:sz="0" w:space="0" w:color="auto"/>
            <w:left w:val="none" w:sz="0" w:space="0" w:color="auto"/>
            <w:bottom w:val="none" w:sz="0" w:space="0" w:color="auto"/>
            <w:right w:val="none" w:sz="0" w:space="0" w:color="auto"/>
          </w:divBdr>
        </w:div>
        <w:div w:id="1243758386">
          <w:marLeft w:val="0"/>
          <w:marRight w:val="0"/>
          <w:marTop w:val="0"/>
          <w:marBottom w:val="0"/>
          <w:divBdr>
            <w:top w:val="none" w:sz="0" w:space="0" w:color="auto"/>
            <w:left w:val="none" w:sz="0" w:space="0" w:color="auto"/>
            <w:bottom w:val="none" w:sz="0" w:space="0" w:color="auto"/>
            <w:right w:val="none" w:sz="0" w:space="0" w:color="auto"/>
          </w:divBdr>
          <w:divsChild>
            <w:div w:id="1508715311">
              <w:marLeft w:val="0"/>
              <w:marRight w:val="0"/>
              <w:marTop w:val="0"/>
              <w:marBottom w:val="0"/>
              <w:divBdr>
                <w:top w:val="none" w:sz="0" w:space="0" w:color="auto"/>
                <w:left w:val="none" w:sz="0" w:space="0" w:color="auto"/>
                <w:bottom w:val="none" w:sz="0" w:space="0" w:color="auto"/>
                <w:right w:val="none" w:sz="0" w:space="0" w:color="auto"/>
              </w:divBdr>
            </w:div>
          </w:divsChild>
        </w:div>
        <w:div w:id="1669097255">
          <w:marLeft w:val="0"/>
          <w:marRight w:val="0"/>
          <w:marTop w:val="0"/>
          <w:marBottom w:val="0"/>
          <w:divBdr>
            <w:top w:val="none" w:sz="0" w:space="0" w:color="auto"/>
            <w:left w:val="none" w:sz="0" w:space="0" w:color="auto"/>
            <w:bottom w:val="none" w:sz="0" w:space="0" w:color="auto"/>
            <w:right w:val="none" w:sz="0" w:space="0" w:color="auto"/>
          </w:divBdr>
        </w:div>
      </w:divsChild>
    </w:div>
    <w:div w:id="2017923912">
      <w:bodyDiv w:val="1"/>
      <w:marLeft w:val="0"/>
      <w:marRight w:val="0"/>
      <w:marTop w:val="0"/>
      <w:marBottom w:val="0"/>
      <w:divBdr>
        <w:top w:val="none" w:sz="0" w:space="0" w:color="auto"/>
        <w:left w:val="none" w:sz="0" w:space="0" w:color="auto"/>
        <w:bottom w:val="none" w:sz="0" w:space="0" w:color="auto"/>
        <w:right w:val="none" w:sz="0" w:space="0" w:color="auto"/>
      </w:divBdr>
      <w:divsChild>
        <w:div w:id="526675795">
          <w:marLeft w:val="0"/>
          <w:marRight w:val="0"/>
          <w:marTop w:val="0"/>
          <w:marBottom w:val="0"/>
          <w:divBdr>
            <w:top w:val="none" w:sz="0" w:space="0" w:color="auto"/>
            <w:left w:val="none" w:sz="0" w:space="0" w:color="auto"/>
            <w:bottom w:val="none" w:sz="0" w:space="0" w:color="auto"/>
            <w:right w:val="none" w:sz="0" w:space="0" w:color="auto"/>
          </w:divBdr>
        </w:div>
        <w:div w:id="1852911338">
          <w:marLeft w:val="0"/>
          <w:marRight w:val="0"/>
          <w:marTop w:val="0"/>
          <w:marBottom w:val="0"/>
          <w:divBdr>
            <w:top w:val="none" w:sz="0" w:space="0" w:color="auto"/>
            <w:left w:val="none" w:sz="0" w:space="0" w:color="auto"/>
            <w:bottom w:val="none" w:sz="0" w:space="0" w:color="auto"/>
            <w:right w:val="none" w:sz="0" w:space="0" w:color="auto"/>
          </w:divBdr>
        </w:div>
        <w:div w:id="1517117980">
          <w:marLeft w:val="0"/>
          <w:marRight w:val="0"/>
          <w:marTop w:val="0"/>
          <w:marBottom w:val="0"/>
          <w:divBdr>
            <w:top w:val="none" w:sz="0" w:space="0" w:color="auto"/>
            <w:left w:val="none" w:sz="0" w:space="0" w:color="auto"/>
            <w:bottom w:val="none" w:sz="0" w:space="0" w:color="auto"/>
            <w:right w:val="none" w:sz="0" w:space="0" w:color="auto"/>
          </w:divBdr>
          <w:divsChild>
            <w:div w:id="1512839772">
              <w:marLeft w:val="0"/>
              <w:marRight w:val="0"/>
              <w:marTop w:val="0"/>
              <w:marBottom w:val="0"/>
              <w:divBdr>
                <w:top w:val="none" w:sz="0" w:space="0" w:color="auto"/>
                <w:left w:val="none" w:sz="0" w:space="0" w:color="auto"/>
                <w:bottom w:val="none" w:sz="0" w:space="0" w:color="auto"/>
                <w:right w:val="none" w:sz="0" w:space="0" w:color="auto"/>
              </w:divBdr>
            </w:div>
            <w:div w:id="9670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594">
      <w:bodyDiv w:val="1"/>
      <w:marLeft w:val="0"/>
      <w:marRight w:val="0"/>
      <w:marTop w:val="0"/>
      <w:marBottom w:val="0"/>
      <w:divBdr>
        <w:top w:val="none" w:sz="0" w:space="0" w:color="auto"/>
        <w:left w:val="none" w:sz="0" w:space="0" w:color="auto"/>
        <w:bottom w:val="none" w:sz="0" w:space="0" w:color="auto"/>
        <w:right w:val="none" w:sz="0" w:space="0" w:color="auto"/>
      </w:divBdr>
      <w:divsChild>
        <w:div w:id="267927195">
          <w:marLeft w:val="0"/>
          <w:marRight w:val="0"/>
          <w:marTop w:val="0"/>
          <w:marBottom w:val="0"/>
          <w:divBdr>
            <w:top w:val="none" w:sz="0" w:space="0" w:color="auto"/>
            <w:left w:val="none" w:sz="0" w:space="0" w:color="auto"/>
            <w:bottom w:val="none" w:sz="0" w:space="0" w:color="auto"/>
            <w:right w:val="none" w:sz="0" w:space="0" w:color="auto"/>
          </w:divBdr>
        </w:div>
        <w:div w:id="1417359191">
          <w:marLeft w:val="0"/>
          <w:marRight w:val="0"/>
          <w:marTop w:val="0"/>
          <w:marBottom w:val="0"/>
          <w:divBdr>
            <w:top w:val="none" w:sz="0" w:space="0" w:color="auto"/>
            <w:left w:val="none" w:sz="0" w:space="0" w:color="auto"/>
            <w:bottom w:val="none" w:sz="0" w:space="0" w:color="auto"/>
            <w:right w:val="none" w:sz="0" w:space="0" w:color="auto"/>
          </w:divBdr>
        </w:div>
        <w:div w:id="1104956434">
          <w:marLeft w:val="0"/>
          <w:marRight w:val="0"/>
          <w:marTop w:val="0"/>
          <w:marBottom w:val="0"/>
          <w:divBdr>
            <w:top w:val="none" w:sz="0" w:space="0" w:color="auto"/>
            <w:left w:val="none" w:sz="0" w:space="0" w:color="auto"/>
            <w:bottom w:val="none" w:sz="0" w:space="0" w:color="auto"/>
            <w:right w:val="none" w:sz="0" w:space="0" w:color="auto"/>
          </w:divBdr>
          <w:divsChild>
            <w:div w:id="903947583">
              <w:marLeft w:val="0"/>
              <w:marRight w:val="0"/>
              <w:marTop w:val="0"/>
              <w:marBottom w:val="0"/>
              <w:divBdr>
                <w:top w:val="none" w:sz="0" w:space="0" w:color="auto"/>
                <w:left w:val="none" w:sz="0" w:space="0" w:color="auto"/>
                <w:bottom w:val="none" w:sz="0" w:space="0" w:color="auto"/>
                <w:right w:val="none" w:sz="0" w:space="0" w:color="auto"/>
              </w:divBdr>
            </w:div>
            <w:div w:id="1289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7388">
      <w:bodyDiv w:val="1"/>
      <w:marLeft w:val="0"/>
      <w:marRight w:val="0"/>
      <w:marTop w:val="0"/>
      <w:marBottom w:val="0"/>
      <w:divBdr>
        <w:top w:val="none" w:sz="0" w:space="0" w:color="auto"/>
        <w:left w:val="none" w:sz="0" w:space="0" w:color="auto"/>
        <w:bottom w:val="none" w:sz="0" w:space="0" w:color="auto"/>
        <w:right w:val="none" w:sz="0" w:space="0" w:color="auto"/>
      </w:divBdr>
      <w:divsChild>
        <w:div w:id="104085434">
          <w:marLeft w:val="0"/>
          <w:marRight w:val="0"/>
          <w:marTop w:val="0"/>
          <w:marBottom w:val="0"/>
          <w:divBdr>
            <w:top w:val="none" w:sz="0" w:space="0" w:color="auto"/>
            <w:left w:val="none" w:sz="0" w:space="0" w:color="auto"/>
            <w:bottom w:val="none" w:sz="0" w:space="0" w:color="auto"/>
            <w:right w:val="none" w:sz="0" w:space="0" w:color="auto"/>
          </w:divBdr>
        </w:div>
        <w:div w:id="998461852">
          <w:marLeft w:val="0"/>
          <w:marRight w:val="0"/>
          <w:marTop w:val="0"/>
          <w:marBottom w:val="0"/>
          <w:divBdr>
            <w:top w:val="none" w:sz="0" w:space="0" w:color="auto"/>
            <w:left w:val="none" w:sz="0" w:space="0" w:color="auto"/>
            <w:bottom w:val="none" w:sz="0" w:space="0" w:color="auto"/>
            <w:right w:val="none" w:sz="0" w:space="0" w:color="auto"/>
          </w:divBdr>
          <w:divsChild>
            <w:div w:id="1867912815">
              <w:marLeft w:val="0"/>
              <w:marRight w:val="0"/>
              <w:marTop w:val="0"/>
              <w:marBottom w:val="0"/>
              <w:divBdr>
                <w:top w:val="none" w:sz="0" w:space="0" w:color="auto"/>
                <w:left w:val="none" w:sz="0" w:space="0" w:color="auto"/>
                <w:bottom w:val="none" w:sz="0" w:space="0" w:color="auto"/>
                <w:right w:val="none" w:sz="0" w:space="0" w:color="auto"/>
              </w:divBdr>
            </w:div>
          </w:divsChild>
        </w:div>
        <w:div w:id="1419790017">
          <w:marLeft w:val="0"/>
          <w:marRight w:val="0"/>
          <w:marTop w:val="0"/>
          <w:marBottom w:val="0"/>
          <w:divBdr>
            <w:top w:val="none" w:sz="0" w:space="0" w:color="auto"/>
            <w:left w:val="none" w:sz="0" w:space="0" w:color="auto"/>
            <w:bottom w:val="none" w:sz="0" w:space="0" w:color="auto"/>
            <w:right w:val="none" w:sz="0" w:space="0" w:color="auto"/>
          </w:divBdr>
        </w:div>
      </w:divsChild>
    </w:div>
    <w:div w:id="2076392960">
      <w:bodyDiv w:val="1"/>
      <w:marLeft w:val="0"/>
      <w:marRight w:val="0"/>
      <w:marTop w:val="0"/>
      <w:marBottom w:val="0"/>
      <w:divBdr>
        <w:top w:val="none" w:sz="0" w:space="0" w:color="auto"/>
        <w:left w:val="none" w:sz="0" w:space="0" w:color="auto"/>
        <w:bottom w:val="none" w:sz="0" w:space="0" w:color="auto"/>
        <w:right w:val="none" w:sz="0" w:space="0" w:color="auto"/>
      </w:divBdr>
    </w:div>
    <w:div w:id="2125342854">
      <w:bodyDiv w:val="1"/>
      <w:marLeft w:val="0"/>
      <w:marRight w:val="0"/>
      <w:marTop w:val="0"/>
      <w:marBottom w:val="0"/>
      <w:divBdr>
        <w:top w:val="none" w:sz="0" w:space="0" w:color="auto"/>
        <w:left w:val="none" w:sz="0" w:space="0" w:color="auto"/>
        <w:bottom w:val="none" w:sz="0" w:space="0" w:color="auto"/>
        <w:right w:val="none" w:sz="0" w:space="0" w:color="auto"/>
      </w:divBdr>
      <w:divsChild>
        <w:div w:id="728772363">
          <w:marLeft w:val="0"/>
          <w:marRight w:val="0"/>
          <w:marTop w:val="0"/>
          <w:marBottom w:val="0"/>
          <w:divBdr>
            <w:top w:val="none" w:sz="0" w:space="0" w:color="auto"/>
            <w:left w:val="none" w:sz="0" w:space="0" w:color="auto"/>
            <w:bottom w:val="none" w:sz="0" w:space="0" w:color="auto"/>
            <w:right w:val="none" w:sz="0" w:space="0" w:color="auto"/>
          </w:divBdr>
        </w:div>
        <w:div w:id="729498355">
          <w:marLeft w:val="0"/>
          <w:marRight w:val="0"/>
          <w:marTop w:val="0"/>
          <w:marBottom w:val="0"/>
          <w:divBdr>
            <w:top w:val="none" w:sz="0" w:space="0" w:color="auto"/>
            <w:left w:val="none" w:sz="0" w:space="0" w:color="auto"/>
            <w:bottom w:val="none" w:sz="0" w:space="0" w:color="auto"/>
            <w:right w:val="none" w:sz="0" w:space="0" w:color="auto"/>
          </w:divBdr>
          <w:divsChild>
            <w:div w:id="1452476704">
              <w:marLeft w:val="0"/>
              <w:marRight w:val="0"/>
              <w:marTop w:val="0"/>
              <w:marBottom w:val="0"/>
              <w:divBdr>
                <w:top w:val="none" w:sz="0" w:space="0" w:color="auto"/>
                <w:left w:val="none" w:sz="0" w:space="0" w:color="auto"/>
                <w:bottom w:val="none" w:sz="0" w:space="0" w:color="auto"/>
                <w:right w:val="none" w:sz="0" w:space="0" w:color="auto"/>
              </w:divBdr>
            </w:div>
            <w:div w:id="1589920865">
              <w:marLeft w:val="0"/>
              <w:marRight w:val="0"/>
              <w:marTop w:val="0"/>
              <w:marBottom w:val="0"/>
              <w:divBdr>
                <w:top w:val="none" w:sz="0" w:space="0" w:color="auto"/>
                <w:left w:val="none" w:sz="0" w:space="0" w:color="auto"/>
                <w:bottom w:val="none" w:sz="0" w:space="0" w:color="auto"/>
                <w:right w:val="none" w:sz="0" w:space="0" w:color="auto"/>
              </w:divBdr>
            </w:div>
          </w:divsChild>
        </w:div>
        <w:div w:id="1583828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leg.wa.gov/wac/default.aspx?cite=357-28-086" TargetMode="External"/><Relationship Id="rId21" Type="http://schemas.openxmlformats.org/officeDocument/2006/relationships/hyperlink" Target="https://apps.leg.wa.gov/WAC/default.aspx?cite=357-28-082" TargetMode="External"/><Relationship Id="rId42" Type="http://schemas.openxmlformats.org/officeDocument/2006/relationships/hyperlink" Target="http://app.leg.wa.gov/RCW/default.aspx?cite=41.06.570" TargetMode="External"/><Relationship Id="rId47" Type="http://schemas.openxmlformats.org/officeDocument/2006/relationships/hyperlink" Target="http://app.leg.wa.gov/WAC/default.aspx?cite=357-31-460" TargetMode="External"/><Relationship Id="rId63" Type="http://schemas.openxmlformats.org/officeDocument/2006/relationships/hyperlink" Target="http://app.leg.wa.gov/RCW/default.aspx?cite=41.06.570" TargetMode="External"/><Relationship Id="rId68" Type="http://schemas.openxmlformats.org/officeDocument/2006/relationships/hyperlink" Target="https://app.leg.wa.gov/RCW/default.aspx?cite=49.58.110" TargetMode="External"/><Relationship Id="rId84" Type="http://schemas.openxmlformats.org/officeDocument/2006/relationships/hyperlink" Target="http://app.leg.wa.gov/WAC/default.aspx?cite=357-16-220" TargetMode="External"/><Relationship Id="rId89" Type="http://schemas.openxmlformats.org/officeDocument/2006/relationships/hyperlink" Target="http://app.leg.wa.gov/WAC/default.aspx?cite=357-28-250" TargetMode="External"/><Relationship Id="rId16" Type="http://schemas.openxmlformats.org/officeDocument/2006/relationships/hyperlink" Target="https://apps.leg.wa.gov/wac/default.aspx?cite=357-31-326" TargetMode="External"/><Relationship Id="rId11" Type="http://schemas.openxmlformats.org/officeDocument/2006/relationships/hyperlink" Target="http://app.leg.wa.gov/RCW/default.aspx?cite=50A.15.110" TargetMode="External"/><Relationship Id="rId32" Type="http://schemas.openxmlformats.org/officeDocument/2006/relationships/hyperlink" Target="https://gcc02.safelinks.protection.outlook.com/?url=https%3A%2F%2Fapp.leg.wa.gov%2FRCW%2Fdefault.aspx%3Fcite%3D49.17.062&amp;data=05%7C01%7Crules%40ofm.wa.gov%7Ce7d8d5fdd50746ca8eee08daa723a6e5%7C11d0e217264e400a8ba057dcc127d72d%7C0%7C0%7C638006069113162691%7CUnknown%7CTWFpbGZsb3d8eyJWIjoiMC4wLjAwMDAiLCJQIjoiV2luMzIiLCJBTiI6Ik1haWwiLCJXVCI6Mn0%3D%7C3000%7C%7C%7C&amp;sdata=%2BOsN17I%2BvvqcVdpX4WYo1bx7ZZbVN3%2BbyqerzikOE0Q%3D&amp;reserved=0" TargetMode="External"/><Relationship Id="rId37" Type="http://schemas.openxmlformats.org/officeDocument/2006/relationships/hyperlink" Target="http://app.leg.wa.gov/RCW/default.aspx?cite=49.76.020" TargetMode="External"/><Relationship Id="rId53" Type="http://schemas.openxmlformats.org/officeDocument/2006/relationships/hyperlink" Target="http://app.leg.wa.gov/RCW/default.aspx?cite=42.56" TargetMode="External"/><Relationship Id="rId58" Type="http://schemas.openxmlformats.org/officeDocument/2006/relationships/hyperlink" Target="http://app.leg.wa.gov/RCW/default.aspx?cite=49.76.020" TargetMode="External"/><Relationship Id="rId74" Type="http://schemas.openxmlformats.org/officeDocument/2006/relationships/hyperlink" Target="http://app.leg.wa.gov/RCW/default.aspx?cite=49.58.110" TargetMode="External"/><Relationship Id="rId79" Type="http://schemas.openxmlformats.org/officeDocument/2006/relationships/hyperlink" Target="http://app.leg.wa.gov/WAC/default.aspx?cite=357-16" TargetMode="External"/><Relationship Id="rId5" Type="http://schemas.openxmlformats.org/officeDocument/2006/relationships/webSettings" Target="webSettings.xml"/><Relationship Id="rId90" Type="http://schemas.openxmlformats.org/officeDocument/2006/relationships/hyperlink" Target="http://app.leg.wa.gov/WAC/default.aspx?cite=357-28-255" TargetMode="External"/><Relationship Id="rId95" Type="http://schemas.openxmlformats.org/officeDocument/2006/relationships/hyperlink" Target="http://app.leg.wa.gov/WAC/default.aspx?cite=357-28-285" TargetMode="External"/><Relationship Id="rId22" Type="http://schemas.openxmlformats.org/officeDocument/2006/relationships/hyperlink" Target="https://app.leg.wa.gov/wac/default.aspx?cite=357-28-090" TargetMode="External"/><Relationship Id="rId27" Type="http://schemas.openxmlformats.org/officeDocument/2006/relationships/hyperlink" Target="https://apps.leg.wa.gov/wac/default.aspx?cite=357-28-088" TargetMode="External"/><Relationship Id="rId43" Type="http://schemas.openxmlformats.org/officeDocument/2006/relationships/hyperlink" Target="http://app.leg.wa.gov/RCW/default.aspx?cite=49.17.062" TargetMode="External"/><Relationship Id="rId48" Type="http://schemas.openxmlformats.org/officeDocument/2006/relationships/hyperlink" Target="http://app.leg.wa.gov/WAC/default.aspx?cite=357-31-295" TargetMode="External"/><Relationship Id="rId64" Type="http://schemas.openxmlformats.org/officeDocument/2006/relationships/hyperlink" Target="http://app.leg.wa.gov/RCW/default.aspx?cite=49.17.062" TargetMode="External"/><Relationship Id="rId69" Type="http://schemas.openxmlformats.org/officeDocument/2006/relationships/hyperlink" Target="http://app.leg.wa.gov/RCW/default.aspx?cite=49.58.100" TargetMode="External"/><Relationship Id="rId80" Type="http://schemas.openxmlformats.org/officeDocument/2006/relationships/hyperlink" Target="http://app.leg.wa.gov/RCW/default.aspx?cite=49.58.100" TargetMode="External"/><Relationship Id="rId85" Type="http://schemas.openxmlformats.org/officeDocument/2006/relationships/hyperlink" Target="http://app.leg.wa.gov/WAC/default.aspx?cite=357-31" TargetMode="External"/><Relationship Id="rId3" Type="http://schemas.openxmlformats.org/officeDocument/2006/relationships/styles" Target="styles.xml"/><Relationship Id="rId12" Type="http://schemas.openxmlformats.org/officeDocument/2006/relationships/hyperlink" Target="https://apps.leg.wa.gov/WAC/default.aspx?cite=357-58-141" TargetMode="External"/><Relationship Id="rId17" Type="http://schemas.openxmlformats.org/officeDocument/2006/relationships/hyperlink" Target="https://app.leg.wa.gov/wac/default.aspx?cite=357-28-265" TargetMode="External"/><Relationship Id="rId25" Type="http://schemas.openxmlformats.org/officeDocument/2006/relationships/hyperlink" Target="https://app.leg.wa.gov/wac/default.aspx?cite=357-28-090" TargetMode="External"/><Relationship Id="rId33" Type="http://schemas.openxmlformats.org/officeDocument/2006/relationships/hyperlink" Target="https://gcc02.safelinks.protection.outlook.com/?url=http%3A%2F%2Fapp.leg.wa.gov%2FRCW%2Fdefault.aspx%3Fcite%3D49.17.062&amp;data=05%7C01%7Crules%40ofm.wa.gov%7Ce7d8d5fdd50746ca8eee08daa723a6e5%7C11d0e217264e400a8ba057dcc127d72d%7C0%7C0%7C638006069113162691%7CUnknown%7CTWFpbGZsb3d8eyJWIjoiMC4wLjAwMDAiLCJQIjoiV2luMzIiLCJBTiI6Ik1haWwiLCJXVCI6Mn0%3D%7C3000%7C%7C%7C&amp;sdata=xpgdx%2BN8ncWlz%2F7e%2FwJbBfo2%2FrwnDxof6O%2Bj1gdFxFs%3D&amp;reserved=0" TargetMode="External"/><Relationship Id="rId38" Type="http://schemas.openxmlformats.org/officeDocument/2006/relationships/hyperlink" Target="http://app.leg.wa.gov/WAC/default.aspx?cite=357-31-248" TargetMode="External"/><Relationship Id="rId46" Type="http://schemas.openxmlformats.org/officeDocument/2006/relationships/hyperlink" Target="http://app.leg.wa.gov/WAC/default.aspx?cite=357-31-370" TargetMode="External"/><Relationship Id="rId59" Type="http://schemas.openxmlformats.org/officeDocument/2006/relationships/hyperlink" Target="http://app.leg.wa.gov/WAC/default.aspx?cite=357-31-248" TargetMode="External"/><Relationship Id="rId67" Type="http://schemas.openxmlformats.org/officeDocument/2006/relationships/hyperlink" Target="https://lawfilesext.leg.wa.gov/biennium/2021-22/Pdf/Bills/Session%20Laws/Senate/5761-S.SL.pdf" TargetMode="External"/><Relationship Id="rId20" Type="http://schemas.openxmlformats.org/officeDocument/2006/relationships/hyperlink" Target="http://app.leg.wa.gov/RCW/default.aspx?cite=38.52.010" TargetMode="External"/><Relationship Id="rId41" Type="http://schemas.openxmlformats.org/officeDocument/2006/relationships/hyperlink" Target="http://app.leg.wa.gov/WAC/default.aspx?cite=296-128" TargetMode="External"/><Relationship Id="rId54" Type="http://schemas.openxmlformats.org/officeDocument/2006/relationships/hyperlink" Target="http://app.leg.wa.gov/RCW/default.aspx?cite=43.06.010" TargetMode="External"/><Relationship Id="rId62" Type="http://schemas.openxmlformats.org/officeDocument/2006/relationships/hyperlink" Target="http://app.leg.wa.gov/WAC/default.aspx?cite=296-128" TargetMode="External"/><Relationship Id="rId70" Type="http://schemas.openxmlformats.org/officeDocument/2006/relationships/hyperlink" Target="http://app.leg.wa.gov/RCW/default.aspx?cite=49.58.110" TargetMode="External"/><Relationship Id="rId75" Type="http://schemas.openxmlformats.org/officeDocument/2006/relationships/hyperlink" Target="http://app.leg.wa.gov/RCW/default.aspx?cite=49.58.100" TargetMode="External"/><Relationship Id="rId83" Type="http://schemas.openxmlformats.org/officeDocument/2006/relationships/hyperlink" Target="http://app.leg.wa.gov/WAC/default.aspx?cite=357-16-215" TargetMode="External"/><Relationship Id="rId88" Type="http://schemas.openxmlformats.org/officeDocument/2006/relationships/hyperlink" Target="http://app.leg.wa.gov/WAC/default.aspx?cite=357-28-245" TargetMode="External"/><Relationship Id="rId91" Type="http://schemas.openxmlformats.org/officeDocument/2006/relationships/hyperlink" Target="http://app.leg.wa.gov/WAC/default.aspx?cite=357-28-260"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pps.leg.wa.gov/wac/default.aspx?cite=357-31-326" TargetMode="External"/><Relationship Id="rId23" Type="http://schemas.openxmlformats.org/officeDocument/2006/relationships/hyperlink" Target="https://apps.leg.wa.gov/WAC/default.aspx?cite=357-28-084" TargetMode="External"/><Relationship Id="rId28" Type="http://schemas.openxmlformats.org/officeDocument/2006/relationships/hyperlink" Target="https://apps.leg.wa.gov/wac/default.aspx?cite=357-28-088" TargetMode="External"/><Relationship Id="rId36" Type="http://schemas.openxmlformats.org/officeDocument/2006/relationships/hyperlink" Target="http://app.leg.wa.gov/WAC/default.aspx?cite=357-01" TargetMode="External"/><Relationship Id="rId49" Type="http://schemas.openxmlformats.org/officeDocument/2006/relationships/hyperlink" Target="http://app.leg.wa.gov/WAC/default.aspx?cite=357-31-255" TargetMode="External"/><Relationship Id="rId57" Type="http://schemas.openxmlformats.org/officeDocument/2006/relationships/hyperlink" Target="http://app.leg.wa.gov/WAC/default.aspx?cite=357-01" TargetMode="External"/><Relationship Id="rId10" Type="http://schemas.openxmlformats.org/officeDocument/2006/relationships/hyperlink" Target="http://app.leg.wa.gov/WAC/default.aspx?cite=357-31-500" TargetMode="External"/><Relationship Id="rId31" Type="http://schemas.openxmlformats.org/officeDocument/2006/relationships/hyperlink" Target="https://app.leg.wa.gov/wac/default.aspx?cite=357-28-155" TargetMode="External"/><Relationship Id="rId44" Type="http://schemas.openxmlformats.org/officeDocument/2006/relationships/hyperlink" Target="http://app.leg.wa.gov/WAC/default.aspx?cite=357-31-374" TargetMode="External"/><Relationship Id="rId52" Type="http://schemas.openxmlformats.org/officeDocument/2006/relationships/hyperlink" Target="http://app.leg.wa.gov/RCW/default.aspx?cite=49.17.062" TargetMode="External"/><Relationship Id="rId60" Type="http://schemas.openxmlformats.org/officeDocument/2006/relationships/hyperlink" Target="http://app.leg.wa.gov/WAC/default.aspx?cite=357-31-133" TargetMode="External"/><Relationship Id="rId65" Type="http://schemas.openxmlformats.org/officeDocument/2006/relationships/hyperlink" Target="http://app.leg.wa.gov/WAC/default.aspx?cite=357-31-374" TargetMode="External"/><Relationship Id="rId73" Type="http://schemas.openxmlformats.org/officeDocument/2006/relationships/hyperlink" Target="http://app.leg.wa.gov/WAC/default.aspx?cite=357-16-220" TargetMode="External"/><Relationship Id="rId78" Type="http://schemas.openxmlformats.org/officeDocument/2006/relationships/hyperlink" Target="http://app.leg.wa.gov/WAC/default.aspx?cite=357-16" TargetMode="External"/><Relationship Id="rId81" Type="http://schemas.openxmlformats.org/officeDocument/2006/relationships/hyperlink" Target="http://app.leg.wa.gov/RCW/default.aspx?cite=49.58.110" TargetMode="External"/><Relationship Id="rId86" Type="http://schemas.openxmlformats.org/officeDocument/2006/relationships/hyperlink" Target="http://app.leg.wa.gov/WAC/default.aspx?cite=357-28" TargetMode="External"/><Relationship Id="rId94" Type="http://schemas.openxmlformats.org/officeDocument/2006/relationships/hyperlink" Target="http://app.leg.wa.gov/WAC/default.aspx?cite=357-28-280"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leg.wa.gov/RCW/default.aspx?cite=49.78.390" TargetMode="External"/><Relationship Id="rId13" Type="http://schemas.openxmlformats.org/officeDocument/2006/relationships/hyperlink" Target="https://lawfilesext.leg.wa.gov/biennium/2019-20/Pdf/Bills/Session%20Laws/House/1109-S.SL.pdf?q=20220705100652" TargetMode="External"/><Relationship Id="rId18" Type="http://schemas.openxmlformats.org/officeDocument/2006/relationships/hyperlink" Target="https://lni.wa.gov/agency/outreach/coronavirus-covid-19-vaccines-and-paid-sick-leave-common-questions" TargetMode="External"/><Relationship Id="rId39" Type="http://schemas.openxmlformats.org/officeDocument/2006/relationships/hyperlink" Target="http://app.leg.wa.gov/WAC/default.aspx?cite=357-31-133" TargetMode="External"/><Relationship Id="rId34" Type="http://schemas.openxmlformats.org/officeDocument/2006/relationships/hyperlink" Target="http://app.leg.wa.gov/RCW/default.aspx?cite=49.17.062" TargetMode="External"/><Relationship Id="rId50" Type="http://schemas.openxmlformats.org/officeDocument/2006/relationships/hyperlink" Target="http://app.leg.wa.gov/WAC/default.aspx?cite=357-19-295" TargetMode="External"/><Relationship Id="rId55" Type="http://schemas.openxmlformats.org/officeDocument/2006/relationships/hyperlink" Target="https://app.leg.wa.gov/wac/default.aspx?cite=357-31-160" TargetMode="External"/><Relationship Id="rId76" Type="http://schemas.openxmlformats.org/officeDocument/2006/relationships/hyperlink" Target="http://app.leg.wa.gov/WAC/default.aspx?cite=357-16-220"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app.leg.wa.gov/WAC/default.aspx?cite=357-16-017" TargetMode="External"/><Relationship Id="rId92" Type="http://schemas.openxmlformats.org/officeDocument/2006/relationships/hyperlink" Target="http://app.leg.wa.gov/WAC/default.aspx?cite=357-28-265" TargetMode="External"/><Relationship Id="rId2" Type="http://schemas.openxmlformats.org/officeDocument/2006/relationships/numbering" Target="numbering.xml"/><Relationship Id="rId29" Type="http://schemas.openxmlformats.org/officeDocument/2006/relationships/hyperlink" Target="https://app.leg.wa.gov/WAC/default.aspx?cite=357-28-120" TargetMode="External"/><Relationship Id="rId24" Type="http://schemas.openxmlformats.org/officeDocument/2006/relationships/hyperlink" Target="https://app.leg.wa.gov/WAC/default.aspx?cite=357-28-135" TargetMode="External"/><Relationship Id="rId40" Type="http://schemas.openxmlformats.org/officeDocument/2006/relationships/hyperlink" Target="http://app.leg.wa.gov/WAC/default.aspx?cite=296-128" TargetMode="External"/><Relationship Id="rId45" Type="http://schemas.openxmlformats.org/officeDocument/2006/relationships/hyperlink" Target="http://app.leg.wa.gov/WAC/default.aspx?cite=357-31-374" TargetMode="External"/><Relationship Id="rId66" Type="http://schemas.openxmlformats.org/officeDocument/2006/relationships/hyperlink" Target="http://app.leg.wa.gov/WAC/default.aspx?cite=357-31-374" TargetMode="External"/><Relationship Id="rId87" Type="http://schemas.openxmlformats.org/officeDocument/2006/relationships/hyperlink" Target="http://app.leg.wa.gov/WAC/default.aspx?cite=357-28" TargetMode="External"/><Relationship Id="rId61" Type="http://schemas.openxmlformats.org/officeDocument/2006/relationships/hyperlink" Target="http://app.leg.wa.gov/WAC/default.aspx?cite=296-128" TargetMode="External"/><Relationship Id="rId82" Type="http://schemas.openxmlformats.org/officeDocument/2006/relationships/hyperlink" Target="http://app.leg.wa.gov/WAC/default.aspx?cite=357-16-017" TargetMode="External"/><Relationship Id="rId19" Type="http://schemas.openxmlformats.org/officeDocument/2006/relationships/hyperlink" Target="http://app.leg.wa.gov/WAC/default.aspx?cite=357-31-320" TargetMode="External"/><Relationship Id="rId14" Type="http://schemas.openxmlformats.org/officeDocument/2006/relationships/hyperlink" Target="https://apps.leg.wa.gov/wac/default.aspx?cite=357-31-325" TargetMode="External"/><Relationship Id="rId30" Type="http://schemas.openxmlformats.org/officeDocument/2006/relationships/hyperlink" Target="https://apps.leg.wa.gov/wac/default.aspx?cite=357-28-135" TargetMode="External"/><Relationship Id="rId35" Type="http://schemas.openxmlformats.org/officeDocument/2006/relationships/hyperlink" Target="http://app.leg.wa.gov/WAC/default.aspx?cite=357-31-200" TargetMode="External"/><Relationship Id="rId56" Type="http://schemas.openxmlformats.org/officeDocument/2006/relationships/hyperlink" Target="http://app.leg.wa.gov/WAC/default.aspx?cite=357-31-200" TargetMode="External"/><Relationship Id="rId77" Type="http://schemas.openxmlformats.org/officeDocument/2006/relationships/hyperlink" Target="http://app.leg.wa.gov/RCW/default.aspx?cite=49.58.100" TargetMode="External"/><Relationship Id="rId8" Type="http://schemas.openxmlformats.org/officeDocument/2006/relationships/hyperlink" Target="https://app.leg.wa.gov/rcw/default.aspx?cite=50A.15.110" TargetMode="External"/><Relationship Id="rId51" Type="http://schemas.openxmlformats.org/officeDocument/2006/relationships/hyperlink" Target="http://app.leg.wa.gov/WAC/default.aspx?cite=357-31-525" TargetMode="External"/><Relationship Id="rId72" Type="http://schemas.openxmlformats.org/officeDocument/2006/relationships/hyperlink" Target="http://app.leg.wa.gov/WAC/default.aspx?cite=357-16-215" TargetMode="External"/><Relationship Id="rId93" Type="http://schemas.openxmlformats.org/officeDocument/2006/relationships/hyperlink" Target="http://app.leg.wa.gov/WAC/default.aspx?cite=357-28-275"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087B8-4E73-45F8-A3BD-B023A8E6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9450</Words>
  <Characters>53866</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Rule Review Items – May 9, 2023</vt:lpstr>
    </vt:vector>
  </TitlesOfParts>
  <Company>Washington Technology Solutions</Company>
  <LinksUpToDate>false</LinksUpToDate>
  <CharactersWithSpaces>63190</CharactersWithSpaces>
  <SharedDoc>false</SharedDoc>
  <HLinks>
    <vt:vector size="480" baseType="variant">
      <vt:variant>
        <vt:i4>1114199</vt:i4>
      </vt:variant>
      <vt:variant>
        <vt:i4>237</vt:i4>
      </vt:variant>
      <vt:variant>
        <vt:i4>0</vt:i4>
      </vt:variant>
      <vt:variant>
        <vt:i4>5</vt:i4>
      </vt:variant>
      <vt:variant>
        <vt:lpwstr>http://app.leg.wa.gov/RCW/default.aspx?cite=38.52.010</vt:lpwstr>
      </vt:variant>
      <vt:variant>
        <vt:lpwstr/>
      </vt:variant>
      <vt:variant>
        <vt:i4>2818161</vt:i4>
      </vt:variant>
      <vt:variant>
        <vt:i4>234</vt:i4>
      </vt:variant>
      <vt:variant>
        <vt:i4>0</vt:i4>
      </vt:variant>
      <vt:variant>
        <vt:i4>5</vt:i4>
      </vt:variant>
      <vt:variant>
        <vt:lpwstr>http://app.leg.wa.gov/WAC/default.aspx?cite=357-31-320</vt:lpwstr>
      </vt:variant>
      <vt:variant>
        <vt:lpwstr/>
      </vt:variant>
      <vt:variant>
        <vt:i4>2687091</vt:i4>
      </vt:variant>
      <vt:variant>
        <vt:i4>231</vt:i4>
      </vt:variant>
      <vt:variant>
        <vt:i4>0</vt:i4>
      </vt:variant>
      <vt:variant>
        <vt:i4>5</vt:i4>
      </vt:variant>
      <vt:variant>
        <vt:lpwstr>http://app.leg.wa.gov/WAC/default.aspx?cite=357-31-100</vt:lpwstr>
      </vt:variant>
      <vt:variant>
        <vt:lpwstr/>
      </vt:variant>
      <vt:variant>
        <vt:i4>3080310</vt:i4>
      </vt:variant>
      <vt:variant>
        <vt:i4>228</vt:i4>
      </vt:variant>
      <vt:variant>
        <vt:i4>0</vt:i4>
      </vt:variant>
      <vt:variant>
        <vt:i4>5</vt:i4>
      </vt:variant>
      <vt:variant>
        <vt:lpwstr>http://app.leg.wa.gov/WAC/default.aspx?cite=357-31-255</vt:lpwstr>
      </vt:variant>
      <vt:variant>
        <vt:lpwstr/>
      </vt:variant>
      <vt:variant>
        <vt:i4>2621556</vt:i4>
      </vt:variant>
      <vt:variant>
        <vt:i4>225</vt:i4>
      </vt:variant>
      <vt:variant>
        <vt:i4>0</vt:i4>
      </vt:variant>
      <vt:variant>
        <vt:i4>5</vt:i4>
      </vt:variant>
      <vt:variant>
        <vt:lpwstr>http://app.leg.wa.gov/WAC/default.aspx?cite=357-31-373</vt:lpwstr>
      </vt:variant>
      <vt:variant>
        <vt:lpwstr/>
      </vt:variant>
      <vt:variant>
        <vt:i4>3080304</vt:i4>
      </vt:variant>
      <vt:variant>
        <vt:i4>222</vt:i4>
      </vt:variant>
      <vt:variant>
        <vt:i4>0</vt:i4>
      </vt:variant>
      <vt:variant>
        <vt:i4>5</vt:i4>
      </vt:variant>
      <vt:variant>
        <vt:lpwstr>http://app.leg.wa.gov/WAC/default.aspx?cite=357-31-730</vt:lpwstr>
      </vt:variant>
      <vt:variant>
        <vt:lpwstr/>
      </vt:variant>
      <vt:variant>
        <vt:i4>1114196</vt:i4>
      </vt:variant>
      <vt:variant>
        <vt:i4>219</vt:i4>
      </vt:variant>
      <vt:variant>
        <vt:i4>0</vt:i4>
      </vt:variant>
      <vt:variant>
        <vt:i4>5</vt:i4>
      </vt:variant>
      <vt:variant>
        <vt:lpwstr>http://app.leg.wa.gov/RCW/default.aspx?cite=49.76.020</vt:lpwstr>
      </vt:variant>
      <vt:variant>
        <vt:lpwstr/>
      </vt:variant>
      <vt:variant>
        <vt:i4>2621549</vt:i4>
      </vt:variant>
      <vt:variant>
        <vt:i4>216</vt:i4>
      </vt:variant>
      <vt:variant>
        <vt:i4>0</vt:i4>
      </vt:variant>
      <vt:variant>
        <vt:i4>5</vt:i4>
      </vt:variant>
      <vt:variant>
        <vt:lpwstr>http://app.leg.wa.gov/WAC/default.aspx?cite=357-01</vt:lpwstr>
      </vt:variant>
      <vt:variant>
        <vt:lpwstr/>
      </vt:variant>
      <vt:variant>
        <vt:i4>3342461</vt:i4>
      </vt:variant>
      <vt:variant>
        <vt:i4>213</vt:i4>
      </vt:variant>
      <vt:variant>
        <vt:i4>0</vt:i4>
      </vt:variant>
      <vt:variant>
        <vt:i4>5</vt:i4>
      </vt:variant>
      <vt:variant>
        <vt:lpwstr>http://app.leg.wa.gov/RCW/default.aspx?cite=50A</vt:lpwstr>
      </vt:variant>
      <vt:variant>
        <vt:lpwstr/>
      </vt:variant>
      <vt:variant>
        <vt:i4>2228343</vt:i4>
      </vt:variant>
      <vt:variant>
        <vt:i4>210</vt:i4>
      </vt:variant>
      <vt:variant>
        <vt:i4>0</vt:i4>
      </vt:variant>
      <vt:variant>
        <vt:i4>5</vt:i4>
      </vt:variant>
      <vt:variant>
        <vt:lpwstr>http://app.leg.wa.gov/WAC/default.aspx?cite=357-31-248</vt:lpwstr>
      </vt:variant>
      <vt:variant>
        <vt:lpwstr/>
      </vt:variant>
      <vt:variant>
        <vt:i4>3342461</vt:i4>
      </vt:variant>
      <vt:variant>
        <vt:i4>207</vt:i4>
      </vt:variant>
      <vt:variant>
        <vt:i4>0</vt:i4>
      </vt:variant>
      <vt:variant>
        <vt:i4>5</vt:i4>
      </vt:variant>
      <vt:variant>
        <vt:lpwstr>http://app.leg.wa.gov/RCW/default.aspx?cite=50A</vt:lpwstr>
      </vt:variant>
      <vt:variant>
        <vt:lpwstr/>
      </vt:variant>
      <vt:variant>
        <vt:i4>3014771</vt:i4>
      </vt:variant>
      <vt:variant>
        <vt:i4>204</vt:i4>
      </vt:variant>
      <vt:variant>
        <vt:i4>0</vt:i4>
      </vt:variant>
      <vt:variant>
        <vt:i4>5</vt:i4>
      </vt:variant>
      <vt:variant>
        <vt:lpwstr>http://app.leg.wa.gov/WAC/default.aspx?cite=357-31-305</vt:lpwstr>
      </vt:variant>
      <vt:variant>
        <vt:lpwstr/>
      </vt:variant>
      <vt:variant>
        <vt:i4>2818163</vt:i4>
      </vt:variant>
      <vt:variant>
        <vt:i4>201</vt:i4>
      </vt:variant>
      <vt:variant>
        <vt:i4>0</vt:i4>
      </vt:variant>
      <vt:variant>
        <vt:i4>5</vt:i4>
      </vt:variant>
      <vt:variant>
        <vt:lpwstr>http://app.leg.wa.gov/WAC/default.aspx?cite=357-31-300</vt:lpwstr>
      </vt:variant>
      <vt:variant>
        <vt:lpwstr/>
      </vt:variant>
      <vt:variant>
        <vt:i4>3080314</vt:i4>
      </vt:variant>
      <vt:variant>
        <vt:i4>198</vt:i4>
      </vt:variant>
      <vt:variant>
        <vt:i4>0</vt:i4>
      </vt:variant>
      <vt:variant>
        <vt:i4>5</vt:i4>
      </vt:variant>
      <vt:variant>
        <vt:lpwstr>http://app.leg.wa.gov/WAC/default.aspx?cite=357-31-295</vt:lpwstr>
      </vt:variant>
      <vt:variant>
        <vt:lpwstr/>
      </vt:variant>
      <vt:variant>
        <vt:i4>2752634</vt:i4>
      </vt:variant>
      <vt:variant>
        <vt:i4>195</vt:i4>
      </vt:variant>
      <vt:variant>
        <vt:i4>0</vt:i4>
      </vt:variant>
      <vt:variant>
        <vt:i4>5</vt:i4>
      </vt:variant>
      <vt:variant>
        <vt:lpwstr>http://app.leg.wa.gov/WAC/default.aspx?cite=357-31-290</vt:lpwstr>
      </vt:variant>
      <vt:variant>
        <vt:lpwstr/>
      </vt:variant>
      <vt:variant>
        <vt:i4>2556012</vt:i4>
      </vt:variant>
      <vt:variant>
        <vt:i4>192</vt:i4>
      </vt:variant>
      <vt:variant>
        <vt:i4>0</vt:i4>
      </vt:variant>
      <vt:variant>
        <vt:i4>5</vt:i4>
      </vt:variant>
      <vt:variant>
        <vt:lpwstr>http://app.leg.wa.gov/WAC/default.aspx?cite=296-128</vt:lpwstr>
      </vt:variant>
      <vt:variant>
        <vt:lpwstr/>
      </vt:variant>
      <vt:variant>
        <vt:i4>3342461</vt:i4>
      </vt:variant>
      <vt:variant>
        <vt:i4>189</vt:i4>
      </vt:variant>
      <vt:variant>
        <vt:i4>0</vt:i4>
      </vt:variant>
      <vt:variant>
        <vt:i4>5</vt:i4>
      </vt:variant>
      <vt:variant>
        <vt:lpwstr>http://app.leg.wa.gov/RCW/default.aspx?cite=50A</vt:lpwstr>
      </vt:variant>
      <vt:variant>
        <vt:lpwstr/>
      </vt:variant>
      <vt:variant>
        <vt:i4>655455</vt:i4>
      </vt:variant>
      <vt:variant>
        <vt:i4>186</vt:i4>
      </vt:variant>
      <vt:variant>
        <vt:i4>0</vt:i4>
      </vt:variant>
      <vt:variant>
        <vt:i4>5</vt:i4>
      </vt:variant>
      <vt:variant>
        <vt:lpwstr>https://apps.leg.wa.gov/WAC/default.aspx?cite=357-31-248</vt:lpwstr>
      </vt:variant>
      <vt:variant>
        <vt:lpwstr/>
      </vt:variant>
      <vt:variant>
        <vt:i4>3342461</vt:i4>
      </vt:variant>
      <vt:variant>
        <vt:i4>183</vt:i4>
      </vt:variant>
      <vt:variant>
        <vt:i4>0</vt:i4>
      </vt:variant>
      <vt:variant>
        <vt:i4>5</vt:i4>
      </vt:variant>
      <vt:variant>
        <vt:lpwstr>http://app.leg.wa.gov/RCW/default.aspx?cite=50A</vt:lpwstr>
      </vt:variant>
      <vt:variant>
        <vt:lpwstr/>
      </vt:variant>
      <vt:variant>
        <vt:i4>92</vt:i4>
      </vt:variant>
      <vt:variant>
        <vt:i4>180</vt:i4>
      </vt:variant>
      <vt:variant>
        <vt:i4>0</vt:i4>
      </vt:variant>
      <vt:variant>
        <vt:i4>5</vt:i4>
      </vt:variant>
      <vt:variant>
        <vt:lpwstr>https://apps.leg.wa.gov/WAC/default.aspx?cite=357-31-373</vt:lpwstr>
      </vt:variant>
      <vt:variant>
        <vt:lpwstr/>
      </vt:variant>
      <vt:variant>
        <vt:i4>458840</vt:i4>
      </vt:variant>
      <vt:variant>
        <vt:i4>177</vt:i4>
      </vt:variant>
      <vt:variant>
        <vt:i4>0</vt:i4>
      </vt:variant>
      <vt:variant>
        <vt:i4>5</vt:i4>
      </vt:variant>
      <vt:variant>
        <vt:lpwstr>https://apps.leg.wa.gov/WAC/default.aspx?cite=357-31-730</vt:lpwstr>
      </vt:variant>
      <vt:variant>
        <vt:lpwstr/>
      </vt:variant>
      <vt:variant>
        <vt:i4>1114196</vt:i4>
      </vt:variant>
      <vt:variant>
        <vt:i4>174</vt:i4>
      </vt:variant>
      <vt:variant>
        <vt:i4>0</vt:i4>
      </vt:variant>
      <vt:variant>
        <vt:i4>5</vt:i4>
      </vt:variant>
      <vt:variant>
        <vt:lpwstr>http://app.leg.wa.gov/RCW/default.aspx?cite=49.76.020</vt:lpwstr>
      </vt:variant>
      <vt:variant>
        <vt:lpwstr/>
      </vt:variant>
      <vt:variant>
        <vt:i4>69</vt:i4>
      </vt:variant>
      <vt:variant>
        <vt:i4>171</vt:i4>
      </vt:variant>
      <vt:variant>
        <vt:i4>0</vt:i4>
      </vt:variant>
      <vt:variant>
        <vt:i4>5</vt:i4>
      </vt:variant>
      <vt:variant>
        <vt:lpwstr>https://apps.leg.wa.gov/WAC/default.aspx?cite=357-01</vt:lpwstr>
      </vt:variant>
      <vt:variant>
        <vt:lpwstr/>
      </vt:variant>
      <vt:variant>
        <vt:i4>2621488</vt:i4>
      </vt:variant>
      <vt:variant>
        <vt:i4>168</vt:i4>
      </vt:variant>
      <vt:variant>
        <vt:i4>0</vt:i4>
      </vt:variant>
      <vt:variant>
        <vt:i4>5</vt:i4>
      </vt:variant>
      <vt:variant>
        <vt:lpwstr>http://app.leg.wa.gov/RCW/default.aspx?cite=50A.35.010</vt:lpwstr>
      </vt:variant>
      <vt:variant>
        <vt:lpwstr/>
      </vt:variant>
      <vt:variant>
        <vt:i4>3342461</vt:i4>
      </vt:variant>
      <vt:variant>
        <vt:i4>165</vt:i4>
      </vt:variant>
      <vt:variant>
        <vt:i4>0</vt:i4>
      </vt:variant>
      <vt:variant>
        <vt:i4>5</vt:i4>
      </vt:variant>
      <vt:variant>
        <vt:lpwstr>http://app.leg.wa.gov/RCW/default.aspx?cite=50A</vt:lpwstr>
      </vt:variant>
      <vt:variant>
        <vt:lpwstr/>
      </vt:variant>
      <vt:variant>
        <vt:i4>3342461</vt:i4>
      </vt:variant>
      <vt:variant>
        <vt:i4>162</vt:i4>
      </vt:variant>
      <vt:variant>
        <vt:i4>0</vt:i4>
      </vt:variant>
      <vt:variant>
        <vt:i4>5</vt:i4>
      </vt:variant>
      <vt:variant>
        <vt:lpwstr>http://app.leg.wa.gov/RCW/default.aspx?cite=50A</vt:lpwstr>
      </vt:variant>
      <vt:variant>
        <vt:lpwstr/>
      </vt:variant>
      <vt:variant>
        <vt:i4>131166</vt:i4>
      </vt:variant>
      <vt:variant>
        <vt:i4>159</vt:i4>
      </vt:variant>
      <vt:variant>
        <vt:i4>0</vt:i4>
      </vt:variant>
      <vt:variant>
        <vt:i4>5</vt:i4>
      </vt:variant>
      <vt:variant>
        <vt:lpwstr>https://apps.leg.wa.gov/WAC/default.aspx?cite=357-31-052</vt:lpwstr>
      </vt:variant>
      <vt:variant>
        <vt:lpwstr/>
      </vt:variant>
      <vt:variant>
        <vt:i4>92</vt:i4>
      </vt:variant>
      <vt:variant>
        <vt:i4>156</vt:i4>
      </vt:variant>
      <vt:variant>
        <vt:i4>0</vt:i4>
      </vt:variant>
      <vt:variant>
        <vt:i4>5</vt:i4>
      </vt:variant>
      <vt:variant>
        <vt:lpwstr>https://apps.leg.wa.gov/WAC/default.aspx?cite=357-31-373</vt:lpwstr>
      </vt:variant>
      <vt:variant>
        <vt:lpwstr/>
      </vt:variant>
      <vt:variant>
        <vt:i4>458840</vt:i4>
      </vt:variant>
      <vt:variant>
        <vt:i4>153</vt:i4>
      </vt:variant>
      <vt:variant>
        <vt:i4>0</vt:i4>
      </vt:variant>
      <vt:variant>
        <vt:i4>5</vt:i4>
      </vt:variant>
      <vt:variant>
        <vt:lpwstr>https://apps.leg.wa.gov/WAC/default.aspx?cite=357-31-730</vt:lpwstr>
      </vt:variant>
      <vt:variant>
        <vt:lpwstr/>
      </vt:variant>
      <vt:variant>
        <vt:i4>1114196</vt:i4>
      </vt:variant>
      <vt:variant>
        <vt:i4>150</vt:i4>
      </vt:variant>
      <vt:variant>
        <vt:i4>0</vt:i4>
      </vt:variant>
      <vt:variant>
        <vt:i4>5</vt:i4>
      </vt:variant>
      <vt:variant>
        <vt:lpwstr>http://app.leg.wa.gov/RCW/default.aspx?cite=49.76.020</vt:lpwstr>
      </vt:variant>
      <vt:variant>
        <vt:lpwstr/>
      </vt:variant>
      <vt:variant>
        <vt:i4>69</vt:i4>
      </vt:variant>
      <vt:variant>
        <vt:i4>147</vt:i4>
      </vt:variant>
      <vt:variant>
        <vt:i4>0</vt:i4>
      </vt:variant>
      <vt:variant>
        <vt:i4>5</vt:i4>
      </vt:variant>
      <vt:variant>
        <vt:lpwstr>https://apps.leg.wa.gov/WAC/default.aspx?cite=357-01</vt:lpwstr>
      </vt:variant>
      <vt:variant>
        <vt:lpwstr/>
      </vt:variant>
      <vt:variant>
        <vt:i4>3342461</vt:i4>
      </vt:variant>
      <vt:variant>
        <vt:i4>144</vt:i4>
      </vt:variant>
      <vt:variant>
        <vt:i4>0</vt:i4>
      </vt:variant>
      <vt:variant>
        <vt:i4>5</vt:i4>
      </vt:variant>
      <vt:variant>
        <vt:lpwstr>http://app.leg.wa.gov/RCW/default.aspx?cite=50A</vt:lpwstr>
      </vt:variant>
      <vt:variant>
        <vt:lpwstr/>
      </vt:variant>
      <vt:variant>
        <vt:i4>655455</vt:i4>
      </vt:variant>
      <vt:variant>
        <vt:i4>141</vt:i4>
      </vt:variant>
      <vt:variant>
        <vt:i4>0</vt:i4>
      </vt:variant>
      <vt:variant>
        <vt:i4>5</vt:i4>
      </vt:variant>
      <vt:variant>
        <vt:lpwstr>https://apps.leg.wa.gov/WAC/default.aspx?cite=357-31-248</vt:lpwstr>
      </vt:variant>
      <vt:variant>
        <vt:lpwstr/>
      </vt:variant>
      <vt:variant>
        <vt:i4>3342461</vt:i4>
      </vt:variant>
      <vt:variant>
        <vt:i4>138</vt:i4>
      </vt:variant>
      <vt:variant>
        <vt:i4>0</vt:i4>
      </vt:variant>
      <vt:variant>
        <vt:i4>5</vt:i4>
      </vt:variant>
      <vt:variant>
        <vt:lpwstr>http://app.leg.wa.gov/RCW/default.aspx?cite=50A</vt:lpwstr>
      </vt:variant>
      <vt:variant>
        <vt:lpwstr/>
      </vt:variant>
      <vt:variant>
        <vt:i4>92</vt:i4>
      </vt:variant>
      <vt:variant>
        <vt:i4>135</vt:i4>
      </vt:variant>
      <vt:variant>
        <vt:i4>0</vt:i4>
      </vt:variant>
      <vt:variant>
        <vt:i4>5</vt:i4>
      </vt:variant>
      <vt:variant>
        <vt:lpwstr>https://apps.leg.wa.gov/WAC/default.aspx?cite=357-31-373</vt:lpwstr>
      </vt:variant>
      <vt:variant>
        <vt:lpwstr/>
      </vt:variant>
      <vt:variant>
        <vt:i4>458840</vt:i4>
      </vt:variant>
      <vt:variant>
        <vt:i4>132</vt:i4>
      </vt:variant>
      <vt:variant>
        <vt:i4>0</vt:i4>
      </vt:variant>
      <vt:variant>
        <vt:i4>5</vt:i4>
      </vt:variant>
      <vt:variant>
        <vt:lpwstr>https://apps.leg.wa.gov/WAC/default.aspx?cite=357-31-730</vt:lpwstr>
      </vt:variant>
      <vt:variant>
        <vt:lpwstr/>
      </vt:variant>
      <vt:variant>
        <vt:i4>1114196</vt:i4>
      </vt:variant>
      <vt:variant>
        <vt:i4>129</vt:i4>
      </vt:variant>
      <vt:variant>
        <vt:i4>0</vt:i4>
      </vt:variant>
      <vt:variant>
        <vt:i4>5</vt:i4>
      </vt:variant>
      <vt:variant>
        <vt:lpwstr>http://app.leg.wa.gov/RCW/default.aspx?cite=49.76.020</vt:lpwstr>
      </vt:variant>
      <vt:variant>
        <vt:lpwstr/>
      </vt:variant>
      <vt:variant>
        <vt:i4>69</vt:i4>
      </vt:variant>
      <vt:variant>
        <vt:i4>126</vt:i4>
      </vt:variant>
      <vt:variant>
        <vt:i4>0</vt:i4>
      </vt:variant>
      <vt:variant>
        <vt:i4>5</vt:i4>
      </vt:variant>
      <vt:variant>
        <vt:lpwstr>https://apps.leg.wa.gov/WAC/default.aspx?cite=357-01</vt:lpwstr>
      </vt:variant>
      <vt:variant>
        <vt:lpwstr/>
      </vt:variant>
      <vt:variant>
        <vt:i4>3342461</vt:i4>
      </vt:variant>
      <vt:variant>
        <vt:i4>123</vt:i4>
      </vt:variant>
      <vt:variant>
        <vt:i4>0</vt:i4>
      </vt:variant>
      <vt:variant>
        <vt:i4>5</vt:i4>
      </vt:variant>
      <vt:variant>
        <vt:lpwstr>http://app.leg.wa.gov/RCW/default.aspx?cite=50A</vt:lpwstr>
      </vt:variant>
      <vt:variant>
        <vt:lpwstr/>
      </vt:variant>
      <vt:variant>
        <vt:i4>655455</vt:i4>
      </vt:variant>
      <vt:variant>
        <vt:i4>120</vt:i4>
      </vt:variant>
      <vt:variant>
        <vt:i4>0</vt:i4>
      </vt:variant>
      <vt:variant>
        <vt:i4>5</vt:i4>
      </vt:variant>
      <vt:variant>
        <vt:lpwstr>https://apps.leg.wa.gov/WAC/default.aspx?cite=357-31-248</vt:lpwstr>
      </vt:variant>
      <vt:variant>
        <vt:lpwstr/>
      </vt:variant>
      <vt:variant>
        <vt:i4>3342461</vt:i4>
      </vt:variant>
      <vt:variant>
        <vt:i4>117</vt:i4>
      </vt:variant>
      <vt:variant>
        <vt:i4>0</vt:i4>
      </vt:variant>
      <vt:variant>
        <vt:i4>5</vt:i4>
      </vt:variant>
      <vt:variant>
        <vt:lpwstr>http://app.leg.wa.gov/RCW/default.aspx?cite=50A</vt:lpwstr>
      </vt:variant>
      <vt:variant>
        <vt:lpwstr/>
      </vt:variant>
      <vt:variant>
        <vt:i4>92</vt:i4>
      </vt:variant>
      <vt:variant>
        <vt:i4>114</vt:i4>
      </vt:variant>
      <vt:variant>
        <vt:i4>0</vt:i4>
      </vt:variant>
      <vt:variant>
        <vt:i4>5</vt:i4>
      </vt:variant>
      <vt:variant>
        <vt:lpwstr>https://apps.leg.wa.gov/WAC/default.aspx?cite=357-31-373</vt:lpwstr>
      </vt:variant>
      <vt:variant>
        <vt:lpwstr/>
      </vt:variant>
      <vt:variant>
        <vt:i4>458840</vt:i4>
      </vt:variant>
      <vt:variant>
        <vt:i4>111</vt:i4>
      </vt:variant>
      <vt:variant>
        <vt:i4>0</vt:i4>
      </vt:variant>
      <vt:variant>
        <vt:i4>5</vt:i4>
      </vt:variant>
      <vt:variant>
        <vt:lpwstr>https://apps.leg.wa.gov/WAC/default.aspx?cite=357-31-730</vt:lpwstr>
      </vt:variant>
      <vt:variant>
        <vt:lpwstr/>
      </vt:variant>
      <vt:variant>
        <vt:i4>1114196</vt:i4>
      </vt:variant>
      <vt:variant>
        <vt:i4>108</vt:i4>
      </vt:variant>
      <vt:variant>
        <vt:i4>0</vt:i4>
      </vt:variant>
      <vt:variant>
        <vt:i4>5</vt:i4>
      </vt:variant>
      <vt:variant>
        <vt:lpwstr>http://app.leg.wa.gov/RCW/default.aspx?cite=49.76.020</vt:lpwstr>
      </vt:variant>
      <vt:variant>
        <vt:lpwstr/>
      </vt:variant>
      <vt:variant>
        <vt:i4>69</vt:i4>
      </vt:variant>
      <vt:variant>
        <vt:i4>105</vt:i4>
      </vt:variant>
      <vt:variant>
        <vt:i4>0</vt:i4>
      </vt:variant>
      <vt:variant>
        <vt:i4>5</vt:i4>
      </vt:variant>
      <vt:variant>
        <vt:lpwstr>https://apps.leg.wa.gov/WAC/default.aspx?cite=357-01</vt:lpwstr>
      </vt:variant>
      <vt:variant>
        <vt:lpwstr/>
      </vt:variant>
      <vt:variant>
        <vt:i4>262237</vt:i4>
      </vt:variant>
      <vt:variant>
        <vt:i4>102</vt:i4>
      </vt:variant>
      <vt:variant>
        <vt:i4>0</vt:i4>
      </vt:variant>
      <vt:variant>
        <vt:i4>5</vt:i4>
      </vt:variant>
      <vt:variant>
        <vt:lpwstr>https://apps.leg.wa.gov/WAC/default.aspx?cite=357-31-460</vt:lpwstr>
      </vt:variant>
      <vt:variant>
        <vt:lpwstr/>
      </vt:variant>
      <vt:variant>
        <vt:i4>65627</vt:i4>
      </vt:variant>
      <vt:variant>
        <vt:i4>99</vt:i4>
      </vt:variant>
      <vt:variant>
        <vt:i4>0</vt:i4>
      </vt:variant>
      <vt:variant>
        <vt:i4>5</vt:i4>
      </vt:variant>
      <vt:variant>
        <vt:lpwstr>https://apps.leg.wa.gov/WAC/default.aspx?cite=357-31-100</vt:lpwstr>
      </vt:variant>
      <vt:variant>
        <vt:lpwstr/>
      </vt:variant>
      <vt:variant>
        <vt:i4>458846</vt:i4>
      </vt:variant>
      <vt:variant>
        <vt:i4>96</vt:i4>
      </vt:variant>
      <vt:variant>
        <vt:i4>0</vt:i4>
      </vt:variant>
      <vt:variant>
        <vt:i4>5</vt:i4>
      </vt:variant>
      <vt:variant>
        <vt:lpwstr>https://apps.leg.wa.gov/WAC/default.aspx?cite=357-31-255</vt:lpwstr>
      </vt:variant>
      <vt:variant>
        <vt:lpwstr/>
      </vt:variant>
      <vt:variant>
        <vt:i4>65627</vt:i4>
      </vt:variant>
      <vt:variant>
        <vt:i4>93</vt:i4>
      </vt:variant>
      <vt:variant>
        <vt:i4>0</vt:i4>
      </vt:variant>
      <vt:variant>
        <vt:i4>5</vt:i4>
      </vt:variant>
      <vt:variant>
        <vt:lpwstr>https://apps.leg.wa.gov/WAC/default.aspx?cite=357-31-100</vt:lpwstr>
      </vt:variant>
      <vt:variant>
        <vt:lpwstr/>
      </vt:variant>
      <vt:variant>
        <vt:i4>458846</vt:i4>
      </vt:variant>
      <vt:variant>
        <vt:i4>90</vt:i4>
      </vt:variant>
      <vt:variant>
        <vt:i4>0</vt:i4>
      </vt:variant>
      <vt:variant>
        <vt:i4>5</vt:i4>
      </vt:variant>
      <vt:variant>
        <vt:lpwstr>https://apps.leg.wa.gov/WAC/default.aspx?cite=357-31-255</vt:lpwstr>
      </vt:variant>
      <vt:variant>
        <vt:lpwstr/>
      </vt:variant>
      <vt:variant>
        <vt:i4>92</vt:i4>
      </vt:variant>
      <vt:variant>
        <vt:i4>87</vt:i4>
      </vt:variant>
      <vt:variant>
        <vt:i4>0</vt:i4>
      </vt:variant>
      <vt:variant>
        <vt:i4>5</vt:i4>
      </vt:variant>
      <vt:variant>
        <vt:lpwstr>https://apps.leg.wa.gov/WAC/default.aspx?cite=357-31-373</vt:lpwstr>
      </vt:variant>
      <vt:variant>
        <vt:lpwstr/>
      </vt:variant>
      <vt:variant>
        <vt:i4>458840</vt:i4>
      </vt:variant>
      <vt:variant>
        <vt:i4>84</vt:i4>
      </vt:variant>
      <vt:variant>
        <vt:i4>0</vt:i4>
      </vt:variant>
      <vt:variant>
        <vt:i4>5</vt:i4>
      </vt:variant>
      <vt:variant>
        <vt:lpwstr>https://apps.leg.wa.gov/WAC/default.aspx?cite=357-31-730</vt:lpwstr>
      </vt:variant>
      <vt:variant>
        <vt:lpwstr/>
      </vt:variant>
      <vt:variant>
        <vt:i4>1114196</vt:i4>
      </vt:variant>
      <vt:variant>
        <vt:i4>81</vt:i4>
      </vt:variant>
      <vt:variant>
        <vt:i4>0</vt:i4>
      </vt:variant>
      <vt:variant>
        <vt:i4>5</vt:i4>
      </vt:variant>
      <vt:variant>
        <vt:lpwstr>http://app.leg.wa.gov/RCW/default.aspx?cite=49.76.020</vt:lpwstr>
      </vt:variant>
      <vt:variant>
        <vt:lpwstr/>
      </vt:variant>
      <vt:variant>
        <vt:i4>69</vt:i4>
      </vt:variant>
      <vt:variant>
        <vt:i4>78</vt:i4>
      </vt:variant>
      <vt:variant>
        <vt:i4>0</vt:i4>
      </vt:variant>
      <vt:variant>
        <vt:i4>5</vt:i4>
      </vt:variant>
      <vt:variant>
        <vt:lpwstr>https://apps.leg.wa.gov/WAC/default.aspx?cite=357-01</vt:lpwstr>
      </vt:variant>
      <vt:variant>
        <vt:lpwstr/>
      </vt:variant>
      <vt:variant>
        <vt:i4>3342461</vt:i4>
      </vt:variant>
      <vt:variant>
        <vt:i4>75</vt:i4>
      </vt:variant>
      <vt:variant>
        <vt:i4>0</vt:i4>
      </vt:variant>
      <vt:variant>
        <vt:i4>5</vt:i4>
      </vt:variant>
      <vt:variant>
        <vt:lpwstr>http://app.leg.wa.gov/RCW/default.aspx?cite=50A</vt:lpwstr>
      </vt:variant>
      <vt:variant>
        <vt:lpwstr/>
      </vt:variant>
      <vt:variant>
        <vt:i4>655455</vt:i4>
      </vt:variant>
      <vt:variant>
        <vt:i4>72</vt:i4>
      </vt:variant>
      <vt:variant>
        <vt:i4>0</vt:i4>
      </vt:variant>
      <vt:variant>
        <vt:i4>5</vt:i4>
      </vt:variant>
      <vt:variant>
        <vt:lpwstr>https://apps.leg.wa.gov/WAC/default.aspx?cite=357-31-248</vt:lpwstr>
      </vt:variant>
      <vt:variant>
        <vt:lpwstr/>
      </vt:variant>
      <vt:variant>
        <vt:i4>3342461</vt:i4>
      </vt:variant>
      <vt:variant>
        <vt:i4>69</vt:i4>
      </vt:variant>
      <vt:variant>
        <vt:i4>0</vt:i4>
      </vt:variant>
      <vt:variant>
        <vt:i4>5</vt:i4>
      </vt:variant>
      <vt:variant>
        <vt:lpwstr>http://app.leg.wa.gov/RCW/default.aspx?cite=50A</vt:lpwstr>
      </vt:variant>
      <vt:variant>
        <vt:lpwstr/>
      </vt:variant>
      <vt:variant>
        <vt:i4>393307</vt:i4>
      </vt:variant>
      <vt:variant>
        <vt:i4>66</vt:i4>
      </vt:variant>
      <vt:variant>
        <vt:i4>0</vt:i4>
      </vt:variant>
      <vt:variant>
        <vt:i4>5</vt:i4>
      </vt:variant>
      <vt:variant>
        <vt:lpwstr>https://apps.leg.wa.gov/WAC/default.aspx?cite=357-31-305</vt:lpwstr>
      </vt:variant>
      <vt:variant>
        <vt:lpwstr/>
      </vt:variant>
      <vt:variant>
        <vt:i4>196699</vt:i4>
      </vt:variant>
      <vt:variant>
        <vt:i4>63</vt:i4>
      </vt:variant>
      <vt:variant>
        <vt:i4>0</vt:i4>
      </vt:variant>
      <vt:variant>
        <vt:i4>5</vt:i4>
      </vt:variant>
      <vt:variant>
        <vt:lpwstr>https://apps.leg.wa.gov/WAC/default.aspx?cite=357-31-300</vt:lpwstr>
      </vt:variant>
      <vt:variant>
        <vt:lpwstr/>
      </vt:variant>
      <vt:variant>
        <vt:i4>458834</vt:i4>
      </vt:variant>
      <vt:variant>
        <vt:i4>60</vt:i4>
      </vt:variant>
      <vt:variant>
        <vt:i4>0</vt:i4>
      </vt:variant>
      <vt:variant>
        <vt:i4>5</vt:i4>
      </vt:variant>
      <vt:variant>
        <vt:lpwstr>https://apps.leg.wa.gov/WAC/default.aspx?cite=357-31-295</vt:lpwstr>
      </vt:variant>
      <vt:variant>
        <vt:lpwstr/>
      </vt:variant>
      <vt:variant>
        <vt:i4>131154</vt:i4>
      </vt:variant>
      <vt:variant>
        <vt:i4>57</vt:i4>
      </vt:variant>
      <vt:variant>
        <vt:i4>0</vt:i4>
      </vt:variant>
      <vt:variant>
        <vt:i4>5</vt:i4>
      </vt:variant>
      <vt:variant>
        <vt:lpwstr>https://apps.leg.wa.gov/WAC/default.aspx?cite=357-31-290</vt:lpwstr>
      </vt:variant>
      <vt:variant>
        <vt:lpwstr/>
      </vt:variant>
      <vt:variant>
        <vt:i4>983108</vt:i4>
      </vt:variant>
      <vt:variant>
        <vt:i4>54</vt:i4>
      </vt:variant>
      <vt:variant>
        <vt:i4>0</vt:i4>
      </vt:variant>
      <vt:variant>
        <vt:i4>5</vt:i4>
      </vt:variant>
      <vt:variant>
        <vt:lpwstr>https://apps.leg.wa.gov/WAC/default.aspx?cite=296-128</vt:lpwstr>
      </vt:variant>
      <vt:variant>
        <vt:lpwstr/>
      </vt:variant>
      <vt:variant>
        <vt:i4>1769553</vt:i4>
      </vt:variant>
      <vt:variant>
        <vt:i4>51</vt:i4>
      </vt:variant>
      <vt:variant>
        <vt:i4>0</vt:i4>
      </vt:variant>
      <vt:variant>
        <vt:i4>5</vt:i4>
      </vt:variant>
      <vt:variant>
        <vt:lpwstr>http://app.leg.wa.gov/RCW/default.aspx?cite=41.06.570</vt:lpwstr>
      </vt:variant>
      <vt:variant>
        <vt:lpwstr/>
      </vt:variant>
      <vt:variant>
        <vt:i4>983108</vt:i4>
      </vt:variant>
      <vt:variant>
        <vt:i4>48</vt:i4>
      </vt:variant>
      <vt:variant>
        <vt:i4>0</vt:i4>
      </vt:variant>
      <vt:variant>
        <vt:i4>5</vt:i4>
      </vt:variant>
      <vt:variant>
        <vt:lpwstr>https://apps.leg.wa.gov/WAC/default.aspx?cite=296-128</vt:lpwstr>
      </vt:variant>
      <vt:variant>
        <vt:lpwstr/>
      </vt:variant>
      <vt:variant>
        <vt:i4>983108</vt:i4>
      </vt:variant>
      <vt:variant>
        <vt:i4>45</vt:i4>
      </vt:variant>
      <vt:variant>
        <vt:i4>0</vt:i4>
      </vt:variant>
      <vt:variant>
        <vt:i4>5</vt:i4>
      </vt:variant>
      <vt:variant>
        <vt:lpwstr>https://apps.leg.wa.gov/WAC/default.aspx?cite=296-128</vt:lpwstr>
      </vt:variant>
      <vt:variant>
        <vt:lpwstr/>
      </vt:variant>
      <vt:variant>
        <vt:i4>65624</vt:i4>
      </vt:variant>
      <vt:variant>
        <vt:i4>42</vt:i4>
      </vt:variant>
      <vt:variant>
        <vt:i4>0</vt:i4>
      </vt:variant>
      <vt:variant>
        <vt:i4>5</vt:i4>
      </vt:variant>
      <vt:variant>
        <vt:lpwstr>https://apps.leg.wa.gov/WAC/default.aspx?cite=357-31-130</vt:lpwstr>
      </vt:variant>
      <vt:variant>
        <vt:lpwstr/>
      </vt:variant>
      <vt:variant>
        <vt:i4>655455</vt:i4>
      </vt:variant>
      <vt:variant>
        <vt:i4>39</vt:i4>
      </vt:variant>
      <vt:variant>
        <vt:i4>0</vt:i4>
      </vt:variant>
      <vt:variant>
        <vt:i4>5</vt:i4>
      </vt:variant>
      <vt:variant>
        <vt:lpwstr>https://apps.leg.wa.gov/WAC/default.aspx?cite=357-31-248</vt:lpwstr>
      </vt:variant>
      <vt:variant>
        <vt:lpwstr/>
      </vt:variant>
      <vt:variant>
        <vt:i4>1114196</vt:i4>
      </vt:variant>
      <vt:variant>
        <vt:i4>36</vt:i4>
      </vt:variant>
      <vt:variant>
        <vt:i4>0</vt:i4>
      </vt:variant>
      <vt:variant>
        <vt:i4>5</vt:i4>
      </vt:variant>
      <vt:variant>
        <vt:lpwstr>http://app.leg.wa.gov/RCW/default.aspx?cite=49.76.020</vt:lpwstr>
      </vt:variant>
      <vt:variant>
        <vt:lpwstr/>
      </vt:variant>
      <vt:variant>
        <vt:i4>69</vt:i4>
      </vt:variant>
      <vt:variant>
        <vt:i4>33</vt:i4>
      </vt:variant>
      <vt:variant>
        <vt:i4>0</vt:i4>
      </vt:variant>
      <vt:variant>
        <vt:i4>5</vt:i4>
      </vt:variant>
      <vt:variant>
        <vt:lpwstr>https://apps.leg.wa.gov/WAC/default.aspx?cite=357-01</vt:lpwstr>
      </vt:variant>
      <vt:variant>
        <vt:lpwstr/>
      </vt:variant>
      <vt:variant>
        <vt:i4>131163</vt:i4>
      </vt:variant>
      <vt:variant>
        <vt:i4>30</vt:i4>
      </vt:variant>
      <vt:variant>
        <vt:i4>0</vt:i4>
      </vt:variant>
      <vt:variant>
        <vt:i4>5</vt:i4>
      </vt:variant>
      <vt:variant>
        <vt:lpwstr>https://apps.leg.wa.gov/WAC/default.aspx?cite=357-31-200</vt:lpwstr>
      </vt:variant>
      <vt:variant>
        <vt:lpwstr/>
      </vt:variant>
      <vt:variant>
        <vt:i4>3342461</vt:i4>
      </vt:variant>
      <vt:variant>
        <vt:i4>27</vt:i4>
      </vt:variant>
      <vt:variant>
        <vt:i4>0</vt:i4>
      </vt:variant>
      <vt:variant>
        <vt:i4>5</vt:i4>
      </vt:variant>
      <vt:variant>
        <vt:lpwstr>http://app.leg.wa.gov/RCW/default.aspx?cite=50A</vt:lpwstr>
      </vt:variant>
      <vt:variant>
        <vt:lpwstr/>
      </vt:variant>
      <vt:variant>
        <vt:i4>3342461</vt:i4>
      </vt:variant>
      <vt:variant>
        <vt:i4>24</vt:i4>
      </vt:variant>
      <vt:variant>
        <vt:i4>0</vt:i4>
      </vt:variant>
      <vt:variant>
        <vt:i4>5</vt:i4>
      </vt:variant>
      <vt:variant>
        <vt:lpwstr>http://app.leg.wa.gov/RCW/default.aspx?cite=50A</vt:lpwstr>
      </vt:variant>
      <vt:variant>
        <vt:lpwstr/>
      </vt:variant>
      <vt:variant>
        <vt:i4>92</vt:i4>
      </vt:variant>
      <vt:variant>
        <vt:i4>21</vt:i4>
      </vt:variant>
      <vt:variant>
        <vt:i4>0</vt:i4>
      </vt:variant>
      <vt:variant>
        <vt:i4>5</vt:i4>
      </vt:variant>
      <vt:variant>
        <vt:lpwstr>https://apps.leg.wa.gov/WAC/default.aspx?cite=357-31-373</vt:lpwstr>
      </vt:variant>
      <vt:variant>
        <vt:lpwstr/>
      </vt:variant>
      <vt:variant>
        <vt:i4>458840</vt:i4>
      </vt:variant>
      <vt:variant>
        <vt:i4>18</vt:i4>
      </vt:variant>
      <vt:variant>
        <vt:i4>0</vt:i4>
      </vt:variant>
      <vt:variant>
        <vt:i4>5</vt:i4>
      </vt:variant>
      <vt:variant>
        <vt:lpwstr>https://apps.leg.wa.gov/WAC/default.aspx?cite=357-31-730</vt:lpwstr>
      </vt:variant>
      <vt:variant>
        <vt:lpwstr/>
      </vt:variant>
      <vt:variant>
        <vt:i4>1114196</vt:i4>
      </vt:variant>
      <vt:variant>
        <vt:i4>15</vt:i4>
      </vt:variant>
      <vt:variant>
        <vt:i4>0</vt:i4>
      </vt:variant>
      <vt:variant>
        <vt:i4>5</vt:i4>
      </vt:variant>
      <vt:variant>
        <vt:lpwstr>http://app.leg.wa.gov/RCW/default.aspx?cite=49.76.020</vt:lpwstr>
      </vt:variant>
      <vt:variant>
        <vt:lpwstr/>
      </vt:variant>
      <vt:variant>
        <vt:i4>327774</vt:i4>
      </vt:variant>
      <vt:variant>
        <vt:i4>12</vt:i4>
      </vt:variant>
      <vt:variant>
        <vt:i4>0</vt:i4>
      </vt:variant>
      <vt:variant>
        <vt:i4>5</vt:i4>
      </vt:variant>
      <vt:variant>
        <vt:lpwstr>https://apps.leg.wa.gov/WAC/default.aspx?cite=357-31-055</vt:lpwstr>
      </vt:variant>
      <vt:variant>
        <vt:lpwstr/>
      </vt:variant>
      <vt:variant>
        <vt:i4>1769555</vt:i4>
      </vt:variant>
      <vt:variant>
        <vt:i4>9</vt:i4>
      </vt:variant>
      <vt:variant>
        <vt:i4>0</vt:i4>
      </vt:variant>
      <vt:variant>
        <vt:i4>5</vt:i4>
      </vt:variant>
      <vt:variant>
        <vt:lpwstr>http://app.leg.wa.gov/RCW/default.aspx?cite=1.16.050</vt:lpwstr>
      </vt:variant>
      <vt:variant>
        <vt:lpwstr/>
      </vt:variant>
      <vt:variant>
        <vt:i4>8323192</vt:i4>
      </vt:variant>
      <vt:variant>
        <vt:i4>6</vt:i4>
      </vt:variant>
      <vt:variant>
        <vt:i4>0</vt:i4>
      </vt:variant>
      <vt:variant>
        <vt:i4>5</vt:i4>
      </vt:variant>
      <vt:variant>
        <vt:lpwstr>https://app.leg.wa.gov/RCW/default.aspx?cite=49.17.062</vt:lpwstr>
      </vt:variant>
      <vt:variant>
        <vt:lpwstr/>
      </vt:variant>
      <vt:variant>
        <vt:i4>2424946</vt:i4>
      </vt:variant>
      <vt:variant>
        <vt:i4>3</vt:i4>
      </vt:variant>
      <vt:variant>
        <vt:i4>0</vt:i4>
      </vt:variant>
      <vt:variant>
        <vt:i4>5</vt:i4>
      </vt:variant>
      <vt:variant>
        <vt:lpwstr>http://lawfilesext.leg.wa.gov/biennium/2021-22/Pdf/Bills/Session Laws/Senate/5115-S.SL.pdf?q=20210625163532</vt:lpwstr>
      </vt:variant>
      <vt:variant>
        <vt:lpwstr/>
      </vt:variant>
      <vt:variant>
        <vt:i4>917512</vt:i4>
      </vt:variant>
      <vt:variant>
        <vt:i4>0</vt:i4>
      </vt:variant>
      <vt:variant>
        <vt:i4>0</vt:i4>
      </vt:variant>
      <vt:variant>
        <vt:i4>5</vt:i4>
      </vt:variant>
      <vt:variant>
        <vt:lpwstr>https://www.governor.wa.gov/sites/default/files/exe_order/19-01_VeteranAndMilitaryFamily .pdf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Review Items – May 9, 2023</dc:title>
  <dc:subject/>
  <dc:creator>Foshaug, Patricia (OFM)</dc:creator>
  <cp:keywords/>
  <dc:description/>
  <cp:lastModifiedBy>Livingston, Inna (OFM)</cp:lastModifiedBy>
  <cp:revision>4</cp:revision>
  <cp:lastPrinted>2021-09-29T18:08:00Z</cp:lastPrinted>
  <dcterms:created xsi:type="dcterms:W3CDTF">2023-05-04T17:50:00Z</dcterms:created>
  <dcterms:modified xsi:type="dcterms:W3CDTF">2023-05-04T18:06:00Z</dcterms:modified>
</cp:coreProperties>
</file>