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A0" w:rsidRPr="00AB40F4" w:rsidRDefault="00B43FA0" w:rsidP="004405D0">
      <w:pPr>
        <w:keepNext/>
        <w:rPr>
          <w:rFonts w:ascii="Arial" w:hAnsi="Arial" w:cs="Arial"/>
          <w:b/>
          <w:sz w:val="22"/>
          <w:szCs w:val="22"/>
          <w:u w:val="single"/>
        </w:rPr>
      </w:pPr>
      <w:r w:rsidRPr="00AB40F4">
        <w:rPr>
          <w:rFonts w:ascii="Arial" w:hAnsi="Arial" w:cs="Arial"/>
          <w:b/>
          <w:sz w:val="22"/>
          <w:szCs w:val="22"/>
          <w:u w:val="single"/>
        </w:rPr>
        <w:t>ITEM #</w:t>
      </w:r>
      <w:r w:rsidR="00EE1BC8" w:rsidRPr="00AB40F4">
        <w:rPr>
          <w:rFonts w:ascii="Arial" w:hAnsi="Arial" w:cs="Arial"/>
          <w:b/>
          <w:sz w:val="22"/>
          <w:szCs w:val="22"/>
          <w:u w:val="single"/>
        </w:rPr>
        <w:t>1</w:t>
      </w:r>
      <w:r w:rsidRPr="00AB40F4">
        <w:rPr>
          <w:rFonts w:ascii="Arial" w:hAnsi="Arial" w:cs="Arial"/>
          <w:b/>
          <w:sz w:val="22"/>
          <w:szCs w:val="22"/>
          <w:u w:val="single"/>
        </w:rPr>
        <w:t xml:space="preserve"> – Shared Leave</w:t>
      </w:r>
    </w:p>
    <w:p w:rsidR="00B43FA0" w:rsidRPr="00AB40F4" w:rsidRDefault="00B43FA0" w:rsidP="004405D0">
      <w:pPr>
        <w:rPr>
          <w:rFonts w:ascii="Arial" w:hAnsi="Arial" w:cs="Arial"/>
          <w:sz w:val="22"/>
          <w:szCs w:val="22"/>
          <w:u w:val="single"/>
        </w:rPr>
      </w:pPr>
    </w:p>
    <w:p w:rsidR="00B43FA0" w:rsidRPr="00AB40F4" w:rsidRDefault="00B43FA0" w:rsidP="004405D0">
      <w:pPr>
        <w:keepNext/>
        <w:rPr>
          <w:rFonts w:ascii="Arial" w:hAnsi="Arial" w:cs="Arial"/>
          <w:sz w:val="22"/>
          <w:szCs w:val="22"/>
        </w:rPr>
      </w:pPr>
      <w:r w:rsidRPr="00AB40F4">
        <w:rPr>
          <w:rFonts w:ascii="Arial" w:hAnsi="Arial" w:cs="Arial"/>
          <w:b/>
          <w:sz w:val="22"/>
          <w:szCs w:val="22"/>
          <w:u w:val="single"/>
        </w:rPr>
        <w:t>Staff note:</w:t>
      </w:r>
      <w:r w:rsidRPr="00AB40F4">
        <w:rPr>
          <w:rFonts w:ascii="Arial" w:hAnsi="Arial" w:cs="Arial"/>
          <w:sz w:val="22"/>
          <w:szCs w:val="22"/>
        </w:rPr>
        <w:t xml:space="preserve">  Chapter 6, Laws of 2020 (house bill 2739) passed during the 2020 legislative session. This bill makes several changes to the state shared leave program by amending RCW 41.04.655 (effective June 11, 2020), 41.04.665 (effective March 17, 2020) and adding a new section to chapter 41.04 RCW (effective June 11, 2020).</w:t>
      </w:r>
    </w:p>
    <w:p w:rsidR="00B43FA0" w:rsidRPr="00AB40F4" w:rsidRDefault="00B43FA0" w:rsidP="004405D0">
      <w:pPr>
        <w:keepNext/>
        <w:rPr>
          <w:rFonts w:ascii="Arial" w:hAnsi="Arial" w:cs="Arial"/>
          <w:sz w:val="22"/>
          <w:szCs w:val="22"/>
        </w:rPr>
      </w:pPr>
    </w:p>
    <w:p w:rsidR="00B43FA0" w:rsidRPr="00AB40F4" w:rsidRDefault="00B43FA0" w:rsidP="004405D0">
      <w:pPr>
        <w:keepNext/>
        <w:rPr>
          <w:rFonts w:ascii="Arial" w:hAnsi="Arial" w:cs="Arial"/>
          <w:sz w:val="22"/>
          <w:szCs w:val="22"/>
        </w:rPr>
      </w:pPr>
      <w:r w:rsidRPr="00AB40F4">
        <w:rPr>
          <w:rFonts w:ascii="Arial" w:hAnsi="Arial" w:cs="Arial"/>
          <w:sz w:val="22"/>
          <w:szCs w:val="22"/>
        </w:rPr>
        <w:t>This bill makes the following changes:</w:t>
      </w:r>
    </w:p>
    <w:p w:rsidR="00C70FF5" w:rsidRPr="00AB40F4" w:rsidRDefault="00B43FA0" w:rsidP="00C70FF5">
      <w:pPr>
        <w:pStyle w:val="ListParagraph"/>
        <w:keepNext/>
        <w:numPr>
          <w:ilvl w:val="0"/>
          <w:numId w:val="24"/>
        </w:numPr>
        <w:ind w:left="900"/>
        <w:rPr>
          <w:rFonts w:ascii="Arial" w:hAnsi="Arial" w:cs="Arial"/>
          <w:sz w:val="22"/>
          <w:szCs w:val="22"/>
        </w:rPr>
      </w:pPr>
      <w:r w:rsidRPr="00AB40F4">
        <w:rPr>
          <w:rFonts w:ascii="Arial" w:hAnsi="Arial" w:cs="Arial"/>
          <w:sz w:val="22"/>
          <w:szCs w:val="22"/>
        </w:rPr>
        <w:t>“Shortly deplete” means an employee may maintain up to 40 hours of applicable leave types in reserve and is not required to deplete all of their leave to qualify for shared leave</w:t>
      </w:r>
    </w:p>
    <w:p w:rsidR="00C70FF5" w:rsidRPr="00AB40F4" w:rsidRDefault="00B43FA0" w:rsidP="00C70FF5">
      <w:pPr>
        <w:pStyle w:val="ListParagraph"/>
        <w:keepNext/>
        <w:numPr>
          <w:ilvl w:val="0"/>
          <w:numId w:val="24"/>
        </w:numPr>
        <w:ind w:left="900"/>
        <w:rPr>
          <w:rFonts w:ascii="Arial" w:hAnsi="Arial" w:cs="Arial"/>
          <w:sz w:val="22"/>
          <w:szCs w:val="22"/>
        </w:rPr>
      </w:pPr>
      <w:r w:rsidRPr="00AB40F4">
        <w:rPr>
          <w:rFonts w:ascii="Arial" w:hAnsi="Arial" w:cs="Arial"/>
          <w:sz w:val="22"/>
          <w:szCs w:val="22"/>
        </w:rPr>
        <w:t>Agency heads may not prevent state employees from using shared leave intermittently or on nonconsecutive days so long as the leave has not been returned</w:t>
      </w:r>
    </w:p>
    <w:p w:rsidR="003B4871" w:rsidRDefault="00C70FF5" w:rsidP="00C60FA3">
      <w:pPr>
        <w:pStyle w:val="ListParagraph"/>
        <w:keepNext/>
        <w:numPr>
          <w:ilvl w:val="0"/>
          <w:numId w:val="24"/>
        </w:numPr>
        <w:ind w:left="900"/>
        <w:rPr>
          <w:rFonts w:ascii="Arial" w:hAnsi="Arial" w:cs="Arial"/>
          <w:sz w:val="22"/>
          <w:szCs w:val="22"/>
        </w:rPr>
      </w:pPr>
      <w:r w:rsidRPr="003B4871">
        <w:rPr>
          <w:rFonts w:ascii="Arial" w:hAnsi="Arial" w:cs="Arial"/>
          <w:sz w:val="22"/>
          <w:szCs w:val="22"/>
        </w:rPr>
        <w:t>T</w:t>
      </w:r>
      <w:r w:rsidR="00B43FA0" w:rsidRPr="003B4871">
        <w:rPr>
          <w:rFonts w:ascii="Arial" w:hAnsi="Arial" w:cs="Arial"/>
          <w:sz w:val="22"/>
          <w:szCs w:val="22"/>
        </w:rPr>
        <w:t>he requirement that an employee diligently pursue and be found ineligible for industrial insurance wage replacement benefits is removed. An employee receiving wage replacement benefits may not receive more than 25% of their base salary as a result of shared leave.</w:t>
      </w:r>
    </w:p>
    <w:p w:rsidR="00587F06" w:rsidRPr="003B4871" w:rsidRDefault="00587F06" w:rsidP="00C60FA3">
      <w:pPr>
        <w:pStyle w:val="ListParagraph"/>
        <w:keepNext/>
        <w:numPr>
          <w:ilvl w:val="0"/>
          <w:numId w:val="24"/>
        </w:numPr>
        <w:ind w:left="900"/>
        <w:rPr>
          <w:rFonts w:ascii="Arial" w:hAnsi="Arial" w:cs="Arial"/>
          <w:sz w:val="22"/>
          <w:szCs w:val="22"/>
        </w:rPr>
      </w:pPr>
      <w:r w:rsidRPr="003B4871">
        <w:rPr>
          <w:rFonts w:ascii="Arial" w:hAnsi="Arial" w:cs="Arial"/>
          <w:sz w:val="22"/>
          <w:szCs w:val="22"/>
          <w:highlight w:val="yellow"/>
        </w:rPr>
        <w:t>Allows an agency head to grant shared leave to an employee without considering other shared leave requirements, such as m</w:t>
      </w:r>
      <w:bookmarkStart w:id="0" w:name="_GoBack"/>
      <w:bookmarkEnd w:id="0"/>
      <w:r w:rsidRPr="003B4871">
        <w:rPr>
          <w:rFonts w:ascii="Arial" w:hAnsi="Arial" w:cs="Arial"/>
          <w:sz w:val="22"/>
          <w:szCs w:val="22"/>
          <w:highlight w:val="yellow"/>
        </w:rPr>
        <w:t>eeting the reasons to qualify for shared leave; the absence will likely cause the employee to</w:t>
      </w:r>
      <w:r w:rsidR="00402BDE">
        <w:rPr>
          <w:rFonts w:ascii="Arial" w:hAnsi="Arial" w:cs="Arial"/>
          <w:sz w:val="22"/>
          <w:szCs w:val="22"/>
          <w:highlight w:val="yellow"/>
        </w:rPr>
        <w:t xml:space="preserve"> be</w:t>
      </w:r>
      <w:r w:rsidRPr="003B4871">
        <w:rPr>
          <w:rFonts w:ascii="Arial" w:hAnsi="Arial" w:cs="Arial"/>
          <w:sz w:val="22"/>
          <w:szCs w:val="22"/>
          <w:highlight w:val="yellow"/>
        </w:rPr>
        <w:t xml:space="preserve"> on leave without pay status or terminate state employment; the employee’s absence and the use of shared leave are justified; the employee has depleted or will shortly deplete their accrued leave; and the employee has abided by agency</w:t>
      </w:r>
      <w:r w:rsidR="00402BDE">
        <w:rPr>
          <w:rFonts w:ascii="Arial" w:hAnsi="Arial" w:cs="Arial"/>
          <w:sz w:val="22"/>
          <w:szCs w:val="22"/>
          <w:highlight w:val="yellow"/>
        </w:rPr>
        <w:t>/HE institution</w:t>
      </w:r>
      <w:r w:rsidRPr="003B4871">
        <w:rPr>
          <w:rFonts w:ascii="Arial" w:hAnsi="Arial" w:cs="Arial"/>
          <w:sz w:val="22"/>
          <w:szCs w:val="22"/>
          <w:highlight w:val="yellow"/>
        </w:rPr>
        <w:t xml:space="preserve"> rules in accordance with RCW 41.04.665(1)(e),  if the employee or relative or household member is isolated or quarantined due to COVID-19. Shared leave for this purpose may be granted until the Governor’s COVID-19 State of Emergency declaration, or any amendments thereto, expires. </w:t>
      </w:r>
      <w:r w:rsidR="003B4871" w:rsidRPr="003B4871">
        <w:rPr>
          <w:rFonts w:ascii="Arial" w:hAnsi="Arial" w:cs="Arial"/>
          <w:sz w:val="22"/>
          <w:szCs w:val="22"/>
        </w:rPr>
        <w:t xml:space="preserve">On April 10, 2020 House Bill 2739 was amended again by </w:t>
      </w:r>
      <w:hyperlink r:id="rId8" w:history="1">
        <w:r w:rsidR="003B4871" w:rsidRPr="003B4871">
          <w:rPr>
            <w:rStyle w:val="Hyperlink"/>
            <w:b/>
            <w:bCs/>
            <w:sz w:val="22"/>
            <w:szCs w:val="22"/>
          </w:rPr>
          <w:t>Proclamation 20-43</w:t>
        </w:r>
      </w:hyperlink>
      <w:r w:rsidR="003B4871" w:rsidRPr="003B4871">
        <w:rPr>
          <w:rStyle w:val="Hyperlink"/>
          <w:b/>
          <w:bCs/>
          <w:sz w:val="22"/>
          <w:szCs w:val="22"/>
        </w:rPr>
        <w:t xml:space="preserve">. </w:t>
      </w:r>
      <w:r w:rsidR="003B4871" w:rsidRPr="003B4871">
        <w:rPr>
          <w:rFonts w:ascii="Arial" w:hAnsi="Arial" w:cs="Arial"/>
          <w:sz w:val="22"/>
          <w:szCs w:val="22"/>
          <w:highlight w:val="green"/>
        </w:rPr>
        <w:t>Proclamation 20-43 deletes the yellow language below within RCW 41.04.665(1</w:t>
      </w:r>
      <w:proofErr w:type="gramStart"/>
      <w:r w:rsidR="003B4871" w:rsidRPr="003B4871">
        <w:rPr>
          <w:rFonts w:ascii="Arial" w:hAnsi="Arial" w:cs="Arial"/>
          <w:sz w:val="22"/>
          <w:szCs w:val="22"/>
          <w:highlight w:val="green"/>
        </w:rPr>
        <w:t>)(</w:t>
      </w:r>
      <w:proofErr w:type="gramEnd"/>
      <w:r w:rsidR="003B4871" w:rsidRPr="003B4871">
        <w:rPr>
          <w:rFonts w:ascii="Arial" w:hAnsi="Arial" w:cs="Arial"/>
          <w:sz w:val="22"/>
          <w:szCs w:val="22"/>
          <w:highlight w:val="green"/>
        </w:rPr>
        <w:t>f).</w:t>
      </w:r>
    </w:p>
    <w:p w:rsidR="00C70FF5" w:rsidRPr="00AB40F4" w:rsidRDefault="00C70FF5" w:rsidP="004405D0">
      <w:pPr>
        <w:rPr>
          <w:rFonts w:ascii="Arial" w:hAnsi="Arial" w:cs="Arial"/>
          <w:sz w:val="22"/>
          <w:szCs w:val="22"/>
        </w:rPr>
      </w:pPr>
    </w:p>
    <w:p w:rsidR="00B43FA0" w:rsidRPr="00AB40F4" w:rsidRDefault="00B43FA0" w:rsidP="004405D0">
      <w:pPr>
        <w:rPr>
          <w:rFonts w:ascii="Arial" w:hAnsi="Arial" w:cs="Arial"/>
          <w:sz w:val="22"/>
          <w:szCs w:val="22"/>
        </w:rPr>
      </w:pPr>
      <w:r w:rsidRPr="00AB40F4">
        <w:rPr>
          <w:rFonts w:ascii="Arial" w:hAnsi="Arial" w:cs="Arial"/>
          <w:sz w:val="22"/>
          <w:szCs w:val="22"/>
        </w:rPr>
        <w:t>We are proposing to amend the following WACs to align with the changes to the law.</w:t>
      </w:r>
    </w:p>
    <w:p w:rsidR="00A55F4F" w:rsidRDefault="00A55F4F" w:rsidP="004405D0">
      <w:pPr>
        <w:rPr>
          <w:rFonts w:ascii="Arial" w:hAnsi="Arial" w:cs="Arial"/>
          <w:sz w:val="22"/>
          <w:szCs w:val="22"/>
        </w:rPr>
      </w:pPr>
    </w:p>
    <w:p w:rsidR="004A575F" w:rsidRPr="00AB40F4" w:rsidRDefault="004A575F" w:rsidP="004405D0">
      <w:pPr>
        <w:rPr>
          <w:rFonts w:ascii="Arial" w:hAnsi="Arial" w:cs="Arial"/>
          <w:sz w:val="22"/>
          <w:szCs w:val="22"/>
        </w:rPr>
      </w:pPr>
      <w:r w:rsidRPr="00A55F4F">
        <w:rPr>
          <w:rFonts w:ascii="Arial" w:hAnsi="Arial" w:cs="Arial"/>
          <w:sz w:val="22"/>
          <w:szCs w:val="22"/>
          <w:highlight w:val="yellow"/>
        </w:rPr>
        <w:t xml:space="preserve">The highlighted yellow text below are changes since the </w:t>
      </w:r>
      <w:r>
        <w:rPr>
          <w:rFonts w:ascii="Arial" w:hAnsi="Arial" w:cs="Arial"/>
          <w:sz w:val="22"/>
          <w:szCs w:val="22"/>
          <w:highlight w:val="yellow"/>
        </w:rPr>
        <w:t>June 9</w:t>
      </w:r>
      <w:r w:rsidRPr="00A55F4F">
        <w:rPr>
          <w:rFonts w:ascii="Arial" w:hAnsi="Arial" w:cs="Arial"/>
          <w:sz w:val="22"/>
          <w:szCs w:val="22"/>
          <w:highlight w:val="yellow"/>
        </w:rPr>
        <w:t>, 2020 rules meeting.</w:t>
      </w:r>
    </w:p>
    <w:p w:rsidR="004405D0" w:rsidRPr="00AB40F4" w:rsidRDefault="004405D0" w:rsidP="004405D0">
      <w:pPr>
        <w:rPr>
          <w:rFonts w:ascii="Arial" w:hAnsi="Arial" w:cs="Arial"/>
          <w:sz w:val="22"/>
          <w:szCs w:val="22"/>
        </w:rPr>
      </w:pPr>
    </w:p>
    <w:p w:rsidR="00F74C3B" w:rsidRDefault="00E67F64" w:rsidP="00F74C3B">
      <w:pPr>
        <w:rPr>
          <w:rFonts w:ascii="Arial" w:hAnsi="Arial" w:cs="Arial"/>
          <w:sz w:val="22"/>
          <w:szCs w:val="22"/>
        </w:rPr>
      </w:pPr>
      <w:r w:rsidRPr="00AB40F4">
        <w:rPr>
          <w:rFonts w:ascii="Arial" w:hAnsi="Arial" w:cs="Arial"/>
          <w:sz w:val="22"/>
          <w:szCs w:val="22"/>
        </w:rPr>
        <w:t>Lead:  Brandy Chinn</w:t>
      </w:r>
    </w:p>
    <w:p w:rsidR="00587F06" w:rsidRDefault="00587F06" w:rsidP="00F74C3B">
      <w:pPr>
        <w:rPr>
          <w:rFonts w:ascii="Arial" w:hAnsi="Arial" w:cs="Arial"/>
          <w:sz w:val="22"/>
          <w:szCs w:val="22"/>
        </w:rPr>
      </w:pPr>
    </w:p>
    <w:p w:rsidR="00587F06" w:rsidRDefault="00587F06" w:rsidP="00587F06">
      <w:pPr>
        <w:rPr>
          <w:rFonts w:ascii="Arial" w:hAnsi="Arial" w:cs="Arial"/>
          <w:sz w:val="22"/>
          <w:szCs w:val="22"/>
          <w:u w:val="single"/>
        </w:rPr>
      </w:pPr>
    </w:p>
    <w:p w:rsidR="00587F06" w:rsidRPr="00587F06" w:rsidRDefault="00587F06" w:rsidP="00587F06">
      <w:pPr>
        <w:keepNext/>
        <w:rPr>
          <w:rFonts w:ascii="Arial" w:hAnsi="Arial" w:cs="Arial"/>
          <w:sz w:val="22"/>
          <w:szCs w:val="22"/>
          <w:highlight w:val="yellow"/>
          <w:u w:val="single"/>
        </w:rPr>
      </w:pPr>
      <w:r w:rsidRPr="00587F06">
        <w:rPr>
          <w:rFonts w:ascii="Arial" w:hAnsi="Arial" w:cs="Arial"/>
          <w:sz w:val="22"/>
          <w:szCs w:val="22"/>
          <w:highlight w:val="yellow"/>
          <w:u w:val="single"/>
        </w:rPr>
        <w:t>REFERENCE ONLY:</w:t>
      </w:r>
    </w:p>
    <w:p w:rsidR="00587F06" w:rsidRPr="00587F06" w:rsidRDefault="00587F06" w:rsidP="00587F06">
      <w:pPr>
        <w:keepNext/>
        <w:rPr>
          <w:rFonts w:ascii="Arial" w:hAnsi="Arial" w:cs="Arial"/>
          <w:sz w:val="22"/>
          <w:szCs w:val="22"/>
          <w:highlight w:val="yellow"/>
          <w:u w:val="single"/>
        </w:rPr>
      </w:pPr>
    </w:p>
    <w:p w:rsidR="00587F06" w:rsidRPr="00587F06" w:rsidRDefault="00587F06" w:rsidP="00587F06">
      <w:pPr>
        <w:keepNext/>
        <w:rPr>
          <w:rFonts w:ascii="Arial" w:hAnsi="Arial" w:cs="Arial"/>
          <w:sz w:val="22"/>
          <w:szCs w:val="22"/>
          <w:highlight w:val="yellow"/>
        </w:rPr>
      </w:pPr>
      <w:r w:rsidRPr="00587F06">
        <w:rPr>
          <w:rFonts w:ascii="Arial" w:hAnsi="Arial" w:cs="Arial"/>
          <w:sz w:val="22"/>
          <w:szCs w:val="22"/>
          <w:highlight w:val="yellow"/>
        </w:rPr>
        <w:t>RCW 41.04.665(1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f):</w:t>
      </w:r>
    </w:p>
    <w:p w:rsidR="00587F06" w:rsidRPr="00587F06" w:rsidRDefault="00587F06" w:rsidP="00587F06">
      <w:pPr>
        <w:keepNext/>
        <w:rPr>
          <w:rFonts w:ascii="Arial" w:hAnsi="Arial" w:cs="Arial"/>
          <w:sz w:val="22"/>
          <w:szCs w:val="22"/>
          <w:highlight w:val="yellow"/>
        </w:rPr>
      </w:pPr>
    </w:p>
    <w:p w:rsidR="00587F06" w:rsidRPr="003E6EE7" w:rsidRDefault="00587F06" w:rsidP="00587F06">
      <w:pPr>
        <w:rPr>
          <w:rFonts w:ascii="Arial" w:hAnsi="Arial" w:cs="Arial"/>
          <w:sz w:val="22"/>
          <w:szCs w:val="22"/>
        </w:rPr>
      </w:pPr>
      <w:r w:rsidRPr="00587F06">
        <w:rPr>
          <w:rFonts w:ascii="Arial" w:hAnsi="Arial" w:cs="Arial"/>
          <w:sz w:val="22"/>
          <w:szCs w:val="22"/>
          <w:highlight w:val="yellow"/>
        </w:rPr>
        <w:t>(i) “Until the expiration of proclamation 20-05, issued February 29, 2020, by the Governor and declaring a state of emergency in the state of Washington, or any amendment thereto, whichever is later, an agency head may permit an employee to receive shared leave under this section</w:t>
      </w:r>
      <w:r w:rsidRPr="003E6EE7">
        <w:rPr>
          <w:rFonts w:ascii="Arial" w:hAnsi="Arial" w:cs="Arial"/>
          <w:sz w:val="22"/>
          <w:szCs w:val="22"/>
        </w:rPr>
        <w:t xml:space="preserve"> </w:t>
      </w:r>
      <w:r w:rsidRPr="00587F06">
        <w:rPr>
          <w:rFonts w:ascii="Arial" w:hAnsi="Arial" w:cs="Arial"/>
          <w:strike/>
          <w:sz w:val="22"/>
          <w:szCs w:val="22"/>
          <w:highlight w:val="green"/>
        </w:rPr>
        <w:t>if the employee, or a relative or household member, is isolated or quarantined as recommended, requested, or ordered by a public health official or health care provider</w:t>
      </w:r>
      <w:r w:rsidRPr="00587F06">
        <w:rPr>
          <w:rFonts w:ascii="Arial" w:hAnsi="Arial" w:cs="Arial"/>
          <w:sz w:val="22"/>
          <w:szCs w:val="22"/>
          <w:highlight w:val="green"/>
        </w:rPr>
        <w:t xml:space="preserve"> as</w:t>
      </w:r>
      <w:r w:rsidRPr="003E6EE7">
        <w:rPr>
          <w:rFonts w:ascii="Arial" w:hAnsi="Arial" w:cs="Arial"/>
          <w:sz w:val="22"/>
          <w:szCs w:val="22"/>
        </w:rPr>
        <w:t xml:space="preserve"> a result of </w:t>
      </w:r>
      <w:r w:rsidRPr="00587F06">
        <w:rPr>
          <w:rFonts w:ascii="Arial" w:hAnsi="Arial" w:cs="Arial"/>
          <w:strike/>
          <w:sz w:val="22"/>
          <w:szCs w:val="22"/>
          <w:highlight w:val="green"/>
        </w:rPr>
        <w:t>suspected or confirmed infection with or exposure to</w:t>
      </w:r>
      <w:r w:rsidRPr="003E6EE7">
        <w:rPr>
          <w:rFonts w:ascii="Arial" w:hAnsi="Arial" w:cs="Arial"/>
          <w:sz w:val="22"/>
          <w:szCs w:val="22"/>
        </w:rPr>
        <w:t xml:space="preserve"> </w:t>
      </w:r>
      <w:r w:rsidRPr="00587F06">
        <w:rPr>
          <w:rFonts w:ascii="Arial" w:hAnsi="Arial" w:cs="Arial"/>
          <w:sz w:val="22"/>
          <w:szCs w:val="22"/>
          <w:highlight w:val="yellow"/>
        </w:rPr>
        <w:t>the 2019 novel coronavirus (COVID-19). An agency head may permit use of shared leave under this subsection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f) without considering the requirements of (a) through (e) of this subsection.”</w:t>
      </w:r>
    </w:p>
    <w:p w:rsidR="00587F06" w:rsidRDefault="00587F06" w:rsidP="00587F06">
      <w:pPr>
        <w:rPr>
          <w:rFonts w:ascii="Arial" w:hAnsi="Arial" w:cs="Arial"/>
          <w:sz w:val="22"/>
          <w:szCs w:val="22"/>
          <w:highlight w:val="yellow"/>
          <w:u w:val="single"/>
        </w:rPr>
      </w:pPr>
    </w:p>
    <w:p w:rsidR="008F6A0D" w:rsidRDefault="008F6A0D">
      <w:pPr>
        <w:spacing w:after="200" w:line="276" w:lineRule="auto"/>
        <w:rPr>
          <w:rFonts w:ascii="Arial" w:hAnsi="Arial" w:cs="Arial"/>
          <w:sz w:val="22"/>
          <w:szCs w:val="22"/>
          <w:u w:val="single"/>
        </w:rPr>
      </w:pPr>
      <w:r>
        <w:rPr>
          <w:rFonts w:ascii="Arial" w:hAnsi="Arial" w:cs="Arial"/>
          <w:sz w:val="22"/>
          <w:szCs w:val="22"/>
          <w:u w:val="single"/>
        </w:rPr>
        <w:br w:type="page"/>
      </w:r>
    </w:p>
    <w:p w:rsidR="008F6A0D" w:rsidRPr="000550A5" w:rsidRDefault="008F6A0D" w:rsidP="008F6A0D">
      <w:pPr>
        <w:rPr>
          <w:rFonts w:ascii="Arial" w:hAnsi="Arial" w:cs="Arial"/>
          <w:sz w:val="22"/>
          <w:szCs w:val="22"/>
        </w:rPr>
      </w:pPr>
      <w:r w:rsidRPr="000550A5">
        <w:rPr>
          <w:rFonts w:ascii="Arial" w:hAnsi="Arial" w:cs="Arial"/>
          <w:sz w:val="22"/>
          <w:szCs w:val="22"/>
          <w:u w:val="single"/>
        </w:rPr>
        <w:lastRenderedPageBreak/>
        <w:t>REFERENCE ONLY</w:t>
      </w:r>
      <w:r w:rsidRPr="000550A5">
        <w:rPr>
          <w:rFonts w:ascii="Arial" w:hAnsi="Arial" w:cs="Arial"/>
          <w:sz w:val="22"/>
          <w:szCs w:val="22"/>
        </w:rPr>
        <w:t xml:space="preserve"> (For holiday credit reference </w:t>
      </w:r>
      <w:r>
        <w:rPr>
          <w:rFonts w:ascii="Arial" w:hAnsi="Arial" w:cs="Arial"/>
          <w:sz w:val="22"/>
          <w:szCs w:val="22"/>
        </w:rPr>
        <w:t xml:space="preserve">below </w:t>
      </w:r>
      <w:r w:rsidRPr="000550A5">
        <w:rPr>
          <w:rFonts w:ascii="Arial" w:hAnsi="Arial" w:cs="Arial"/>
          <w:sz w:val="22"/>
          <w:szCs w:val="22"/>
        </w:rPr>
        <w:t>in WAC 357-31-435)</w:t>
      </w:r>
    </w:p>
    <w:p w:rsidR="008F6A0D" w:rsidRPr="000550A5" w:rsidRDefault="008F6A0D" w:rsidP="008F6A0D">
      <w:pPr>
        <w:pStyle w:val="Heading3"/>
        <w:spacing w:before="0"/>
        <w:rPr>
          <w:rFonts w:ascii="Arial" w:eastAsia="Times New Roman" w:hAnsi="Arial" w:cs="Arial"/>
          <w:color w:val="000000"/>
          <w:sz w:val="22"/>
          <w:szCs w:val="22"/>
        </w:rPr>
      </w:pPr>
    </w:p>
    <w:p w:rsidR="008F6A0D" w:rsidRPr="000550A5" w:rsidRDefault="008F6A0D" w:rsidP="008F6A0D">
      <w:pPr>
        <w:pStyle w:val="Heading3"/>
        <w:spacing w:before="0"/>
        <w:rPr>
          <w:rFonts w:ascii="Arial" w:eastAsia="Times New Roman" w:hAnsi="Arial" w:cs="Arial"/>
          <w:sz w:val="22"/>
          <w:szCs w:val="22"/>
        </w:rPr>
      </w:pPr>
      <w:bookmarkStart w:id="1" w:name="_Hlk48726584"/>
      <w:r w:rsidRPr="000550A5">
        <w:rPr>
          <w:rFonts w:ascii="Arial" w:eastAsia="Times New Roman" w:hAnsi="Arial" w:cs="Arial"/>
          <w:color w:val="000000"/>
          <w:sz w:val="22"/>
          <w:szCs w:val="22"/>
        </w:rPr>
        <w:t>WAC 357-31-030 What happens when a holiday falls on an employee's scheduled day off?</w:t>
      </w:r>
    </w:p>
    <w:p w:rsidR="008F6A0D" w:rsidRPr="000550A5" w:rsidRDefault="008F6A0D" w:rsidP="008F6A0D">
      <w:pPr>
        <w:ind w:firstLine="720"/>
        <w:rPr>
          <w:rFonts w:ascii="Arial" w:eastAsiaTheme="minorHAnsi" w:hAnsi="Arial" w:cs="Arial"/>
          <w:sz w:val="22"/>
          <w:szCs w:val="22"/>
        </w:rPr>
      </w:pPr>
      <w:r w:rsidRPr="000550A5">
        <w:rPr>
          <w:rFonts w:ascii="Arial" w:hAnsi="Arial" w:cs="Arial"/>
          <w:color w:val="000000"/>
          <w:sz w:val="22"/>
          <w:szCs w:val="22"/>
        </w:rPr>
        <w:t xml:space="preserve">When a holiday (as identified in WAC </w:t>
      </w:r>
      <w:hyperlink r:id="rId9" w:history="1">
        <w:r w:rsidRPr="000550A5">
          <w:rPr>
            <w:rStyle w:val="Hyperlink"/>
            <w:rFonts w:ascii="Arial" w:hAnsi="Arial" w:cs="Arial"/>
            <w:b/>
            <w:bCs/>
            <w:sz w:val="22"/>
            <w:szCs w:val="22"/>
          </w:rPr>
          <w:t>357-31-005</w:t>
        </w:r>
      </w:hyperlink>
      <w:r w:rsidRPr="000550A5">
        <w:rPr>
          <w:rFonts w:ascii="Arial" w:hAnsi="Arial" w:cs="Arial"/>
          <w:color w:val="000000"/>
          <w:sz w:val="22"/>
          <w:szCs w:val="22"/>
        </w:rPr>
        <w:t>) falls on an employee's regularly scheduled day off, the employer must provide that employee an in-lieu of holiday as follows:</w:t>
      </w:r>
    </w:p>
    <w:p w:rsidR="008F6A0D" w:rsidRPr="000550A5" w:rsidRDefault="008F6A0D" w:rsidP="008F6A0D">
      <w:pPr>
        <w:ind w:firstLine="720"/>
        <w:rPr>
          <w:rFonts w:ascii="Arial" w:hAnsi="Arial" w:cs="Arial"/>
          <w:sz w:val="22"/>
          <w:szCs w:val="22"/>
        </w:rPr>
      </w:pPr>
      <w:r w:rsidRPr="000550A5">
        <w:rPr>
          <w:rFonts w:ascii="Arial" w:hAnsi="Arial" w:cs="Arial"/>
          <w:color w:val="000000"/>
          <w:sz w:val="22"/>
          <w:szCs w:val="22"/>
        </w:rPr>
        <w:t>(1) For a full-time employee who is eligible for holiday compensation, the employer may:</w:t>
      </w:r>
    </w:p>
    <w:p w:rsidR="008F6A0D" w:rsidRPr="000550A5" w:rsidRDefault="008F6A0D" w:rsidP="008F6A0D">
      <w:pPr>
        <w:ind w:firstLine="720"/>
        <w:rPr>
          <w:rFonts w:ascii="Arial" w:hAnsi="Arial" w:cs="Arial"/>
          <w:sz w:val="22"/>
          <w:szCs w:val="22"/>
        </w:rPr>
      </w:pPr>
      <w:r w:rsidRPr="000550A5">
        <w:rPr>
          <w:rFonts w:ascii="Arial" w:hAnsi="Arial" w:cs="Arial"/>
          <w:color w:val="000000"/>
          <w:sz w:val="22"/>
          <w:szCs w:val="22"/>
        </w:rPr>
        <w:t>(a) Designate the prior or the following work day as the holiday;</w:t>
      </w:r>
    </w:p>
    <w:p w:rsidR="008F6A0D" w:rsidRPr="000550A5" w:rsidRDefault="008F6A0D" w:rsidP="008F6A0D">
      <w:pPr>
        <w:ind w:firstLine="720"/>
        <w:rPr>
          <w:rFonts w:ascii="Arial" w:hAnsi="Arial" w:cs="Arial"/>
          <w:sz w:val="22"/>
          <w:szCs w:val="22"/>
        </w:rPr>
      </w:pPr>
      <w:r w:rsidRPr="000550A5">
        <w:rPr>
          <w:rFonts w:ascii="Arial" w:hAnsi="Arial" w:cs="Arial"/>
          <w:color w:val="000000"/>
          <w:sz w:val="22"/>
          <w:szCs w:val="22"/>
          <w:highlight w:val="cyan"/>
        </w:rPr>
        <w:t>(b) Provide the employee with equivalent paid time off; or</w:t>
      </w:r>
    </w:p>
    <w:p w:rsidR="008F6A0D" w:rsidRPr="000550A5" w:rsidRDefault="008F6A0D" w:rsidP="008F6A0D">
      <w:pPr>
        <w:ind w:firstLine="720"/>
        <w:rPr>
          <w:rFonts w:ascii="Arial" w:hAnsi="Arial" w:cs="Arial"/>
          <w:sz w:val="22"/>
          <w:szCs w:val="22"/>
        </w:rPr>
      </w:pPr>
      <w:r w:rsidRPr="000550A5">
        <w:rPr>
          <w:rFonts w:ascii="Arial" w:hAnsi="Arial" w:cs="Arial"/>
          <w:color w:val="000000"/>
          <w:sz w:val="22"/>
          <w:szCs w:val="22"/>
        </w:rPr>
        <w:t>(c) Allow the employee to request an alternate work day to observe as the holiday. The employer may require that the employee request an alternate day off within the same pay period as the holiday.</w:t>
      </w:r>
    </w:p>
    <w:p w:rsidR="008F6A0D" w:rsidRPr="000550A5" w:rsidRDefault="008F6A0D" w:rsidP="008F6A0D">
      <w:pPr>
        <w:ind w:firstLine="720"/>
        <w:rPr>
          <w:rFonts w:ascii="Arial" w:hAnsi="Arial" w:cs="Arial"/>
          <w:sz w:val="22"/>
          <w:szCs w:val="22"/>
        </w:rPr>
      </w:pPr>
      <w:r w:rsidRPr="000550A5">
        <w:rPr>
          <w:rFonts w:ascii="Arial" w:hAnsi="Arial" w:cs="Arial"/>
          <w:color w:val="000000"/>
          <w:sz w:val="22"/>
          <w:szCs w:val="22"/>
        </w:rPr>
        <w:t xml:space="preserve">(2) For a part-time general government employee who is eligible for holiday compensation, the employer must compensate the employee on a pro rata basis in accordance with WAC </w:t>
      </w:r>
      <w:hyperlink r:id="rId10" w:history="1">
        <w:r w:rsidRPr="000550A5">
          <w:rPr>
            <w:rStyle w:val="Hyperlink"/>
            <w:rFonts w:ascii="Arial" w:hAnsi="Arial" w:cs="Arial"/>
            <w:b/>
            <w:bCs/>
            <w:sz w:val="22"/>
            <w:szCs w:val="22"/>
          </w:rPr>
          <w:t>357-31-020</w:t>
        </w:r>
      </w:hyperlink>
      <w:r w:rsidRPr="000550A5">
        <w:rPr>
          <w:rFonts w:ascii="Arial" w:hAnsi="Arial" w:cs="Arial"/>
          <w:color w:val="000000"/>
          <w:sz w:val="22"/>
          <w:szCs w:val="22"/>
        </w:rPr>
        <w:t>.</w:t>
      </w:r>
    </w:p>
    <w:p w:rsidR="008F6A0D" w:rsidRDefault="008F6A0D" w:rsidP="008F6A0D">
      <w:pPr>
        <w:ind w:firstLine="720"/>
        <w:rPr>
          <w:rFonts w:ascii="Arial" w:hAnsi="Arial" w:cs="Arial"/>
          <w:color w:val="000000"/>
          <w:sz w:val="22"/>
          <w:szCs w:val="22"/>
        </w:rPr>
      </w:pPr>
      <w:r w:rsidRPr="000550A5">
        <w:rPr>
          <w:rFonts w:ascii="Arial" w:hAnsi="Arial" w:cs="Arial"/>
          <w:color w:val="000000"/>
          <w:sz w:val="22"/>
          <w:szCs w:val="22"/>
        </w:rPr>
        <w:t>(3) For a part-time higher education employee who is eligible for holiday compensation, the employee is entitled to the equivalent paid time off for the holiday that their monthly schedule bears to a full-time schedule.</w:t>
      </w:r>
    </w:p>
    <w:p w:rsidR="008F6A0D" w:rsidRPr="000550A5" w:rsidRDefault="008F6A0D" w:rsidP="008F6A0D">
      <w:pPr>
        <w:ind w:firstLine="720"/>
        <w:rPr>
          <w:rFonts w:ascii="Arial" w:hAnsi="Arial" w:cs="Arial"/>
          <w:sz w:val="22"/>
          <w:szCs w:val="22"/>
        </w:rPr>
      </w:pPr>
    </w:p>
    <w:bookmarkEnd w:id="1"/>
    <w:p w:rsidR="00587F06" w:rsidRPr="00587F06" w:rsidRDefault="00587F06" w:rsidP="00587F06">
      <w:pPr>
        <w:rPr>
          <w:rFonts w:ascii="Arial" w:hAnsi="Arial" w:cs="Arial"/>
          <w:color w:val="FF0000"/>
          <w:sz w:val="22"/>
          <w:szCs w:val="22"/>
          <w:highlight w:val="yellow"/>
        </w:rPr>
      </w:pPr>
      <w:r w:rsidRPr="00587F06">
        <w:rPr>
          <w:rFonts w:ascii="Arial" w:hAnsi="Arial" w:cs="Arial"/>
          <w:sz w:val="22"/>
          <w:szCs w:val="22"/>
          <w:highlight w:val="yellow"/>
          <w:u w:val="single"/>
        </w:rPr>
        <w:t>AMENDATORY SECTION</w:t>
      </w:r>
      <w:r w:rsidRPr="00587F06">
        <w:rPr>
          <w:rFonts w:ascii="Arial" w:hAnsi="Arial" w:cs="Arial"/>
          <w:color w:val="FF0000"/>
          <w:sz w:val="22"/>
          <w:szCs w:val="22"/>
          <w:highlight w:val="yellow"/>
        </w:rPr>
        <w:t xml:space="preserve"> Filed with the Office of the Code Reviser effective June 2, 2020, WSR 20-12-081, </w:t>
      </w:r>
      <w:proofErr w:type="gramStart"/>
      <w:r w:rsidRPr="00587F06">
        <w:rPr>
          <w:rFonts w:ascii="Arial" w:hAnsi="Arial" w:cs="Arial"/>
          <w:color w:val="FF0000"/>
          <w:sz w:val="22"/>
          <w:szCs w:val="22"/>
          <w:highlight w:val="yellow"/>
        </w:rPr>
        <w:t>OTS</w:t>
      </w:r>
      <w:proofErr w:type="gramEnd"/>
      <w:r w:rsidRPr="00587F06">
        <w:rPr>
          <w:rFonts w:ascii="Arial" w:hAnsi="Arial" w:cs="Arial"/>
          <w:color w:val="FF0000"/>
          <w:sz w:val="22"/>
          <w:szCs w:val="22"/>
          <w:highlight w:val="yellow"/>
        </w:rPr>
        <w:t xml:space="preserve"> 2288.3. (Emergency rule expires September 30, 2020).</w:t>
      </w:r>
    </w:p>
    <w:p w:rsidR="00587F06" w:rsidRPr="00587F06" w:rsidRDefault="00587F06" w:rsidP="00587F06">
      <w:pPr>
        <w:rPr>
          <w:rFonts w:ascii="Arial" w:hAnsi="Arial" w:cs="Arial"/>
          <w:sz w:val="22"/>
          <w:szCs w:val="22"/>
          <w:highlight w:val="yellow"/>
        </w:rPr>
      </w:pPr>
    </w:p>
    <w:p w:rsidR="00587F06" w:rsidRPr="00587F06" w:rsidRDefault="00587F06" w:rsidP="00587F06">
      <w:pPr>
        <w:rPr>
          <w:rFonts w:ascii="Arial" w:hAnsi="Arial" w:cs="Arial"/>
          <w:sz w:val="22"/>
          <w:szCs w:val="22"/>
          <w:highlight w:val="yellow"/>
        </w:rPr>
      </w:pPr>
      <w:r w:rsidRPr="00587F06">
        <w:rPr>
          <w:rFonts w:ascii="Arial" w:hAnsi="Arial" w:cs="Arial"/>
          <w:b/>
          <w:sz w:val="22"/>
          <w:szCs w:val="22"/>
          <w:highlight w:val="yellow"/>
        </w:rPr>
        <w:t>WAC 357-31-</w:t>
      </w:r>
      <w:proofErr w:type="gramStart"/>
      <w:r w:rsidRPr="00587F06">
        <w:rPr>
          <w:rFonts w:ascii="Arial" w:hAnsi="Arial" w:cs="Arial"/>
          <w:b/>
          <w:sz w:val="22"/>
          <w:szCs w:val="22"/>
          <w:highlight w:val="yellow"/>
        </w:rPr>
        <w:t>390</w:t>
      </w:r>
      <w:r w:rsidRPr="00587F06">
        <w:rPr>
          <w:rFonts w:ascii="Arial" w:hAnsi="Arial" w:cs="Arial"/>
          <w:sz w:val="22"/>
          <w:szCs w:val="22"/>
          <w:highlight w:val="yellow"/>
        </w:rPr>
        <w:t xml:space="preserve">  </w:t>
      </w:r>
      <w:r w:rsidRPr="00587F06">
        <w:rPr>
          <w:rFonts w:ascii="Arial" w:hAnsi="Arial" w:cs="Arial"/>
          <w:b/>
          <w:sz w:val="22"/>
          <w:szCs w:val="22"/>
          <w:highlight w:val="yellow"/>
        </w:rPr>
        <w:t>What</w:t>
      </w:r>
      <w:proofErr w:type="gramEnd"/>
      <w:r w:rsidRPr="00587F06">
        <w:rPr>
          <w:rFonts w:ascii="Arial" w:hAnsi="Arial" w:cs="Arial"/>
          <w:b/>
          <w:sz w:val="22"/>
          <w:szCs w:val="22"/>
          <w:highlight w:val="yellow"/>
        </w:rPr>
        <w:t xml:space="preserve"> criteria does an employee have to meet to be eligible to receive shared leave?</w:t>
      </w:r>
      <w:r w:rsidRPr="00587F06">
        <w:rPr>
          <w:rFonts w:ascii="Arial" w:hAnsi="Arial" w:cs="Arial"/>
          <w:sz w:val="22"/>
          <w:szCs w:val="22"/>
          <w:highlight w:val="yellow"/>
        </w:rPr>
        <w:t xml:space="preserve">  </w:t>
      </w:r>
    </w:p>
    <w:p w:rsidR="00587F06" w:rsidRPr="00587F06" w:rsidRDefault="00587F06" w:rsidP="00587F06">
      <w:pPr>
        <w:rPr>
          <w:rFonts w:ascii="Arial" w:hAnsi="Arial" w:cs="Arial"/>
          <w:sz w:val="22"/>
          <w:szCs w:val="22"/>
          <w:highlight w:val="yellow"/>
        </w:rPr>
      </w:pPr>
    </w:p>
    <w:p w:rsidR="00587F06" w:rsidRPr="00587F06" w:rsidRDefault="00587F06" w:rsidP="00587F06">
      <w:pPr>
        <w:rPr>
          <w:rFonts w:ascii="Arial" w:hAnsi="Arial" w:cs="Arial"/>
          <w:sz w:val="22"/>
          <w:szCs w:val="22"/>
          <w:highlight w:val="yellow"/>
        </w:rPr>
      </w:pPr>
      <w:r w:rsidRPr="00587F06">
        <w:rPr>
          <w:rFonts w:ascii="Arial" w:hAnsi="Arial" w:cs="Arial"/>
          <w:sz w:val="22"/>
          <w:szCs w:val="22"/>
          <w:highlight w:val="yellow"/>
        </w:rPr>
        <w:t>An employee may be eligible to receive shared leave if the agency head or higher education institution president has determined the employee meets the following criteria:</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(1) The employee:</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(a) Suffers from, or has a relative or household member suffering from, an illness, injury, impairment or physical or mental condition which is of an extraordinary or severe nature;</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(b) Has been called to service in the uniformed services;</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(c) A state of emergency has been declared anywhere within the United States by the federal or any state government and the employee has the needed skills to assist in responding to the emergency or its aftermath and volunteers their services to either a governmental agency or to a nonprofit organization engaged in humanitarian relief in the devastated area, and the governmental agency or nonprofit organization accepts the employee's offer of volunteer services;</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 xml:space="preserve">(d) Is a victim of domestic violence, sexual assault or stalking as defined in RCW </w:t>
      </w:r>
      <w:proofErr w:type="gramStart"/>
      <w:r w:rsidRPr="00587F06">
        <w:rPr>
          <w:rFonts w:ascii="Arial" w:hAnsi="Arial" w:cs="Arial"/>
          <w:sz w:val="22"/>
          <w:szCs w:val="22"/>
          <w:highlight w:val="yellow"/>
        </w:rPr>
        <w:t>41.04.655;</w:t>
      </w:r>
      <w:proofErr w:type="gramEnd"/>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w:t>
      </w:r>
      <w:proofErr w:type="gramStart"/>
      <w:r w:rsidRPr="00587F06">
        <w:rPr>
          <w:rFonts w:ascii="Arial" w:hAnsi="Arial" w:cs="Arial"/>
          <w:sz w:val="22"/>
          <w:szCs w:val="22"/>
          <w:highlight w:val="yellow"/>
        </w:rPr>
        <w:t>e</w:t>
      </w:r>
      <w:proofErr w:type="gramEnd"/>
      <w:r w:rsidRPr="00587F06">
        <w:rPr>
          <w:rFonts w:ascii="Arial" w:hAnsi="Arial" w:cs="Arial"/>
          <w:sz w:val="22"/>
          <w:szCs w:val="22"/>
          <w:highlight w:val="yellow"/>
        </w:rPr>
        <w:t>) Is a current member of the uniformed services or is a veteran as defined under RCW 41.04.005, and is attending medical appointments or treatments for a service connected injury or disability;</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(f) Is a spouse of a current member of the uniformed services or a veteran as defined under RCW 41.04.005, who is attending medical appointments or treatments for a service connected injury or disability and requires assistance while attending appointments or treatments;</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(g) Needs the time for parental leave as defined in WAC 357-31-395(3); or</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w:t>
      </w:r>
      <w:proofErr w:type="gramStart"/>
      <w:r w:rsidRPr="00587F06">
        <w:rPr>
          <w:rFonts w:ascii="Arial" w:hAnsi="Arial" w:cs="Arial"/>
          <w:sz w:val="22"/>
          <w:szCs w:val="22"/>
          <w:highlight w:val="yellow"/>
        </w:rPr>
        <w:t>h</w:t>
      </w:r>
      <w:proofErr w:type="gramEnd"/>
      <w:r w:rsidRPr="00587F06">
        <w:rPr>
          <w:rFonts w:ascii="Arial" w:hAnsi="Arial" w:cs="Arial"/>
          <w:sz w:val="22"/>
          <w:szCs w:val="22"/>
          <w:highlight w:val="yellow"/>
        </w:rPr>
        <w:t>) Is sick or temporarily disabled because of a pregnancy disability as defined in WAC 357-31-395(4).</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(2) The condition(s) listed in subsection (1</w:t>
      </w:r>
      <w:proofErr w:type="gramStart"/>
      <w:r w:rsidRPr="00587F06">
        <w:rPr>
          <w:rFonts w:ascii="Arial" w:hAnsi="Arial" w:cs="Arial"/>
          <w:sz w:val="22"/>
          <w:szCs w:val="22"/>
          <w:highlight w:val="yellow"/>
        </w:rPr>
        <w:t>)</w:t>
      </w:r>
      <w:r w:rsidRPr="00587F06">
        <w:rPr>
          <w:rFonts w:ascii="Arial" w:hAnsi="Arial" w:cs="Arial"/>
          <w:sz w:val="22"/>
          <w:szCs w:val="22"/>
          <w:highlight w:val="yellow"/>
          <w:u w:val="single"/>
        </w:rPr>
        <w:t>(</w:t>
      </w:r>
      <w:proofErr w:type="gramEnd"/>
      <w:r w:rsidRPr="00587F06">
        <w:rPr>
          <w:rFonts w:ascii="Arial" w:hAnsi="Arial" w:cs="Arial"/>
          <w:sz w:val="22"/>
          <w:szCs w:val="22"/>
          <w:highlight w:val="yellow"/>
          <w:u w:val="single"/>
        </w:rPr>
        <w:t>a) through (d)</w:t>
      </w:r>
      <w:r w:rsidRPr="00587F06">
        <w:rPr>
          <w:rFonts w:ascii="Arial" w:hAnsi="Arial" w:cs="Arial"/>
          <w:sz w:val="22"/>
          <w:szCs w:val="22"/>
          <w:highlight w:val="yellow"/>
        </w:rPr>
        <w:t xml:space="preserve"> of this section is likely to cause, the employee to go on leave without pay status or terminate state employment.</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lastRenderedPageBreak/>
        <w:t>(3) The employee's absence and the use of shared leave are justified.</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(4) The employee has depleted or will shortly deplete leave in accordance with WAC 357-31-435. ((</w:t>
      </w:r>
      <w:r w:rsidRPr="00587F06">
        <w:rPr>
          <w:rFonts w:ascii="Arial" w:hAnsi="Arial" w:cs="Arial"/>
          <w:strike/>
          <w:sz w:val="22"/>
          <w:szCs w:val="22"/>
          <w:highlight w:val="yellow"/>
        </w:rPr>
        <w:t>If the employee qualifies under subsection (1)(g) or (h) of this section the employee is not required to deplete all of their vacation leave or sick leave in accordance with WAC 357-31-435.</w:t>
      </w:r>
      <w:r w:rsidRPr="00587F06">
        <w:rPr>
          <w:rFonts w:ascii="Arial" w:hAnsi="Arial" w:cs="Arial"/>
          <w:sz w:val="22"/>
          <w:szCs w:val="22"/>
          <w:highlight w:val="yellow"/>
        </w:rPr>
        <w:t>))</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(5) The employee has abided by employer rules regarding:</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(a) Sick leave use if the employee qualifies under subsection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a), (d), (g), or (h) of this section; or</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(b) Military leave if the employee qualifies under subsection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b) of this section.</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(6) ((</w:t>
      </w:r>
      <w:r w:rsidRPr="00587F06">
        <w:rPr>
          <w:rFonts w:ascii="Arial" w:hAnsi="Arial" w:cs="Arial"/>
          <w:strike/>
          <w:sz w:val="22"/>
          <w:szCs w:val="22"/>
          <w:highlight w:val="yellow"/>
        </w:rPr>
        <w:t>If the illness or injury is work-related and the employee has diligently pursued and been found to be ineligible for benefits under chapter 51.32 RCW if the employee qualifies under subsection (1)(a)</w:t>
      </w:r>
      <w:r w:rsidRPr="00587F06">
        <w:rPr>
          <w:rFonts w:ascii="Arial" w:hAnsi="Arial" w:cs="Arial"/>
          <w:sz w:val="22"/>
          <w:szCs w:val="22"/>
          <w:highlight w:val="yellow"/>
        </w:rPr>
        <w:t xml:space="preserve">)) </w:t>
      </w:r>
      <w:r w:rsidRPr="00587F06">
        <w:rPr>
          <w:rFonts w:ascii="Arial" w:hAnsi="Arial" w:cs="Arial"/>
          <w:sz w:val="22"/>
          <w:szCs w:val="22"/>
          <w:highlight w:val="yellow"/>
          <w:u w:val="single"/>
        </w:rPr>
        <w:t>(a) Until the expiration of proclamation 20-05, issued February 29, 2020, by the governor and declaring a state of emergency in the state of Washington, or any amendment thereto, whichever is later, an employer may permit an employee to receive shared leave as a result of the 2019 novel coronavirus (COVID-19). An employer should consider whether one of the following circumstances exists in determining whether to grant shared leave under this subsection:</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u w:val="single"/>
        </w:rPr>
        <w:t>(i) The employee tests positive for COVID-19 or has symptoms of COVID-19 and is seeking a medical diagnosis;</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u w:val="single"/>
        </w:rPr>
        <w:t>(ii) The employee, or a relative or household member, is isolated or quarantined as recommended, requested or ordered by a public health official or health care provider as a result of suspected or confirmed infection with or exposure to COVID-19;</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u w:val="single"/>
        </w:rPr>
        <w:t>(iii) The employee is considered under the criteria set by the Centers for Disease Control and Prevention (CDC) to be at increased risk of severe illness and death due to COVID-19;</w:t>
      </w:r>
    </w:p>
    <w:p w:rsidR="00587F06" w:rsidRPr="00587F06" w:rsidRDefault="00587F06" w:rsidP="00587F06">
      <w:pPr>
        <w:ind w:firstLine="720"/>
        <w:rPr>
          <w:rFonts w:ascii="Arial" w:hAnsi="Arial" w:cs="Arial"/>
          <w:sz w:val="22"/>
          <w:szCs w:val="22"/>
          <w:highlight w:val="yellow"/>
        </w:rPr>
      </w:pPr>
      <w:proofErr w:type="gramStart"/>
      <w:r w:rsidRPr="00587F06">
        <w:rPr>
          <w:rFonts w:ascii="Arial" w:hAnsi="Arial" w:cs="Arial"/>
          <w:sz w:val="22"/>
          <w:szCs w:val="22"/>
          <w:highlight w:val="yellow"/>
          <w:u w:val="single"/>
        </w:rPr>
        <w:t>(iv) The</w:t>
      </w:r>
      <w:proofErr w:type="gramEnd"/>
      <w:r w:rsidRPr="00587F06">
        <w:rPr>
          <w:rFonts w:ascii="Arial" w:hAnsi="Arial" w:cs="Arial"/>
          <w:sz w:val="22"/>
          <w:szCs w:val="22"/>
          <w:highlight w:val="yellow"/>
          <w:u w:val="single"/>
        </w:rPr>
        <w:t xml:space="preserve"> employee cannot work due to the closure of their child's school and/or the unavailability of a child care provider due to COVID-19; or</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u w:val="single"/>
        </w:rPr>
        <w:t>(v) The employee is not sick but has been advised by a health care provider not to be in the workplace due to risk of COVID-19 but does not fall into the CDC high risk categories.</w:t>
      </w:r>
    </w:p>
    <w:p w:rsidR="00587F06" w:rsidRPr="003E6EE7" w:rsidRDefault="00587F06" w:rsidP="00587F06">
      <w:pPr>
        <w:ind w:firstLine="720"/>
        <w:rPr>
          <w:rFonts w:ascii="Arial" w:hAnsi="Arial" w:cs="Arial"/>
          <w:sz w:val="22"/>
          <w:szCs w:val="22"/>
        </w:rPr>
      </w:pPr>
      <w:r w:rsidRPr="00587F06">
        <w:rPr>
          <w:rFonts w:ascii="Arial" w:hAnsi="Arial" w:cs="Arial"/>
          <w:sz w:val="22"/>
          <w:szCs w:val="22"/>
          <w:highlight w:val="yellow"/>
          <w:u w:val="single"/>
        </w:rPr>
        <w:t>(b) An employer may permit use of shared leave under this subsection without considering the other requirements</w:t>
      </w:r>
      <w:r w:rsidRPr="00587F06">
        <w:rPr>
          <w:rFonts w:ascii="Arial" w:hAnsi="Arial" w:cs="Arial"/>
          <w:sz w:val="22"/>
          <w:szCs w:val="22"/>
          <w:highlight w:val="yellow"/>
        </w:rPr>
        <w:t xml:space="preserve"> of this section.</w:t>
      </w:r>
    </w:p>
    <w:p w:rsidR="001771AD" w:rsidRPr="000550A5" w:rsidRDefault="001771AD" w:rsidP="004405D0">
      <w:pPr>
        <w:rPr>
          <w:rFonts w:ascii="Arial" w:hAnsi="Arial" w:cs="Arial"/>
          <w:sz w:val="22"/>
          <w:szCs w:val="22"/>
          <w:u w:val="single"/>
        </w:rPr>
      </w:pPr>
    </w:p>
    <w:p w:rsidR="00703E25" w:rsidRPr="000550A5" w:rsidRDefault="00703E25" w:rsidP="004405D0">
      <w:pPr>
        <w:rPr>
          <w:rFonts w:ascii="Arial" w:hAnsi="Arial" w:cs="Arial"/>
          <w:sz w:val="22"/>
          <w:szCs w:val="22"/>
        </w:rPr>
      </w:pPr>
      <w:r w:rsidRPr="000550A5">
        <w:rPr>
          <w:rFonts w:ascii="Arial" w:hAnsi="Arial" w:cs="Arial"/>
          <w:sz w:val="22"/>
          <w:szCs w:val="22"/>
          <w:u w:val="single"/>
        </w:rPr>
        <w:t>AMENDATORY SECTION</w:t>
      </w:r>
    </w:p>
    <w:p w:rsidR="0048505A" w:rsidRPr="000550A5" w:rsidRDefault="0048505A" w:rsidP="004405D0">
      <w:pPr>
        <w:rPr>
          <w:rFonts w:ascii="Arial" w:hAnsi="Arial" w:cs="Arial"/>
          <w:b/>
          <w:sz w:val="22"/>
          <w:szCs w:val="22"/>
        </w:rPr>
      </w:pPr>
    </w:p>
    <w:p w:rsidR="004405D0" w:rsidRPr="00AB40F4" w:rsidRDefault="00703E25" w:rsidP="004405D0">
      <w:pPr>
        <w:rPr>
          <w:rFonts w:ascii="Arial" w:hAnsi="Arial" w:cs="Arial"/>
          <w:sz w:val="22"/>
          <w:szCs w:val="22"/>
        </w:rPr>
      </w:pPr>
      <w:r w:rsidRPr="000550A5">
        <w:rPr>
          <w:rFonts w:ascii="Arial" w:hAnsi="Arial" w:cs="Arial"/>
          <w:b/>
          <w:sz w:val="22"/>
          <w:szCs w:val="22"/>
        </w:rPr>
        <w:t>WAC 357-31-</w:t>
      </w:r>
      <w:proofErr w:type="gramStart"/>
      <w:r w:rsidRPr="000550A5">
        <w:rPr>
          <w:rFonts w:ascii="Arial" w:hAnsi="Arial" w:cs="Arial"/>
          <w:b/>
          <w:sz w:val="22"/>
          <w:szCs w:val="22"/>
        </w:rPr>
        <w:t>395</w:t>
      </w:r>
      <w:r w:rsidRPr="000550A5">
        <w:rPr>
          <w:rFonts w:ascii="Arial" w:hAnsi="Arial" w:cs="Arial"/>
          <w:sz w:val="22"/>
          <w:szCs w:val="22"/>
        </w:rPr>
        <w:t xml:space="preserve">  </w:t>
      </w:r>
      <w:r w:rsidRPr="000550A5">
        <w:rPr>
          <w:rFonts w:ascii="Arial" w:hAnsi="Arial" w:cs="Arial"/>
          <w:b/>
          <w:sz w:val="22"/>
          <w:szCs w:val="22"/>
        </w:rPr>
        <w:t>What</w:t>
      </w:r>
      <w:proofErr w:type="gramEnd"/>
      <w:r w:rsidRPr="000550A5">
        <w:rPr>
          <w:rFonts w:ascii="Arial" w:hAnsi="Arial" w:cs="Arial"/>
          <w:b/>
          <w:sz w:val="22"/>
          <w:szCs w:val="22"/>
        </w:rPr>
        <w:t xml:space="preserve"> definitions apply to shared leave</w:t>
      </w:r>
      <w:r w:rsidRPr="00AB40F4">
        <w:rPr>
          <w:rFonts w:ascii="Arial" w:hAnsi="Arial" w:cs="Arial"/>
          <w:b/>
          <w:sz w:val="22"/>
          <w:szCs w:val="22"/>
        </w:rPr>
        <w:t>?</w:t>
      </w:r>
      <w:r w:rsidRPr="00AB40F4">
        <w:rPr>
          <w:rFonts w:ascii="Arial" w:hAnsi="Arial" w:cs="Arial"/>
          <w:sz w:val="22"/>
          <w:szCs w:val="22"/>
        </w:rPr>
        <w:t xml:space="preserve">  </w:t>
      </w:r>
    </w:p>
    <w:p w:rsidR="004405D0" w:rsidRPr="00AB40F4" w:rsidRDefault="004405D0" w:rsidP="004405D0">
      <w:pPr>
        <w:rPr>
          <w:rFonts w:ascii="Arial" w:hAnsi="Arial" w:cs="Arial"/>
          <w:sz w:val="22"/>
          <w:szCs w:val="22"/>
        </w:rPr>
      </w:pPr>
    </w:p>
    <w:p w:rsidR="00703E25" w:rsidRPr="00AB40F4" w:rsidRDefault="00703E25" w:rsidP="004405D0">
      <w:pPr>
        <w:rPr>
          <w:rFonts w:ascii="Arial" w:hAnsi="Arial" w:cs="Arial"/>
          <w:sz w:val="22"/>
          <w:szCs w:val="22"/>
        </w:rPr>
      </w:pPr>
      <w:r w:rsidRPr="00AB40F4">
        <w:rPr>
          <w:rFonts w:ascii="Arial" w:hAnsi="Arial" w:cs="Arial"/>
          <w:sz w:val="22"/>
          <w:szCs w:val="22"/>
          <w:u w:val="single"/>
        </w:rPr>
        <w:t>The following definitions apply to shared leave as defined in RCW 41.04.655:</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(1) ((</w:t>
      </w:r>
      <w:r w:rsidRPr="00AB40F4">
        <w:rPr>
          <w:rFonts w:ascii="Arial" w:hAnsi="Arial" w:cs="Arial"/>
          <w:strike/>
          <w:sz w:val="22"/>
          <w:szCs w:val="22"/>
        </w:rPr>
        <w:t>As defined in RCW 41.04.655,</w:t>
      </w:r>
      <w:r w:rsidRPr="00AB40F4">
        <w:rPr>
          <w:rFonts w:ascii="Arial" w:hAnsi="Arial" w:cs="Arial"/>
          <w:sz w:val="22"/>
          <w:szCs w:val="22"/>
        </w:rPr>
        <w:t>)) "</w:t>
      </w:r>
      <w:r w:rsidRPr="00AB40F4">
        <w:rPr>
          <w:rFonts w:ascii="Arial" w:hAnsi="Arial" w:cs="Arial"/>
          <w:sz w:val="22"/>
          <w:szCs w:val="22"/>
          <w:u w:val="single"/>
        </w:rPr>
        <w:t>E</w:t>
      </w:r>
      <w:r w:rsidRPr="00AB40F4">
        <w:rPr>
          <w:rFonts w:ascii="Arial" w:hAnsi="Arial" w:cs="Arial"/>
          <w:sz w:val="22"/>
          <w:szCs w:val="22"/>
        </w:rPr>
        <w:t xml:space="preserve">mployee" means any employee of the state, including employees of school districts and educational service districts, who are entitled to accrue sick leave or vacation leave and for whom accurate leave records are maintained. </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(2) "Employee's relative" normally must be limited to the employee's spouse, registered domestic partner, child, grandchild, sibling, grandparent, or parent.</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 xml:space="preserve">(3) "Parental leave" means leave to bond and care for a newborn child after birth or to bond and care for a child after placement for adoption or foster </w:t>
      </w:r>
      <w:proofErr w:type="gramStart"/>
      <w:r w:rsidRPr="00AB40F4">
        <w:rPr>
          <w:rFonts w:ascii="Arial" w:hAnsi="Arial" w:cs="Arial"/>
          <w:sz w:val="22"/>
          <w:szCs w:val="22"/>
        </w:rPr>
        <w:t>care(</w:t>
      </w:r>
      <w:proofErr w:type="gramEnd"/>
      <w:r w:rsidRPr="00AB40F4">
        <w:rPr>
          <w:rFonts w:ascii="Arial" w:hAnsi="Arial" w:cs="Arial"/>
          <w:sz w:val="22"/>
          <w:szCs w:val="22"/>
        </w:rPr>
        <w:t>(</w:t>
      </w:r>
      <w:r w:rsidRPr="00AB40F4">
        <w:rPr>
          <w:rFonts w:ascii="Arial" w:hAnsi="Arial" w:cs="Arial"/>
          <w:strike/>
          <w:sz w:val="22"/>
          <w:szCs w:val="22"/>
        </w:rPr>
        <w:t>, for a period of up to sixteen weeks after the birth or placement</w:t>
      </w:r>
      <w:r w:rsidRPr="00AB40F4">
        <w:rPr>
          <w:rFonts w:ascii="Arial" w:hAnsi="Arial" w:cs="Arial"/>
          <w:sz w:val="22"/>
          <w:szCs w:val="22"/>
        </w:rPr>
        <w:t>)).</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(4) "Pregnancy disability" means a pregnancy-related medical condition or miscarriage.</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(5) ((</w:t>
      </w:r>
      <w:r w:rsidRPr="00AB40F4">
        <w:rPr>
          <w:rFonts w:ascii="Arial" w:hAnsi="Arial" w:cs="Arial"/>
          <w:strike/>
          <w:sz w:val="22"/>
          <w:szCs w:val="22"/>
        </w:rPr>
        <w:t>"Severe" or "extraordinary" condition is defined as serious, extreme or life threatening.</w:t>
      </w:r>
    </w:p>
    <w:p w:rsidR="00703E25" w:rsidRPr="00AB40F4" w:rsidRDefault="00703E25" w:rsidP="00E30407">
      <w:pPr>
        <w:ind w:firstLine="720"/>
        <w:rPr>
          <w:rFonts w:ascii="Arial" w:hAnsi="Arial" w:cs="Arial"/>
          <w:sz w:val="22"/>
          <w:szCs w:val="22"/>
        </w:rPr>
      </w:pPr>
      <w:r w:rsidRPr="00AB40F4">
        <w:rPr>
          <w:rFonts w:ascii="Arial" w:hAnsi="Arial" w:cs="Arial"/>
          <w:strike/>
          <w:sz w:val="22"/>
          <w:szCs w:val="22"/>
        </w:rPr>
        <w:t>(6)</w:t>
      </w:r>
      <w:r w:rsidRPr="00AB40F4">
        <w:rPr>
          <w:rFonts w:ascii="Arial" w:hAnsi="Arial" w:cs="Arial"/>
          <w:sz w:val="22"/>
          <w:szCs w:val="22"/>
        </w:rPr>
        <w:t>))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rsidR="00703E25" w:rsidRPr="00AB40F4" w:rsidRDefault="00703E25" w:rsidP="00E30407">
      <w:pPr>
        <w:ind w:firstLine="720"/>
        <w:rPr>
          <w:rFonts w:ascii="Arial" w:hAnsi="Arial" w:cs="Arial"/>
          <w:sz w:val="22"/>
          <w:szCs w:val="22"/>
        </w:rPr>
      </w:pPr>
      <w:r w:rsidRPr="00AB40F4">
        <w:rPr>
          <w:rFonts w:ascii="Arial" w:hAnsi="Arial" w:cs="Arial"/>
          <w:sz w:val="22"/>
          <w:szCs w:val="22"/>
          <w:u w:val="single"/>
        </w:rPr>
        <w:t>(6) "Severe" or "extraordinary" condition is defined as serious, extreme or life threatening.</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(7)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rsidR="0048505A" w:rsidRPr="00AB40F4" w:rsidRDefault="0048505A" w:rsidP="004405D0">
      <w:pPr>
        <w:rPr>
          <w:rFonts w:ascii="Arial" w:hAnsi="Arial" w:cs="Arial"/>
          <w:sz w:val="22"/>
          <w:szCs w:val="22"/>
          <w:u w:val="single"/>
        </w:rPr>
      </w:pPr>
    </w:p>
    <w:p w:rsidR="0048505A" w:rsidRPr="00AB40F4" w:rsidRDefault="00703E25" w:rsidP="004405D0">
      <w:pPr>
        <w:rPr>
          <w:rFonts w:ascii="Arial" w:hAnsi="Arial" w:cs="Arial"/>
          <w:sz w:val="22"/>
          <w:szCs w:val="22"/>
          <w:u w:val="single"/>
        </w:rPr>
      </w:pPr>
      <w:r w:rsidRPr="00AB40F4">
        <w:rPr>
          <w:rFonts w:ascii="Arial" w:hAnsi="Arial" w:cs="Arial"/>
          <w:sz w:val="22"/>
          <w:szCs w:val="22"/>
          <w:u w:val="single"/>
        </w:rPr>
        <w:t>AMENDATORY SECTION</w:t>
      </w:r>
    </w:p>
    <w:p w:rsidR="0048505A" w:rsidRPr="00AB40F4" w:rsidRDefault="0048505A" w:rsidP="004405D0">
      <w:pPr>
        <w:rPr>
          <w:rFonts w:ascii="Arial" w:hAnsi="Arial" w:cs="Arial"/>
          <w:sz w:val="22"/>
          <w:szCs w:val="22"/>
          <w:u w:val="single"/>
        </w:rPr>
      </w:pPr>
    </w:p>
    <w:p w:rsidR="004405D0" w:rsidRPr="00AB40F4" w:rsidRDefault="00703E25" w:rsidP="004405D0">
      <w:pPr>
        <w:rPr>
          <w:rFonts w:ascii="Arial" w:hAnsi="Arial" w:cs="Arial"/>
          <w:sz w:val="22"/>
          <w:szCs w:val="22"/>
        </w:rPr>
      </w:pPr>
      <w:r w:rsidRPr="00AB40F4">
        <w:rPr>
          <w:rFonts w:ascii="Arial" w:hAnsi="Arial" w:cs="Arial"/>
          <w:b/>
          <w:sz w:val="22"/>
          <w:szCs w:val="22"/>
        </w:rPr>
        <w:t>WAC 357-31-</w:t>
      </w:r>
      <w:proofErr w:type="gramStart"/>
      <w:r w:rsidRPr="00AB40F4">
        <w:rPr>
          <w:rFonts w:ascii="Arial" w:hAnsi="Arial" w:cs="Arial"/>
          <w:b/>
          <w:sz w:val="22"/>
          <w:szCs w:val="22"/>
        </w:rPr>
        <w:t>400</w:t>
      </w:r>
      <w:r w:rsidRPr="00AB40F4">
        <w:rPr>
          <w:rFonts w:ascii="Arial" w:hAnsi="Arial" w:cs="Arial"/>
          <w:sz w:val="22"/>
          <w:szCs w:val="22"/>
        </w:rPr>
        <w:t xml:space="preserve">  </w:t>
      </w:r>
      <w:r w:rsidRPr="00AB40F4">
        <w:rPr>
          <w:rFonts w:ascii="Arial" w:hAnsi="Arial" w:cs="Arial"/>
          <w:b/>
          <w:sz w:val="22"/>
          <w:szCs w:val="22"/>
        </w:rPr>
        <w:t>How</w:t>
      </w:r>
      <w:proofErr w:type="gramEnd"/>
      <w:r w:rsidRPr="00AB40F4">
        <w:rPr>
          <w:rFonts w:ascii="Arial" w:hAnsi="Arial" w:cs="Arial"/>
          <w:b/>
          <w:sz w:val="22"/>
          <w:szCs w:val="22"/>
        </w:rPr>
        <w:t xml:space="preserve"> much shared leave may an employee receive?</w:t>
      </w:r>
      <w:r w:rsidRPr="00AB40F4">
        <w:rPr>
          <w:rFonts w:ascii="Arial" w:hAnsi="Arial" w:cs="Arial"/>
          <w:sz w:val="22"/>
          <w:szCs w:val="22"/>
        </w:rPr>
        <w:t xml:space="preserve">  </w:t>
      </w:r>
    </w:p>
    <w:p w:rsidR="00703E25" w:rsidRPr="00AB40F4" w:rsidRDefault="00703E25" w:rsidP="00E30407">
      <w:pPr>
        <w:ind w:firstLine="720"/>
        <w:rPr>
          <w:rFonts w:ascii="Arial" w:hAnsi="Arial" w:cs="Arial"/>
          <w:sz w:val="22"/>
          <w:szCs w:val="22"/>
          <w:u w:val="single"/>
        </w:rPr>
      </w:pPr>
      <w:r w:rsidRPr="00AB40F4">
        <w:rPr>
          <w:rFonts w:ascii="Arial" w:hAnsi="Arial" w:cs="Arial"/>
          <w:sz w:val="22"/>
          <w:szCs w:val="22"/>
          <w:u w:val="single"/>
        </w:rPr>
        <w:t>(1)</w:t>
      </w:r>
      <w:r w:rsidRPr="00AB40F4">
        <w:rPr>
          <w:rFonts w:ascii="Arial" w:hAnsi="Arial" w:cs="Arial"/>
          <w:sz w:val="22"/>
          <w:szCs w:val="22"/>
        </w:rPr>
        <w:t xml:space="preserve"> The employer determines the amount of leave, if any, which an employee may receive under these rules. However, an employee must not receive more than five hundred twenty-two days of shared leave during total state employment. An employer may authorize leave in excess of five hundred twenty-two days in extraordinary circumstances for an employee qualifying for shared leave because they are suffering from an illness, injury, impairment, or physical or mental condition which is of an extraordinary or severe nature. A nonpermanent employee who is eligible to use accrued leave or personal holiday may not use shared leave beyond the expected end date of the appointment. Leave used under the sick leave pool program, as described in WAC 357-31-570, is included in the five hundred twenty-two day limit.</w:t>
      </w:r>
    </w:p>
    <w:p w:rsidR="00A55F4F" w:rsidRPr="00AB40F4" w:rsidRDefault="00703E25" w:rsidP="00A55F4F">
      <w:pPr>
        <w:rPr>
          <w:rFonts w:ascii="Arial" w:hAnsi="Arial" w:cs="Arial"/>
          <w:sz w:val="22"/>
          <w:szCs w:val="22"/>
          <w:u w:val="single"/>
        </w:rPr>
      </w:pPr>
      <w:r w:rsidRPr="00AB40F4">
        <w:rPr>
          <w:rFonts w:ascii="Arial" w:hAnsi="Arial" w:cs="Arial"/>
          <w:sz w:val="22"/>
          <w:szCs w:val="22"/>
          <w:u w:val="single"/>
        </w:rPr>
        <w:t xml:space="preserve">(2) </w:t>
      </w:r>
      <w:r w:rsidR="00A55F4F" w:rsidRPr="00AB40F4">
        <w:rPr>
          <w:rFonts w:ascii="Arial" w:hAnsi="Arial" w:cs="Arial"/>
          <w:sz w:val="22"/>
          <w:szCs w:val="22"/>
          <w:u w:val="single"/>
        </w:rPr>
        <w:t xml:space="preserve">An employee receiving shared leave for parental leave in accordance with WAC 357-31-395 may receive up to sixteen weeks immediately after the birth or placement unless the birth parent suffers from a pregnancy disability. When a birth parent suffers from a pregnancy disability the period of sixteen weeks for parental leave begins immediately after the pregnancy disability has ended provided the parental leave is used within the first year of the child’s life. </w:t>
      </w:r>
    </w:p>
    <w:p w:rsidR="00703E25" w:rsidRPr="00AB40F4" w:rsidRDefault="00A55F4F" w:rsidP="00A55F4F">
      <w:pPr>
        <w:rPr>
          <w:rFonts w:ascii="Arial" w:hAnsi="Arial" w:cs="Arial"/>
          <w:sz w:val="22"/>
          <w:szCs w:val="22"/>
        </w:rPr>
      </w:pPr>
      <w:r w:rsidRPr="00AB40F4">
        <w:rPr>
          <w:rFonts w:ascii="Arial" w:hAnsi="Arial" w:cs="Arial"/>
          <w:sz w:val="22"/>
          <w:szCs w:val="22"/>
          <w:u w:val="single"/>
        </w:rPr>
        <w:t xml:space="preserve">(3) </w:t>
      </w:r>
      <w:r w:rsidR="00703E25" w:rsidRPr="00AB40F4">
        <w:rPr>
          <w:rFonts w:ascii="Arial" w:hAnsi="Arial" w:cs="Arial"/>
          <w:sz w:val="22"/>
          <w:szCs w:val="22"/>
          <w:u w:val="single"/>
        </w:rPr>
        <w:t>An employee receiving industrial insurance wage replacement benefits may receive up to twenty-five percent of their base salary from the receipt of shared leave.</w:t>
      </w:r>
    </w:p>
    <w:p w:rsidR="00703E25" w:rsidRPr="00AB40F4" w:rsidRDefault="00A55F4F" w:rsidP="00A55F4F">
      <w:pPr>
        <w:rPr>
          <w:rFonts w:ascii="Arial" w:hAnsi="Arial" w:cs="Arial"/>
          <w:sz w:val="22"/>
          <w:szCs w:val="22"/>
        </w:rPr>
      </w:pPr>
      <w:r w:rsidRPr="00AB40F4">
        <w:rPr>
          <w:rFonts w:ascii="Arial" w:hAnsi="Arial" w:cs="Arial"/>
          <w:sz w:val="22"/>
          <w:szCs w:val="22"/>
          <w:u w:val="single"/>
        </w:rPr>
        <w:t xml:space="preserve">(4) </w:t>
      </w:r>
      <w:r w:rsidR="00703E25" w:rsidRPr="00AB40F4">
        <w:rPr>
          <w:rFonts w:ascii="Arial" w:hAnsi="Arial" w:cs="Arial"/>
          <w:sz w:val="22"/>
          <w:szCs w:val="22"/>
        </w:rPr>
        <w:t>Employers are encouraged to consider other methods of accommodating the employee's needs such as modified duty, modified hours, flex-time, or special assignments in place of shared leave.</w:t>
      </w:r>
    </w:p>
    <w:p w:rsidR="0048505A" w:rsidRPr="00AB40F4" w:rsidRDefault="0048505A" w:rsidP="004405D0">
      <w:pPr>
        <w:rPr>
          <w:rFonts w:ascii="Arial" w:hAnsi="Arial" w:cs="Arial"/>
          <w:sz w:val="22"/>
          <w:szCs w:val="22"/>
          <w:u w:val="single"/>
        </w:rPr>
      </w:pPr>
    </w:p>
    <w:p w:rsidR="0048505A" w:rsidRPr="00AB40F4" w:rsidRDefault="00703E25" w:rsidP="004405D0">
      <w:pPr>
        <w:rPr>
          <w:rFonts w:ascii="Arial" w:hAnsi="Arial" w:cs="Arial"/>
          <w:sz w:val="22"/>
          <w:szCs w:val="22"/>
          <w:u w:val="single"/>
        </w:rPr>
      </w:pPr>
      <w:r w:rsidRPr="00AB40F4">
        <w:rPr>
          <w:rFonts w:ascii="Arial" w:hAnsi="Arial" w:cs="Arial"/>
          <w:sz w:val="22"/>
          <w:szCs w:val="22"/>
          <w:u w:val="single"/>
        </w:rPr>
        <w:t>NEW SECTION</w:t>
      </w:r>
    </w:p>
    <w:p w:rsidR="0048505A" w:rsidRPr="00AB40F4" w:rsidRDefault="0048505A" w:rsidP="004405D0">
      <w:pPr>
        <w:rPr>
          <w:rFonts w:ascii="Arial" w:hAnsi="Arial" w:cs="Arial"/>
          <w:sz w:val="22"/>
          <w:szCs w:val="22"/>
        </w:rPr>
      </w:pPr>
    </w:p>
    <w:p w:rsidR="0048505A" w:rsidRPr="00AB40F4" w:rsidRDefault="00703E25" w:rsidP="004405D0">
      <w:pPr>
        <w:rPr>
          <w:rFonts w:ascii="Arial" w:hAnsi="Arial" w:cs="Arial"/>
          <w:sz w:val="22"/>
          <w:szCs w:val="22"/>
        </w:rPr>
      </w:pPr>
      <w:r w:rsidRPr="00AB40F4">
        <w:rPr>
          <w:rFonts w:ascii="Arial" w:hAnsi="Arial" w:cs="Arial"/>
          <w:b/>
          <w:sz w:val="22"/>
          <w:szCs w:val="22"/>
        </w:rPr>
        <w:t>WAC 357-31-</w:t>
      </w:r>
      <w:proofErr w:type="gramStart"/>
      <w:r w:rsidRPr="00AB40F4">
        <w:rPr>
          <w:rFonts w:ascii="Arial" w:hAnsi="Arial" w:cs="Arial"/>
          <w:b/>
          <w:sz w:val="22"/>
          <w:szCs w:val="22"/>
        </w:rPr>
        <w:t>403</w:t>
      </w:r>
      <w:r w:rsidRPr="00AB40F4">
        <w:rPr>
          <w:rFonts w:ascii="Arial" w:hAnsi="Arial" w:cs="Arial"/>
          <w:sz w:val="22"/>
          <w:szCs w:val="22"/>
        </w:rPr>
        <w:t xml:space="preserve">  </w:t>
      </w:r>
      <w:r w:rsidRPr="00AB40F4">
        <w:rPr>
          <w:rFonts w:ascii="Arial" w:hAnsi="Arial" w:cs="Arial"/>
          <w:b/>
          <w:sz w:val="22"/>
          <w:szCs w:val="22"/>
        </w:rPr>
        <w:t>May</w:t>
      </w:r>
      <w:proofErr w:type="gramEnd"/>
      <w:r w:rsidRPr="00AB40F4">
        <w:rPr>
          <w:rFonts w:ascii="Arial" w:hAnsi="Arial" w:cs="Arial"/>
          <w:b/>
          <w:sz w:val="22"/>
          <w:szCs w:val="22"/>
        </w:rPr>
        <w:t xml:space="preserve"> an employer prevent an employee from using shared leave intermittently or on nonconsecutive days?</w:t>
      </w:r>
      <w:r w:rsidRPr="00AB40F4">
        <w:rPr>
          <w:rFonts w:ascii="Arial" w:hAnsi="Arial" w:cs="Arial"/>
          <w:sz w:val="22"/>
          <w:szCs w:val="22"/>
        </w:rPr>
        <w:t xml:space="preserve">  </w:t>
      </w:r>
    </w:p>
    <w:p w:rsidR="00E30407" w:rsidRPr="00AB40F4" w:rsidRDefault="00E30407" w:rsidP="004405D0">
      <w:pPr>
        <w:rPr>
          <w:rFonts w:ascii="Arial" w:hAnsi="Arial" w:cs="Arial"/>
          <w:sz w:val="22"/>
          <w:szCs w:val="22"/>
        </w:rPr>
      </w:pPr>
    </w:p>
    <w:p w:rsidR="00703E25" w:rsidRPr="00AB40F4" w:rsidRDefault="00703E25" w:rsidP="004405D0">
      <w:pPr>
        <w:rPr>
          <w:rFonts w:ascii="Arial" w:hAnsi="Arial" w:cs="Arial"/>
          <w:sz w:val="22"/>
          <w:szCs w:val="22"/>
        </w:rPr>
      </w:pPr>
      <w:r w:rsidRPr="00AB40F4">
        <w:rPr>
          <w:rFonts w:ascii="Arial" w:hAnsi="Arial" w:cs="Arial"/>
          <w:sz w:val="22"/>
          <w:szCs w:val="22"/>
        </w:rPr>
        <w:t>An employer may not prevent an employee from using shared leave intermittently or on nonconsecutive days so long as the leave has not been returned under WAC 357-31-445.</w:t>
      </w:r>
    </w:p>
    <w:p w:rsidR="00703E25" w:rsidRPr="00AB40F4" w:rsidRDefault="00703E25" w:rsidP="004405D0">
      <w:pPr>
        <w:rPr>
          <w:rFonts w:ascii="Arial" w:hAnsi="Arial" w:cs="Arial"/>
          <w:sz w:val="22"/>
          <w:szCs w:val="22"/>
        </w:rPr>
      </w:pPr>
    </w:p>
    <w:p w:rsidR="00587F06" w:rsidRPr="00587F06" w:rsidRDefault="00587F06" w:rsidP="00587F06">
      <w:pPr>
        <w:rPr>
          <w:rFonts w:ascii="Arial" w:hAnsi="Arial" w:cs="Arial"/>
          <w:color w:val="FF0000"/>
          <w:sz w:val="22"/>
          <w:szCs w:val="22"/>
          <w:highlight w:val="yellow"/>
        </w:rPr>
      </w:pPr>
      <w:r w:rsidRPr="00587F06">
        <w:rPr>
          <w:rFonts w:ascii="Arial" w:hAnsi="Arial" w:cs="Arial"/>
          <w:sz w:val="22"/>
          <w:szCs w:val="22"/>
          <w:highlight w:val="yellow"/>
          <w:u w:val="single"/>
        </w:rPr>
        <w:t>AMENDATORY SECTION</w:t>
      </w:r>
      <w:r w:rsidRPr="00587F06">
        <w:rPr>
          <w:rFonts w:ascii="Arial" w:hAnsi="Arial" w:cs="Arial"/>
          <w:color w:val="FF0000"/>
          <w:sz w:val="22"/>
          <w:szCs w:val="22"/>
          <w:highlight w:val="yellow"/>
        </w:rPr>
        <w:t xml:space="preserve"> Filed with the Office of the Code Reviser effective June 2, 2020, WSR 20-12-081, </w:t>
      </w:r>
      <w:proofErr w:type="gramStart"/>
      <w:r w:rsidRPr="00587F06">
        <w:rPr>
          <w:rFonts w:ascii="Arial" w:hAnsi="Arial" w:cs="Arial"/>
          <w:color w:val="FF0000"/>
          <w:sz w:val="22"/>
          <w:szCs w:val="22"/>
          <w:highlight w:val="yellow"/>
        </w:rPr>
        <w:t>OTS</w:t>
      </w:r>
      <w:proofErr w:type="gramEnd"/>
      <w:r w:rsidRPr="00587F06">
        <w:rPr>
          <w:rFonts w:ascii="Arial" w:hAnsi="Arial" w:cs="Arial"/>
          <w:color w:val="FF0000"/>
          <w:sz w:val="22"/>
          <w:szCs w:val="22"/>
          <w:highlight w:val="yellow"/>
        </w:rPr>
        <w:t xml:space="preserve"> 2288.3. (Emergency rule expires September 30, 2020).</w:t>
      </w:r>
    </w:p>
    <w:p w:rsidR="00587F06" w:rsidRPr="00587F06" w:rsidRDefault="00587F06" w:rsidP="00587F06">
      <w:pPr>
        <w:rPr>
          <w:rFonts w:ascii="Arial" w:hAnsi="Arial" w:cs="Arial"/>
          <w:sz w:val="22"/>
          <w:szCs w:val="22"/>
          <w:highlight w:val="yellow"/>
        </w:rPr>
      </w:pPr>
    </w:p>
    <w:p w:rsidR="00587F06" w:rsidRPr="00587F06" w:rsidRDefault="00587F06" w:rsidP="00587F06">
      <w:pPr>
        <w:rPr>
          <w:rFonts w:ascii="Arial" w:hAnsi="Arial" w:cs="Arial"/>
          <w:sz w:val="22"/>
          <w:szCs w:val="22"/>
          <w:highlight w:val="yellow"/>
        </w:rPr>
      </w:pPr>
      <w:r w:rsidRPr="00587F06">
        <w:rPr>
          <w:rFonts w:ascii="Arial" w:hAnsi="Arial" w:cs="Arial"/>
          <w:b/>
          <w:sz w:val="22"/>
          <w:szCs w:val="22"/>
          <w:highlight w:val="yellow"/>
        </w:rPr>
        <w:t>WAC 357-31-</w:t>
      </w:r>
      <w:proofErr w:type="gramStart"/>
      <w:r w:rsidRPr="00587F06">
        <w:rPr>
          <w:rFonts w:ascii="Arial" w:hAnsi="Arial" w:cs="Arial"/>
          <w:b/>
          <w:sz w:val="22"/>
          <w:szCs w:val="22"/>
          <w:highlight w:val="yellow"/>
        </w:rPr>
        <w:t>405</w:t>
      </w:r>
      <w:r w:rsidRPr="00587F06">
        <w:rPr>
          <w:rFonts w:ascii="Arial" w:hAnsi="Arial" w:cs="Arial"/>
          <w:sz w:val="22"/>
          <w:szCs w:val="22"/>
          <w:highlight w:val="yellow"/>
        </w:rPr>
        <w:t xml:space="preserve">  </w:t>
      </w:r>
      <w:r w:rsidRPr="00587F06">
        <w:rPr>
          <w:rFonts w:ascii="Arial" w:hAnsi="Arial" w:cs="Arial"/>
          <w:b/>
          <w:sz w:val="22"/>
          <w:szCs w:val="22"/>
          <w:highlight w:val="yellow"/>
        </w:rPr>
        <w:t>What</w:t>
      </w:r>
      <w:proofErr w:type="gramEnd"/>
      <w:r w:rsidRPr="00587F06">
        <w:rPr>
          <w:rFonts w:ascii="Arial" w:hAnsi="Arial" w:cs="Arial"/>
          <w:b/>
          <w:sz w:val="22"/>
          <w:szCs w:val="22"/>
          <w:highlight w:val="yellow"/>
        </w:rPr>
        <w:t xml:space="preserve"> documentation may an employee seeking shared leave be required to submit?</w:t>
      </w:r>
      <w:r w:rsidRPr="00587F06">
        <w:rPr>
          <w:rFonts w:ascii="Arial" w:hAnsi="Arial" w:cs="Arial"/>
          <w:sz w:val="22"/>
          <w:szCs w:val="22"/>
          <w:highlight w:val="yellow"/>
        </w:rPr>
        <w:t xml:space="preserve">  </w:t>
      </w:r>
    </w:p>
    <w:p w:rsidR="00587F06" w:rsidRPr="00587F06" w:rsidRDefault="00587F06" w:rsidP="00587F06">
      <w:pPr>
        <w:rPr>
          <w:rFonts w:ascii="Arial" w:hAnsi="Arial" w:cs="Arial"/>
          <w:sz w:val="22"/>
          <w:szCs w:val="22"/>
          <w:highlight w:val="yellow"/>
        </w:rPr>
      </w:pPr>
      <w:r w:rsidRPr="00587F06">
        <w:rPr>
          <w:rFonts w:ascii="Arial" w:hAnsi="Arial" w:cs="Arial"/>
          <w:sz w:val="22"/>
          <w:szCs w:val="22"/>
          <w:highlight w:val="yellow"/>
        </w:rPr>
        <w:t>An employee may be required to submit the following documentation before the employer approves or disapproves the employee's request for shared leave:</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 xml:space="preserve">(1) For employees seeking shared leave under WAC 357-31-390 (1)(a), the employer may require the employee to submit a medical certificate from a licensed physician or health care practitioner verifying the severe or extraordinary nature and expected duration of the condition. </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(2) For employees seeking shared leave under WAC 357-31-390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b), the employer may require the employee to submit a copy of the military orders verifying the employee's required.</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(3) For employees seeking shared leave under WAC 357-31-390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c), proof of acceptance of an employee's offer to volunteer for either a governmental agency or a nonprofit organization during a declared state of emergency.</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(4) For employees seeking shared leave under WAC 357-31-390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d), the employer may require that the request be supported by documentation. An employee may satisfy the verification requirement by providing the employer with one or more of the following:</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(a) A police report indicating that the employee was a victim of domestic violence, sexual assault or stalking;</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(b) A court order protecting or separating the employee from the perpetrator of the act of domestic violence, sexual assault or stalking;</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(c) Evidence from the court or prosecuting attorney that the employee appeared or is scheduled to appear in court in connection with an incident of domestic violence, sexual assault or stalking;</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(d) An employee's written statement that the employee is a victim of domestic violence, sexual assault or stalking; or</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 xml:space="preserve">(e) Documentation that the employee is a victim of domestic violence, sexual assault or </w:t>
      </w:r>
      <w:proofErr w:type="gramStart"/>
      <w:r w:rsidRPr="00587F06">
        <w:rPr>
          <w:rFonts w:ascii="Arial" w:hAnsi="Arial" w:cs="Arial"/>
          <w:sz w:val="22"/>
          <w:szCs w:val="22"/>
          <w:highlight w:val="yellow"/>
        </w:rPr>
        <w:t>stalking</w:t>
      </w:r>
      <w:proofErr w:type="gramEnd"/>
      <w:r w:rsidRPr="00587F06">
        <w:rPr>
          <w:rFonts w:ascii="Arial" w:hAnsi="Arial" w:cs="Arial"/>
          <w:sz w:val="22"/>
          <w:szCs w:val="22"/>
          <w:highlight w:val="yellow"/>
        </w:rPr>
        <w:t>, 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(5) Employees seeking shared leave under WAC 357-31-390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e) or (f), the employee must provide documentation in accordance with WAC 357-31-805.</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(6) Employees seeking shared leave under WAC 357-31-390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g), the employer may require verification of the birth or adoption of the child or proof of a current foster parent license or a court document for foster care or placement.</w:t>
      </w:r>
    </w:p>
    <w:p w:rsidR="00587F06" w:rsidRPr="00587F06" w:rsidRDefault="00587F06" w:rsidP="00587F06">
      <w:pPr>
        <w:ind w:firstLine="720"/>
        <w:rPr>
          <w:rFonts w:ascii="Arial" w:hAnsi="Arial" w:cs="Arial"/>
          <w:sz w:val="22"/>
          <w:szCs w:val="22"/>
          <w:highlight w:val="yellow"/>
        </w:rPr>
      </w:pPr>
      <w:r w:rsidRPr="00587F06">
        <w:rPr>
          <w:rFonts w:ascii="Arial" w:hAnsi="Arial" w:cs="Arial"/>
          <w:sz w:val="22"/>
          <w:szCs w:val="22"/>
          <w:highlight w:val="yellow"/>
        </w:rPr>
        <w:t>(7) Employees seeking shared leave under WAC 357-31-390 (1</w:t>
      </w:r>
      <w:proofErr w:type="gramStart"/>
      <w:r w:rsidRPr="00587F06">
        <w:rPr>
          <w:rFonts w:ascii="Arial" w:hAnsi="Arial" w:cs="Arial"/>
          <w:sz w:val="22"/>
          <w:szCs w:val="22"/>
          <w:highlight w:val="yellow"/>
        </w:rPr>
        <w:t>)(</w:t>
      </w:r>
      <w:proofErr w:type="gramEnd"/>
      <w:r w:rsidRPr="00587F06">
        <w:rPr>
          <w:rFonts w:ascii="Arial" w:hAnsi="Arial" w:cs="Arial"/>
          <w:sz w:val="22"/>
          <w:szCs w:val="22"/>
          <w:highlight w:val="yellow"/>
        </w:rPr>
        <w:t>h), the employer may require a medical certification from a licensed physician or health care practitioner verifying that the employee has a pregnancy disability.</w:t>
      </w:r>
    </w:p>
    <w:p w:rsidR="00587F06" w:rsidRDefault="00587F06" w:rsidP="00587F06">
      <w:pPr>
        <w:ind w:firstLine="720"/>
        <w:rPr>
          <w:rFonts w:ascii="Arial" w:hAnsi="Arial" w:cs="Arial"/>
          <w:sz w:val="22"/>
          <w:szCs w:val="22"/>
          <w:u w:val="single"/>
        </w:rPr>
      </w:pPr>
      <w:r w:rsidRPr="00587F06">
        <w:rPr>
          <w:rFonts w:ascii="Arial" w:hAnsi="Arial" w:cs="Arial"/>
          <w:sz w:val="22"/>
          <w:szCs w:val="22"/>
          <w:highlight w:val="yellow"/>
          <w:u w:val="single"/>
        </w:rPr>
        <w:t>(8) For employees seeking shared leave under WAC 357-31-390(6), the employer may require written verification submitted electronically, confirming the circumstances of isolation or quarantine, that the employee is high risk, that no other suitable person is available to provide child care, or other circumstances listed in WAC 357-31-390 (6)(a)(i) through (v). This may include a signed affidavit from the employee, or any other information requested by the employer.</w:t>
      </w:r>
    </w:p>
    <w:p w:rsidR="00587F06" w:rsidRDefault="00587F06" w:rsidP="004405D0">
      <w:pPr>
        <w:rPr>
          <w:rFonts w:ascii="Arial" w:hAnsi="Arial" w:cs="Arial"/>
          <w:sz w:val="22"/>
          <w:szCs w:val="22"/>
          <w:u w:val="single"/>
        </w:rPr>
      </w:pPr>
    </w:p>
    <w:p w:rsidR="0048505A" w:rsidRPr="00AB40F4" w:rsidRDefault="00703E25" w:rsidP="004405D0">
      <w:pPr>
        <w:rPr>
          <w:rFonts w:ascii="Arial" w:hAnsi="Arial" w:cs="Arial"/>
          <w:sz w:val="22"/>
          <w:szCs w:val="22"/>
          <w:u w:val="single"/>
        </w:rPr>
      </w:pPr>
      <w:bookmarkStart w:id="2" w:name="_Hlk48726529"/>
      <w:r w:rsidRPr="00AB40F4">
        <w:rPr>
          <w:rFonts w:ascii="Arial" w:hAnsi="Arial" w:cs="Arial"/>
          <w:sz w:val="22"/>
          <w:szCs w:val="22"/>
          <w:u w:val="single"/>
        </w:rPr>
        <w:t>AMENDATORY SECTION</w:t>
      </w:r>
    </w:p>
    <w:p w:rsidR="0048505A" w:rsidRPr="00AB40F4" w:rsidRDefault="0048505A" w:rsidP="004405D0">
      <w:pPr>
        <w:rPr>
          <w:rFonts w:ascii="Arial" w:hAnsi="Arial" w:cs="Arial"/>
          <w:sz w:val="22"/>
          <w:szCs w:val="22"/>
          <w:u w:val="single"/>
        </w:rPr>
      </w:pPr>
    </w:p>
    <w:p w:rsidR="0048505A" w:rsidRPr="00AB40F4" w:rsidRDefault="00703E25" w:rsidP="004405D0">
      <w:pPr>
        <w:rPr>
          <w:rFonts w:ascii="Arial" w:hAnsi="Arial" w:cs="Arial"/>
          <w:sz w:val="22"/>
          <w:szCs w:val="22"/>
        </w:rPr>
      </w:pPr>
      <w:r w:rsidRPr="00AB40F4">
        <w:rPr>
          <w:rFonts w:ascii="Arial" w:hAnsi="Arial" w:cs="Arial"/>
          <w:b/>
          <w:sz w:val="22"/>
          <w:szCs w:val="22"/>
        </w:rPr>
        <w:t>WAC 357-31-</w:t>
      </w:r>
      <w:proofErr w:type="gramStart"/>
      <w:r w:rsidRPr="00AB40F4">
        <w:rPr>
          <w:rFonts w:ascii="Arial" w:hAnsi="Arial" w:cs="Arial"/>
          <w:b/>
          <w:sz w:val="22"/>
          <w:szCs w:val="22"/>
        </w:rPr>
        <w:t>435</w:t>
      </w:r>
      <w:r w:rsidRPr="00AB40F4">
        <w:rPr>
          <w:rFonts w:ascii="Arial" w:hAnsi="Arial" w:cs="Arial"/>
          <w:sz w:val="22"/>
          <w:szCs w:val="22"/>
        </w:rPr>
        <w:t xml:space="preserve">  </w:t>
      </w:r>
      <w:r w:rsidRPr="00AB40F4">
        <w:rPr>
          <w:rFonts w:ascii="Arial" w:hAnsi="Arial" w:cs="Arial"/>
          <w:b/>
          <w:sz w:val="22"/>
          <w:szCs w:val="22"/>
        </w:rPr>
        <w:t>Must</w:t>
      </w:r>
      <w:proofErr w:type="gramEnd"/>
      <w:r w:rsidRPr="00AB40F4">
        <w:rPr>
          <w:rFonts w:ascii="Arial" w:hAnsi="Arial" w:cs="Arial"/>
          <w:b/>
          <w:sz w:val="22"/>
          <w:szCs w:val="22"/>
        </w:rPr>
        <w:t xml:space="preserve"> employees use their own leave before using shared leave?</w:t>
      </w:r>
      <w:r w:rsidRPr="00AB40F4">
        <w:rPr>
          <w:rFonts w:ascii="Arial" w:hAnsi="Arial" w:cs="Arial"/>
          <w:sz w:val="22"/>
          <w:szCs w:val="22"/>
        </w:rPr>
        <w:t xml:space="preserve">  </w:t>
      </w:r>
    </w:p>
    <w:p w:rsidR="004405D0" w:rsidRPr="00AB40F4" w:rsidRDefault="004405D0" w:rsidP="004405D0">
      <w:pPr>
        <w:rPr>
          <w:rFonts w:ascii="Arial" w:hAnsi="Arial" w:cs="Arial"/>
          <w:sz w:val="22"/>
          <w:szCs w:val="22"/>
        </w:rPr>
      </w:pPr>
    </w:p>
    <w:p w:rsidR="00703E25" w:rsidRPr="00AB40F4" w:rsidRDefault="00703E25" w:rsidP="00E30407">
      <w:pPr>
        <w:ind w:firstLine="720"/>
        <w:rPr>
          <w:rFonts w:ascii="Arial" w:hAnsi="Arial" w:cs="Arial"/>
          <w:sz w:val="22"/>
          <w:szCs w:val="22"/>
        </w:rPr>
      </w:pPr>
      <w:r w:rsidRPr="00AB40F4">
        <w:rPr>
          <w:rFonts w:ascii="Arial" w:hAnsi="Arial" w:cs="Arial"/>
          <w:sz w:val="22"/>
          <w:szCs w:val="22"/>
        </w:rPr>
        <w:t>1) Employees who qualify for shared leave under WAC 357-31-390 (1)(a) must first use all compensatory time, recognition leave as described in WAC 357-31-565((</w:t>
      </w:r>
      <w:r w:rsidRPr="00AB40F4">
        <w:rPr>
          <w:rFonts w:ascii="Arial" w:hAnsi="Arial" w:cs="Arial"/>
          <w:strike/>
          <w:sz w:val="22"/>
          <w:szCs w:val="22"/>
        </w:rPr>
        <w:t>,</w:t>
      </w:r>
      <w:r w:rsidRPr="00AB40F4">
        <w:rPr>
          <w:rFonts w:ascii="Arial" w:hAnsi="Arial" w:cs="Arial"/>
          <w:sz w:val="22"/>
          <w:szCs w:val="22"/>
        </w:rPr>
        <w:t>))</w:t>
      </w:r>
      <w:r w:rsidR="006F32EB" w:rsidRPr="00AB40F4">
        <w:rPr>
          <w:rFonts w:ascii="Arial" w:hAnsi="Arial" w:cs="Arial"/>
          <w:sz w:val="22"/>
          <w:szCs w:val="22"/>
          <w:u w:val="single"/>
        </w:rPr>
        <w:t>,</w:t>
      </w:r>
      <w:r w:rsidRPr="00AB40F4">
        <w:rPr>
          <w:rFonts w:ascii="Arial" w:hAnsi="Arial" w:cs="Arial"/>
          <w:sz w:val="22"/>
          <w:szCs w:val="22"/>
        </w:rPr>
        <w:t xml:space="preserve"> </w:t>
      </w:r>
      <w:r w:rsidRPr="00AB40F4">
        <w:rPr>
          <w:rFonts w:ascii="Arial" w:hAnsi="Arial" w:cs="Arial"/>
          <w:strike/>
          <w:sz w:val="22"/>
          <w:szCs w:val="22"/>
          <w:u w:val="single"/>
        </w:rPr>
        <w:t>and</w:t>
      </w:r>
      <w:r w:rsidRPr="00AB40F4">
        <w:rPr>
          <w:rFonts w:ascii="Arial" w:hAnsi="Arial" w:cs="Arial"/>
          <w:sz w:val="22"/>
          <w:szCs w:val="22"/>
        </w:rPr>
        <w:t xml:space="preserve"> personal holiday((</w:t>
      </w:r>
      <w:r w:rsidRPr="00AB40F4">
        <w:rPr>
          <w:rFonts w:ascii="Arial" w:hAnsi="Arial" w:cs="Arial"/>
          <w:strike/>
          <w:sz w:val="22"/>
          <w:szCs w:val="22"/>
        </w:rPr>
        <w:t>, sick leave and vacation leave</w:t>
      </w:r>
      <w:r w:rsidRPr="00AB40F4">
        <w:rPr>
          <w:rFonts w:ascii="Arial" w:hAnsi="Arial" w:cs="Arial"/>
          <w:sz w:val="22"/>
          <w:szCs w:val="22"/>
        </w:rPr>
        <w:t xml:space="preserve">)) </w:t>
      </w:r>
      <w:r w:rsidR="006F32EB" w:rsidRPr="00CE7DE2">
        <w:rPr>
          <w:rFonts w:ascii="Arial" w:hAnsi="Arial" w:cs="Arial"/>
          <w:sz w:val="22"/>
          <w:szCs w:val="22"/>
          <w:highlight w:val="cyan"/>
          <w:u w:val="single"/>
        </w:rPr>
        <w:t>and holiday credit</w:t>
      </w:r>
      <w:r w:rsidR="006F32EB" w:rsidRPr="00AB40F4">
        <w:rPr>
          <w:rFonts w:ascii="Arial" w:hAnsi="Arial" w:cs="Arial"/>
          <w:sz w:val="22"/>
          <w:szCs w:val="22"/>
          <w:u w:val="single"/>
        </w:rPr>
        <w:t xml:space="preserve"> </w:t>
      </w:r>
      <w:r w:rsidRPr="00AB40F4">
        <w:rPr>
          <w:rFonts w:ascii="Arial" w:hAnsi="Arial" w:cs="Arial"/>
          <w:sz w:val="22"/>
          <w:szCs w:val="22"/>
        </w:rPr>
        <w:t xml:space="preserve">that they have accrued before using shared leave. </w:t>
      </w:r>
      <w:r w:rsidRPr="00AB40F4">
        <w:rPr>
          <w:rFonts w:ascii="Arial" w:hAnsi="Arial" w:cs="Arial"/>
          <w:sz w:val="22"/>
          <w:szCs w:val="22"/>
          <w:u w:val="single"/>
        </w:rPr>
        <w:t xml:space="preserve">The employee is not required to deplete all of their accrued vacation and sick leave and can maintain up to forty hours of vacation leave and forty hours of sick leave. </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(2) Employees who qualify for shared leave under WAC 357-31-390 (1)(b) must first use all of their compensatory time, recognition leave as described in WAC 357-31-565((</w:t>
      </w:r>
      <w:r w:rsidRPr="00AB40F4">
        <w:rPr>
          <w:rFonts w:ascii="Arial" w:hAnsi="Arial" w:cs="Arial"/>
          <w:strike/>
          <w:sz w:val="22"/>
          <w:szCs w:val="22"/>
        </w:rPr>
        <w:t>,</w:t>
      </w:r>
      <w:r w:rsidRPr="00AB40F4">
        <w:rPr>
          <w:rFonts w:ascii="Arial" w:hAnsi="Arial" w:cs="Arial"/>
          <w:sz w:val="22"/>
          <w:szCs w:val="22"/>
        </w:rPr>
        <w:t>))</w:t>
      </w:r>
      <w:r w:rsidR="006F32EB" w:rsidRPr="00AB40F4">
        <w:rPr>
          <w:rFonts w:ascii="Arial" w:hAnsi="Arial" w:cs="Arial"/>
          <w:sz w:val="22"/>
          <w:szCs w:val="22"/>
          <w:u w:val="single"/>
        </w:rPr>
        <w:t>,</w:t>
      </w:r>
      <w:r w:rsidRPr="00AB40F4">
        <w:rPr>
          <w:rFonts w:ascii="Arial" w:hAnsi="Arial" w:cs="Arial"/>
          <w:sz w:val="22"/>
          <w:szCs w:val="22"/>
        </w:rPr>
        <w:t xml:space="preserve"> </w:t>
      </w:r>
      <w:r w:rsidRPr="00AB40F4">
        <w:rPr>
          <w:rFonts w:ascii="Arial" w:hAnsi="Arial" w:cs="Arial"/>
          <w:strike/>
          <w:sz w:val="22"/>
          <w:szCs w:val="22"/>
          <w:u w:val="single"/>
        </w:rPr>
        <w:t>and</w:t>
      </w:r>
      <w:r w:rsidRPr="00AB40F4">
        <w:rPr>
          <w:rFonts w:ascii="Arial" w:hAnsi="Arial" w:cs="Arial"/>
          <w:sz w:val="22"/>
          <w:szCs w:val="22"/>
        </w:rPr>
        <w:t xml:space="preserve"> personal holiday((</w:t>
      </w:r>
      <w:r w:rsidRPr="00AB40F4">
        <w:rPr>
          <w:rFonts w:ascii="Arial" w:hAnsi="Arial" w:cs="Arial"/>
          <w:strike/>
          <w:sz w:val="22"/>
          <w:szCs w:val="22"/>
        </w:rPr>
        <w:t>, accrued vacation leave and paid military leave allowed under RCW 38.40.060</w:t>
      </w:r>
      <w:r w:rsidRPr="00AB40F4">
        <w:rPr>
          <w:rFonts w:ascii="Arial" w:hAnsi="Arial" w:cs="Arial"/>
          <w:sz w:val="22"/>
          <w:szCs w:val="22"/>
        </w:rPr>
        <w:t xml:space="preserve">)) </w:t>
      </w:r>
      <w:r w:rsidR="006F32EB" w:rsidRPr="00CE7DE2">
        <w:rPr>
          <w:rFonts w:ascii="Arial" w:hAnsi="Arial" w:cs="Arial"/>
          <w:sz w:val="22"/>
          <w:szCs w:val="22"/>
          <w:highlight w:val="cyan"/>
          <w:u w:val="single"/>
        </w:rPr>
        <w:t>and holiday credit</w:t>
      </w:r>
      <w:r w:rsidR="006F32EB" w:rsidRPr="00AB40F4">
        <w:rPr>
          <w:rFonts w:ascii="Arial" w:hAnsi="Arial" w:cs="Arial"/>
          <w:sz w:val="22"/>
          <w:szCs w:val="22"/>
          <w:u w:val="single"/>
        </w:rPr>
        <w:t xml:space="preserve"> </w:t>
      </w:r>
      <w:r w:rsidRPr="00AB40F4">
        <w:rPr>
          <w:rFonts w:ascii="Arial" w:hAnsi="Arial" w:cs="Arial"/>
          <w:sz w:val="22"/>
          <w:szCs w:val="22"/>
        </w:rPr>
        <w:t xml:space="preserve">before using shared leave. </w:t>
      </w:r>
      <w:r w:rsidRPr="00AB40F4">
        <w:rPr>
          <w:rFonts w:ascii="Arial" w:hAnsi="Arial" w:cs="Arial"/>
          <w:sz w:val="22"/>
          <w:szCs w:val="22"/>
          <w:u w:val="single"/>
        </w:rPr>
        <w:t xml:space="preserve">The employee is not required to deplete all of their accrued vacation leave and paid military leave allowed under RCW 38.40.060 and can maintain up to forty hours of vacation leave and forty hours of </w:t>
      </w:r>
      <w:r w:rsidR="00587F06" w:rsidRPr="00587F06">
        <w:rPr>
          <w:rFonts w:ascii="Arial" w:hAnsi="Arial" w:cs="Arial"/>
          <w:sz w:val="22"/>
          <w:szCs w:val="22"/>
          <w:highlight w:val="yellow"/>
          <w:u w:val="single"/>
        </w:rPr>
        <w:t>paid</w:t>
      </w:r>
      <w:r w:rsidR="00587F06">
        <w:rPr>
          <w:rFonts w:ascii="Arial" w:hAnsi="Arial" w:cs="Arial"/>
          <w:sz w:val="22"/>
          <w:szCs w:val="22"/>
          <w:u w:val="single"/>
        </w:rPr>
        <w:t xml:space="preserve"> </w:t>
      </w:r>
      <w:r w:rsidRPr="00AB40F4">
        <w:rPr>
          <w:rFonts w:ascii="Arial" w:hAnsi="Arial" w:cs="Arial"/>
          <w:sz w:val="22"/>
          <w:szCs w:val="22"/>
          <w:u w:val="single"/>
        </w:rPr>
        <w:t>military leave.</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(3) Employees who qualify for shared leave under WAC 357-31-390 (1)(c) and (d) must first use all compensatory time, recognition leave as described in WAC 357-31-565((</w:t>
      </w:r>
      <w:r w:rsidRPr="00AB40F4">
        <w:rPr>
          <w:rFonts w:ascii="Arial" w:hAnsi="Arial" w:cs="Arial"/>
          <w:strike/>
          <w:sz w:val="22"/>
          <w:szCs w:val="22"/>
        </w:rPr>
        <w:t>,</w:t>
      </w:r>
      <w:r w:rsidRPr="00AB40F4">
        <w:rPr>
          <w:rFonts w:ascii="Arial" w:hAnsi="Arial" w:cs="Arial"/>
          <w:sz w:val="22"/>
          <w:szCs w:val="22"/>
        </w:rPr>
        <w:t xml:space="preserve">)) </w:t>
      </w:r>
      <w:r w:rsidR="006F32EB" w:rsidRPr="00AB40F4">
        <w:rPr>
          <w:rFonts w:ascii="Arial" w:hAnsi="Arial" w:cs="Arial"/>
          <w:sz w:val="22"/>
          <w:szCs w:val="22"/>
          <w:u w:val="single"/>
        </w:rPr>
        <w:t>,</w:t>
      </w:r>
      <w:r w:rsidR="006F32EB" w:rsidRPr="00AB40F4">
        <w:rPr>
          <w:rFonts w:ascii="Arial" w:hAnsi="Arial" w:cs="Arial"/>
          <w:sz w:val="22"/>
          <w:szCs w:val="22"/>
        </w:rPr>
        <w:t xml:space="preserve"> </w:t>
      </w:r>
      <w:r w:rsidRPr="00AB40F4">
        <w:rPr>
          <w:rFonts w:ascii="Arial" w:hAnsi="Arial" w:cs="Arial"/>
          <w:strike/>
          <w:sz w:val="22"/>
          <w:szCs w:val="22"/>
          <w:u w:val="single"/>
        </w:rPr>
        <w:t>and</w:t>
      </w:r>
      <w:r w:rsidRPr="00AB40F4">
        <w:rPr>
          <w:rFonts w:ascii="Arial" w:hAnsi="Arial" w:cs="Arial"/>
          <w:sz w:val="22"/>
          <w:szCs w:val="22"/>
        </w:rPr>
        <w:t xml:space="preserve"> personal holiday </w:t>
      </w:r>
      <w:r w:rsidR="006F32EB" w:rsidRPr="00CE7DE2">
        <w:rPr>
          <w:rFonts w:ascii="Arial" w:hAnsi="Arial" w:cs="Arial"/>
          <w:sz w:val="22"/>
          <w:szCs w:val="22"/>
          <w:highlight w:val="cyan"/>
          <w:u w:val="single"/>
        </w:rPr>
        <w:t>and holiday credit</w:t>
      </w:r>
      <w:r w:rsidR="006F32EB" w:rsidRPr="00AB40F4">
        <w:rPr>
          <w:rFonts w:ascii="Arial" w:hAnsi="Arial" w:cs="Arial"/>
          <w:sz w:val="22"/>
          <w:szCs w:val="22"/>
          <w:u w:val="single"/>
        </w:rPr>
        <w:t xml:space="preserve"> </w:t>
      </w:r>
      <w:r w:rsidRPr="00AB40F4">
        <w:rPr>
          <w:rFonts w:ascii="Arial" w:hAnsi="Arial" w:cs="Arial"/>
          <w:sz w:val="22"/>
          <w:szCs w:val="22"/>
        </w:rPr>
        <w:t>((</w:t>
      </w:r>
      <w:r w:rsidRPr="00AB40F4">
        <w:rPr>
          <w:rFonts w:ascii="Arial" w:hAnsi="Arial" w:cs="Arial"/>
          <w:strike/>
          <w:sz w:val="22"/>
          <w:szCs w:val="22"/>
        </w:rPr>
        <w:t>and vacation leave</w:t>
      </w:r>
      <w:r w:rsidRPr="00AB40F4">
        <w:rPr>
          <w:rFonts w:ascii="Arial" w:hAnsi="Arial" w:cs="Arial"/>
          <w:sz w:val="22"/>
          <w:szCs w:val="22"/>
        </w:rPr>
        <w:t xml:space="preserve">)) that they have accrued before using shared leave. </w:t>
      </w:r>
      <w:r w:rsidRPr="00AB40F4">
        <w:rPr>
          <w:rFonts w:ascii="Arial" w:hAnsi="Arial" w:cs="Arial"/>
          <w:sz w:val="22"/>
          <w:szCs w:val="22"/>
          <w:u w:val="single"/>
        </w:rPr>
        <w:t>The employee is not required to deplete all of their accrued vacation leave and can maintain up to forty hours of vacation leave.</w:t>
      </w:r>
    </w:p>
    <w:p w:rsidR="00703E25" w:rsidRPr="00AB40F4" w:rsidRDefault="00703E25" w:rsidP="00E30407">
      <w:pPr>
        <w:ind w:firstLine="720"/>
        <w:rPr>
          <w:rFonts w:ascii="Arial" w:hAnsi="Arial" w:cs="Arial"/>
          <w:sz w:val="22"/>
          <w:szCs w:val="22"/>
        </w:rPr>
      </w:pPr>
      <w:r w:rsidRPr="00AB40F4">
        <w:rPr>
          <w:rFonts w:ascii="Arial" w:hAnsi="Arial" w:cs="Arial"/>
          <w:sz w:val="22"/>
          <w:szCs w:val="22"/>
        </w:rPr>
        <w:t>(4) Employees who qualify for shared leave under WAC 357-31-390 (1</w:t>
      </w:r>
      <w:proofErr w:type="gramStart"/>
      <w:r w:rsidRPr="00AB40F4">
        <w:rPr>
          <w:rFonts w:ascii="Arial" w:hAnsi="Arial" w:cs="Arial"/>
          <w:sz w:val="22"/>
          <w:szCs w:val="22"/>
        </w:rPr>
        <w:t>)(</w:t>
      </w:r>
      <w:proofErr w:type="gramEnd"/>
      <w:r w:rsidRPr="00AB40F4">
        <w:rPr>
          <w:rFonts w:ascii="Arial" w:hAnsi="Arial" w:cs="Arial"/>
          <w:sz w:val="22"/>
          <w:szCs w:val="22"/>
        </w:rPr>
        <w:t>e) or (f) must first use all leave as described in WAC 357-31-797.</w:t>
      </w:r>
    </w:p>
    <w:p w:rsidR="00703E25" w:rsidRPr="00AB40F4" w:rsidRDefault="00703E25" w:rsidP="00696F50">
      <w:pPr>
        <w:ind w:firstLine="720"/>
        <w:rPr>
          <w:rFonts w:ascii="Arial" w:hAnsi="Arial" w:cs="Arial"/>
          <w:sz w:val="22"/>
          <w:szCs w:val="22"/>
        </w:rPr>
      </w:pPr>
      <w:r w:rsidRPr="00AB40F4">
        <w:rPr>
          <w:rFonts w:ascii="Arial" w:hAnsi="Arial" w:cs="Arial"/>
          <w:sz w:val="22"/>
          <w:szCs w:val="22"/>
        </w:rPr>
        <w:t>(5) Employees who qualify for shared leave under WAC 357-31-390 (1)(g) and/or (h) must first use all accrued compensatory time, recognition leave as described in WAC 357-31-565</w:t>
      </w:r>
      <w:r w:rsidR="006F32EB" w:rsidRPr="00AB40F4">
        <w:rPr>
          <w:rFonts w:ascii="Arial" w:hAnsi="Arial" w:cs="Arial"/>
          <w:sz w:val="22"/>
          <w:szCs w:val="22"/>
          <w:u w:val="single"/>
        </w:rPr>
        <w:t>,</w:t>
      </w:r>
      <w:r w:rsidRPr="00AB40F4">
        <w:rPr>
          <w:rFonts w:ascii="Arial" w:hAnsi="Arial" w:cs="Arial"/>
          <w:sz w:val="22"/>
          <w:szCs w:val="22"/>
          <w:u w:val="single"/>
        </w:rPr>
        <w:t xml:space="preserve"> </w:t>
      </w:r>
      <w:r w:rsidRPr="00AB40F4">
        <w:rPr>
          <w:rFonts w:ascii="Arial" w:hAnsi="Arial" w:cs="Arial"/>
          <w:strike/>
          <w:sz w:val="22"/>
          <w:szCs w:val="22"/>
          <w:u w:val="single"/>
        </w:rPr>
        <w:t>and</w:t>
      </w:r>
      <w:r w:rsidRPr="00AB40F4">
        <w:rPr>
          <w:rFonts w:ascii="Arial" w:hAnsi="Arial" w:cs="Arial"/>
          <w:sz w:val="22"/>
          <w:szCs w:val="22"/>
        </w:rPr>
        <w:t xml:space="preserve"> personal holiday </w:t>
      </w:r>
      <w:r w:rsidR="006F32EB" w:rsidRPr="00CE7DE2">
        <w:rPr>
          <w:rFonts w:ascii="Arial" w:hAnsi="Arial" w:cs="Arial"/>
          <w:sz w:val="22"/>
          <w:szCs w:val="22"/>
          <w:highlight w:val="cyan"/>
          <w:u w:val="single"/>
        </w:rPr>
        <w:t>and holiday credit</w:t>
      </w:r>
      <w:r w:rsidR="006F32EB" w:rsidRPr="00AB40F4">
        <w:rPr>
          <w:rFonts w:ascii="Arial" w:hAnsi="Arial" w:cs="Arial"/>
          <w:sz w:val="22"/>
          <w:szCs w:val="22"/>
          <w:u w:val="single"/>
        </w:rPr>
        <w:t xml:space="preserve"> </w:t>
      </w:r>
      <w:r w:rsidRPr="00AB40F4">
        <w:rPr>
          <w:rFonts w:ascii="Arial" w:hAnsi="Arial" w:cs="Arial"/>
          <w:sz w:val="22"/>
          <w:szCs w:val="22"/>
        </w:rPr>
        <w:t xml:space="preserve">before using shared leave. The employee is not </w:t>
      </w:r>
      <w:proofErr w:type="gramStart"/>
      <w:r w:rsidRPr="00AB40F4">
        <w:rPr>
          <w:rFonts w:ascii="Arial" w:hAnsi="Arial" w:cs="Arial"/>
          <w:sz w:val="22"/>
          <w:szCs w:val="22"/>
        </w:rPr>
        <w:t>required</w:t>
      </w:r>
      <w:proofErr w:type="gramEnd"/>
      <w:r w:rsidRPr="00AB40F4">
        <w:rPr>
          <w:rFonts w:ascii="Arial" w:hAnsi="Arial" w:cs="Arial"/>
          <w:sz w:val="22"/>
          <w:szCs w:val="22"/>
        </w:rPr>
        <w:t xml:space="preserve"> to deplete all of their accrued vacation leave and sick leave and can maintain up to forty hours of vacation leave and forty hours of sick leave.</w:t>
      </w:r>
    </w:p>
    <w:bookmarkEnd w:id="2"/>
    <w:p w:rsidR="00696F50" w:rsidRPr="00AB40F4" w:rsidRDefault="00696F50" w:rsidP="00696F50">
      <w:pPr>
        <w:rPr>
          <w:rFonts w:ascii="Arial" w:hAnsi="Arial" w:cs="Arial"/>
          <w:sz w:val="22"/>
          <w:szCs w:val="22"/>
        </w:rPr>
      </w:pPr>
    </w:p>
    <w:p w:rsidR="00696F50" w:rsidRPr="00AB40F4" w:rsidRDefault="00696F50" w:rsidP="00696F50">
      <w:pPr>
        <w:rPr>
          <w:rFonts w:ascii="Arial" w:hAnsi="Arial" w:cs="Arial"/>
          <w:b/>
          <w:sz w:val="22"/>
          <w:szCs w:val="22"/>
          <w:u w:val="single"/>
        </w:rPr>
      </w:pPr>
      <w:r w:rsidRPr="00AB40F4">
        <w:rPr>
          <w:rFonts w:ascii="Arial" w:hAnsi="Arial" w:cs="Arial"/>
          <w:b/>
          <w:sz w:val="22"/>
          <w:szCs w:val="22"/>
          <w:u w:val="single"/>
        </w:rPr>
        <w:t>AMENDATORY SECTION</w:t>
      </w:r>
    </w:p>
    <w:p w:rsidR="00696F50" w:rsidRPr="00AB40F4" w:rsidRDefault="00696F50" w:rsidP="00696F50">
      <w:pPr>
        <w:rPr>
          <w:rFonts w:ascii="Arial" w:hAnsi="Arial" w:cs="Arial"/>
          <w:b/>
          <w:sz w:val="22"/>
          <w:szCs w:val="22"/>
          <w:u w:val="single"/>
        </w:rPr>
      </w:pPr>
    </w:p>
    <w:p w:rsidR="00696F50" w:rsidRPr="00AB40F4" w:rsidRDefault="00696F50" w:rsidP="00696F50">
      <w:pPr>
        <w:rPr>
          <w:rFonts w:ascii="Arial" w:hAnsi="Arial" w:cs="Arial"/>
          <w:sz w:val="22"/>
          <w:szCs w:val="22"/>
        </w:rPr>
      </w:pPr>
      <w:r w:rsidRPr="00AB40F4">
        <w:rPr>
          <w:rFonts w:ascii="Arial" w:hAnsi="Arial" w:cs="Arial"/>
          <w:b/>
          <w:sz w:val="22"/>
          <w:szCs w:val="22"/>
        </w:rPr>
        <w:t>WAC 357-31-</w:t>
      </w:r>
      <w:proofErr w:type="gramStart"/>
      <w:r w:rsidRPr="00AB40F4">
        <w:rPr>
          <w:rFonts w:ascii="Arial" w:hAnsi="Arial" w:cs="Arial"/>
          <w:b/>
          <w:sz w:val="22"/>
          <w:szCs w:val="22"/>
        </w:rPr>
        <w:t>687  Must</w:t>
      </w:r>
      <w:proofErr w:type="gramEnd"/>
      <w:r w:rsidRPr="00AB40F4">
        <w:rPr>
          <w:rFonts w:ascii="Arial" w:hAnsi="Arial" w:cs="Arial"/>
          <w:b/>
          <w:sz w:val="22"/>
          <w:szCs w:val="22"/>
        </w:rPr>
        <w:t xml:space="preserve"> employees use their own leave before receiving shared leave from the uniformed service shared leave pool?</w:t>
      </w:r>
      <w:r w:rsidRPr="00AB40F4">
        <w:rPr>
          <w:rFonts w:ascii="Arial" w:hAnsi="Arial" w:cs="Arial"/>
          <w:sz w:val="22"/>
          <w:szCs w:val="22"/>
        </w:rPr>
        <w:t xml:space="preserve">  </w:t>
      </w:r>
    </w:p>
    <w:p w:rsidR="00696F50" w:rsidRPr="00696F50" w:rsidRDefault="00696F50" w:rsidP="00696F50">
      <w:pPr>
        <w:rPr>
          <w:rFonts w:ascii="Arial" w:eastAsiaTheme="minorEastAsia" w:hAnsi="Arial" w:cs="Arial"/>
          <w:sz w:val="22"/>
          <w:szCs w:val="22"/>
          <w:u w:val="single"/>
        </w:rPr>
      </w:pPr>
      <w:r w:rsidRPr="00AB40F4">
        <w:rPr>
          <w:rFonts w:ascii="Arial" w:hAnsi="Arial" w:cs="Arial"/>
          <w:sz w:val="22"/>
          <w:szCs w:val="22"/>
        </w:rPr>
        <w:t xml:space="preserve">Employees who are eligible to receive shared leave from the uniformed service shared leave pool must first use all accrued compensatory time, recognition leave as described in WAC 357-31-565, personal holiday, vacation leave, and paid military leave allowed under RCW 38.40.060 before receiving shared leave from the uniformed service shared leave pool. </w:t>
      </w:r>
      <w:r w:rsidRPr="00AB40F4">
        <w:rPr>
          <w:rFonts w:ascii="Arial" w:hAnsi="Arial" w:cs="Arial"/>
          <w:sz w:val="22"/>
          <w:szCs w:val="22"/>
          <w:u w:val="single"/>
        </w:rPr>
        <w:t>The employee is not required to deplete all of their accrued vacation leave and paid military leave allowed under RCW 38.40.060 and can maintain up to forty hours of vacation leave and forty hours of paid military leave.</w:t>
      </w:r>
    </w:p>
    <w:p w:rsidR="00696F50" w:rsidRDefault="00696F50" w:rsidP="00696F50">
      <w:pPr>
        <w:rPr>
          <w:rFonts w:ascii="Arial" w:hAnsi="Arial" w:cs="Arial"/>
          <w:sz w:val="22"/>
          <w:szCs w:val="22"/>
        </w:rPr>
      </w:pPr>
    </w:p>
    <w:p w:rsidR="004A575F" w:rsidRPr="004A575F" w:rsidRDefault="004A575F" w:rsidP="004A575F">
      <w:pPr>
        <w:rPr>
          <w:rFonts w:ascii="Arial" w:hAnsi="Arial" w:cs="Arial"/>
          <w:b/>
          <w:sz w:val="22"/>
          <w:szCs w:val="22"/>
          <w:highlight w:val="yellow"/>
          <w:u w:val="single"/>
        </w:rPr>
      </w:pPr>
      <w:r w:rsidRPr="004A575F">
        <w:rPr>
          <w:rFonts w:ascii="Arial" w:hAnsi="Arial" w:cs="Arial"/>
          <w:b/>
          <w:sz w:val="22"/>
          <w:szCs w:val="22"/>
          <w:highlight w:val="yellow"/>
          <w:u w:val="single"/>
        </w:rPr>
        <w:t>AMENDATORY SECTION</w:t>
      </w:r>
    </w:p>
    <w:p w:rsidR="004A575F" w:rsidRPr="004A575F" w:rsidRDefault="004A575F" w:rsidP="004A575F">
      <w:pPr>
        <w:pStyle w:val="Heading3"/>
        <w:spacing w:before="0"/>
        <w:rPr>
          <w:rFonts w:ascii="Arial" w:eastAsia="Times New Roman" w:hAnsi="Arial" w:cs="Arial"/>
          <w:bCs w:val="0"/>
          <w:color w:val="auto"/>
          <w:sz w:val="22"/>
          <w:szCs w:val="22"/>
          <w:highlight w:val="yellow"/>
        </w:rPr>
      </w:pPr>
    </w:p>
    <w:p w:rsidR="004A575F" w:rsidRPr="004A575F" w:rsidRDefault="004A575F" w:rsidP="004A575F">
      <w:pPr>
        <w:pStyle w:val="Heading3"/>
        <w:spacing w:before="0"/>
        <w:rPr>
          <w:rFonts w:ascii="Arial" w:eastAsia="Times New Roman" w:hAnsi="Arial" w:cs="Arial"/>
          <w:bCs w:val="0"/>
          <w:color w:val="auto"/>
          <w:sz w:val="22"/>
          <w:szCs w:val="22"/>
          <w:highlight w:val="yellow"/>
        </w:rPr>
      </w:pPr>
      <w:r w:rsidRPr="004A575F">
        <w:rPr>
          <w:rFonts w:ascii="Arial" w:eastAsia="Times New Roman" w:hAnsi="Arial" w:cs="Arial"/>
          <w:bCs w:val="0"/>
          <w:color w:val="auto"/>
          <w:sz w:val="22"/>
          <w:szCs w:val="22"/>
          <w:highlight w:val="yellow"/>
        </w:rPr>
        <w:t>WAC 357-31-797 Must employees use their own leave before receiving shared leave from the veterans' in-state service shared leave pool?</w:t>
      </w:r>
    </w:p>
    <w:p w:rsidR="004A575F" w:rsidRPr="00696F50" w:rsidRDefault="004A575F" w:rsidP="004A575F">
      <w:pPr>
        <w:rPr>
          <w:rFonts w:ascii="Arial" w:eastAsiaTheme="minorEastAsia" w:hAnsi="Arial" w:cs="Arial"/>
          <w:sz w:val="22"/>
          <w:szCs w:val="22"/>
          <w:u w:val="single"/>
        </w:rPr>
      </w:pPr>
      <w:r w:rsidRPr="004A575F">
        <w:rPr>
          <w:rFonts w:ascii="Arial" w:hAnsi="Arial" w:cs="Arial"/>
          <w:sz w:val="22"/>
          <w:szCs w:val="22"/>
          <w:highlight w:val="yellow"/>
        </w:rPr>
        <w:t xml:space="preserve">Employees who are eligible to receive shared leave from the veterans' in-state service shared leave pool must first use all accrued compensatory time, recognition leave as described in WAC </w:t>
      </w:r>
      <w:hyperlink r:id="rId11" w:history="1">
        <w:r w:rsidRPr="004A575F">
          <w:rPr>
            <w:rFonts w:ascii="Arial" w:hAnsi="Arial" w:cs="Arial"/>
            <w:sz w:val="22"/>
            <w:szCs w:val="22"/>
            <w:highlight w:val="yellow"/>
          </w:rPr>
          <w:t>357-31-565</w:t>
        </w:r>
      </w:hyperlink>
      <w:r w:rsidRPr="004A575F">
        <w:rPr>
          <w:rFonts w:ascii="Arial" w:hAnsi="Arial" w:cs="Arial"/>
          <w:sz w:val="22"/>
          <w:szCs w:val="22"/>
          <w:highlight w:val="yellow"/>
        </w:rPr>
        <w:t xml:space="preserve">, personal holiday, sick leave, and vacation leave before receiving shared leave from the veterans' in-state service shared leave pool. </w:t>
      </w:r>
      <w:r w:rsidRPr="004A575F">
        <w:rPr>
          <w:rFonts w:ascii="Arial" w:hAnsi="Arial" w:cs="Arial"/>
          <w:sz w:val="22"/>
          <w:szCs w:val="22"/>
          <w:highlight w:val="yellow"/>
          <w:u w:val="single"/>
        </w:rPr>
        <w:t>The employee is not required to deplete all of their accrued vacation leave and can maintain up to forty hours of vacation leave.</w:t>
      </w:r>
    </w:p>
    <w:p w:rsidR="00D95DFF" w:rsidRPr="0048505A" w:rsidRDefault="00D95DFF" w:rsidP="004405D0">
      <w:pPr>
        <w:keepNext/>
        <w:rPr>
          <w:rFonts w:ascii="Arial" w:hAnsi="Arial" w:cs="Arial"/>
          <w:sz w:val="22"/>
          <w:szCs w:val="22"/>
        </w:rPr>
      </w:pPr>
    </w:p>
    <w:p w:rsidR="00D95DFF" w:rsidRPr="0048505A" w:rsidRDefault="00D95DFF" w:rsidP="004405D0">
      <w:pPr>
        <w:rPr>
          <w:rFonts w:ascii="Arial" w:hAnsi="Arial" w:cs="Arial"/>
          <w:sz w:val="22"/>
          <w:szCs w:val="22"/>
        </w:rPr>
      </w:pPr>
    </w:p>
    <w:p w:rsidR="00D95DFF" w:rsidRPr="00570EFF" w:rsidRDefault="00D95DFF" w:rsidP="004405D0">
      <w:pPr>
        <w:keepNext/>
        <w:rPr>
          <w:rFonts w:ascii="Arial" w:hAnsi="Arial" w:cs="Arial"/>
          <w:b/>
          <w:sz w:val="22"/>
          <w:szCs w:val="22"/>
          <w:u w:val="single"/>
        </w:rPr>
      </w:pPr>
      <w:r w:rsidRPr="00570EFF">
        <w:rPr>
          <w:rFonts w:ascii="Arial" w:hAnsi="Arial" w:cs="Arial"/>
          <w:b/>
          <w:sz w:val="22"/>
          <w:szCs w:val="22"/>
          <w:u w:val="single"/>
        </w:rPr>
        <w:t>ITEM #</w:t>
      </w:r>
      <w:r w:rsidR="00EE1BC8">
        <w:rPr>
          <w:rFonts w:ascii="Arial" w:hAnsi="Arial" w:cs="Arial"/>
          <w:b/>
          <w:sz w:val="22"/>
          <w:szCs w:val="22"/>
          <w:u w:val="single"/>
        </w:rPr>
        <w:t>2</w:t>
      </w:r>
      <w:r w:rsidRPr="00570EFF">
        <w:rPr>
          <w:rFonts w:ascii="Arial" w:hAnsi="Arial" w:cs="Arial"/>
          <w:b/>
          <w:sz w:val="22"/>
          <w:szCs w:val="22"/>
          <w:u w:val="single"/>
        </w:rPr>
        <w:t xml:space="preserve"> – Organ Donation</w:t>
      </w:r>
      <w:r w:rsidR="00676001">
        <w:rPr>
          <w:rFonts w:ascii="Arial" w:hAnsi="Arial" w:cs="Arial"/>
          <w:b/>
          <w:sz w:val="22"/>
          <w:szCs w:val="22"/>
          <w:u w:val="single"/>
        </w:rPr>
        <w:t xml:space="preserve"> </w:t>
      </w:r>
      <w:r w:rsidR="00676001" w:rsidRPr="00676001">
        <w:rPr>
          <w:rFonts w:ascii="Arial" w:hAnsi="Arial" w:cs="Arial"/>
          <w:b/>
          <w:sz w:val="22"/>
          <w:szCs w:val="22"/>
          <w:highlight w:val="yellow"/>
          <w:u w:val="single"/>
        </w:rPr>
        <w:t>and Emergency Amendments to Leave With Pay</w:t>
      </w:r>
    </w:p>
    <w:p w:rsidR="00D95DFF" w:rsidRPr="00570EFF" w:rsidRDefault="00D95DFF" w:rsidP="004405D0">
      <w:pPr>
        <w:rPr>
          <w:rFonts w:ascii="Arial" w:hAnsi="Arial" w:cs="Arial"/>
          <w:sz w:val="22"/>
          <w:szCs w:val="22"/>
          <w:u w:val="single"/>
        </w:rPr>
      </w:pPr>
    </w:p>
    <w:p w:rsidR="00BC1684" w:rsidRDefault="00D95DFF" w:rsidP="004405D0">
      <w:pPr>
        <w:shd w:val="clear" w:color="auto" w:fill="FFFFFF"/>
        <w:spacing w:before="75" w:after="150"/>
        <w:outlineLvl w:val="2"/>
        <w:rPr>
          <w:rFonts w:ascii="Arial" w:hAnsi="Arial" w:cs="Arial"/>
          <w:sz w:val="22"/>
          <w:szCs w:val="22"/>
        </w:rPr>
      </w:pPr>
      <w:r w:rsidRPr="00570EFF">
        <w:rPr>
          <w:rFonts w:ascii="Arial" w:hAnsi="Arial" w:cs="Arial"/>
          <w:b/>
          <w:sz w:val="22"/>
          <w:szCs w:val="22"/>
          <w:u w:val="single"/>
        </w:rPr>
        <w:t>Staff note:</w:t>
      </w:r>
      <w:r w:rsidRPr="00570EFF">
        <w:rPr>
          <w:rFonts w:ascii="Arial" w:hAnsi="Arial" w:cs="Arial"/>
          <w:sz w:val="22"/>
          <w:szCs w:val="22"/>
        </w:rPr>
        <w:t xml:space="preserve">  </w:t>
      </w:r>
      <w:r w:rsidR="00570EFF" w:rsidRPr="00570EFF">
        <w:rPr>
          <w:rFonts w:ascii="Arial" w:hAnsi="Arial" w:cs="Arial"/>
          <w:bCs/>
          <w:color w:val="000000"/>
          <w:sz w:val="22"/>
          <w:szCs w:val="22"/>
        </w:rPr>
        <w:t>Chapter 305, Laws of 2020 (Senate Bill 6123) adds language to chapter 41.06 RCW and requires all executive agencies to allow employees to take paid leave, not to exceed 30 days</w:t>
      </w:r>
      <w:r w:rsidR="00570EFF" w:rsidRPr="007D138C">
        <w:rPr>
          <w:rFonts w:ascii="Arial" w:hAnsi="Arial" w:cs="Arial"/>
          <w:bCs/>
          <w:sz w:val="22"/>
          <w:szCs w:val="22"/>
        </w:rPr>
        <w:t xml:space="preserve">, in a 2-year period, as needed to participate in life-giving procedures effective June 11, 2020. For the purpose of this </w:t>
      </w:r>
      <w:r w:rsidR="00570EFF" w:rsidRPr="007E2364">
        <w:rPr>
          <w:rFonts w:ascii="Arial" w:hAnsi="Arial" w:cs="Arial"/>
          <w:bCs/>
          <w:sz w:val="22"/>
          <w:szCs w:val="22"/>
        </w:rPr>
        <w:t>bill "life-giving procedures" includes organ donation but does not include donation of blood or plasma. </w:t>
      </w:r>
      <w:r w:rsidR="00B9740C" w:rsidRPr="007E2364">
        <w:rPr>
          <w:rFonts w:ascii="Arial" w:hAnsi="Arial" w:cs="Arial"/>
          <w:sz w:val="22"/>
          <w:szCs w:val="22"/>
        </w:rPr>
        <w:t>The proposed amendment</w:t>
      </w:r>
      <w:r w:rsidR="00BC1684" w:rsidRPr="007E2364">
        <w:rPr>
          <w:rFonts w:ascii="Arial" w:hAnsi="Arial" w:cs="Arial"/>
          <w:sz w:val="22"/>
          <w:szCs w:val="22"/>
        </w:rPr>
        <w:t xml:space="preserve"> to amend WAC 357-31-326</w:t>
      </w:r>
      <w:r w:rsidR="00B9740C" w:rsidRPr="007E2364">
        <w:rPr>
          <w:rFonts w:ascii="Arial" w:hAnsi="Arial" w:cs="Arial"/>
          <w:sz w:val="22"/>
          <w:szCs w:val="22"/>
        </w:rPr>
        <w:t>(1) and subsection (2)</w:t>
      </w:r>
      <w:r w:rsidR="00BC1684" w:rsidRPr="007E2364">
        <w:rPr>
          <w:rFonts w:ascii="Arial" w:hAnsi="Arial" w:cs="Arial"/>
          <w:sz w:val="22"/>
          <w:szCs w:val="22"/>
        </w:rPr>
        <w:t xml:space="preserve"> to distinguish the term life-giving procedures and donation of blood and plasma between </w:t>
      </w:r>
      <w:r w:rsidR="00B9740C" w:rsidRPr="007E2364">
        <w:rPr>
          <w:rFonts w:ascii="Arial" w:hAnsi="Arial" w:cs="Arial"/>
          <w:sz w:val="22"/>
          <w:szCs w:val="22"/>
        </w:rPr>
        <w:t>general government and higher education.</w:t>
      </w:r>
      <w:r w:rsidR="00BC1684">
        <w:rPr>
          <w:rFonts w:ascii="Arial" w:hAnsi="Arial" w:cs="Arial"/>
          <w:sz w:val="22"/>
          <w:szCs w:val="22"/>
        </w:rPr>
        <w:t xml:space="preserve">  </w:t>
      </w:r>
    </w:p>
    <w:p w:rsidR="00676001" w:rsidRDefault="00676001" w:rsidP="004405D0">
      <w:pPr>
        <w:shd w:val="clear" w:color="auto" w:fill="FFFFFF"/>
        <w:spacing w:before="75" w:after="150"/>
        <w:outlineLvl w:val="2"/>
        <w:rPr>
          <w:rFonts w:ascii="Arial" w:hAnsi="Arial" w:cs="Arial"/>
          <w:sz w:val="22"/>
          <w:szCs w:val="22"/>
        </w:rPr>
      </w:pPr>
      <w:r w:rsidRPr="00B82747">
        <w:rPr>
          <w:rFonts w:ascii="Arial" w:hAnsi="Arial" w:cs="Arial"/>
          <w:sz w:val="22"/>
          <w:szCs w:val="22"/>
          <w:highlight w:val="yellow"/>
        </w:rPr>
        <w:t>The emergency amendments to WACs 357-31-325(5) and 357-31-326(4) were filed with the Office of the Code Reviser (OCR) effective Mach 11, 2020. WAC 357-31-325(5) requires a general government employer to grant leave with pay (LWP) when an employee is required by Centers for Disease Control and Prevention guidelines to self-quarantine due to COVID-19, but is otherwise healthy and has not tested positive for COVID-19, and the employer has determined the employee does not have the option to telework. The amendment to WAC 357-31-326 gives higher education employers the option to approve LWP for these circumstances. This amendment remains in effect until the Governor’s COVID-19 State of Emergency declaration, or any amendments thereto expires.</w:t>
      </w:r>
    </w:p>
    <w:p w:rsidR="00B9740C" w:rsidRDefault="00B9740C" w:rsidP="00B9740C">
      <w:pPr>
        <w:rPr>
          <w:rFonts w:ascii="Arial" w:hAnsi="Arial" w:cs="Arial"/>
          <w:sz w:val="22"/>
          <w:szCs w:val="22"/>
        </w:rPr>
      </w:pPr>
      <w:r w:rsidRPr="00A55F4F">
        <w:rPr>
          <w:rFonts w:ascii="Arial" w:hAnsi="Arial" w:cs="Arial"/>
          <w:sz w:val="22"/>
          <w:szCs w:val="22"/>
          <w:highlight w:val="yellow"/>
        </w:rPr>
        <w:t xml:space="preserve">The highlighted yellow text below are changes since the </w:t>
      </w:r>
      <w:r w:rsidR="007E2364">
        <w:rPr>
          <w:rFonts w:ascii="Arial" w:hAnsi="Arial" w:cs="Arial"/>
          <w:sz w:val="22"/>
          <w:szCs w:val="22"/>
          <w:highlight w:val="yellow"/>
        </w:rPr>
        <w:t>June 9</w:t>
      </w:r>
      <w:r w:rsidRPr="00A55F4F">
        <w:rPr>
          <w:rFonts w:ascii="Arial" w:hAnsi="Arial" w:cs="Arial"/>
          <w:sz w:val="22"/>
          <w:szCs w:val="22"/>
          <w:highlight w:val="yellow"/>
        </w:rPr>
        <w:t>, 2020 rules meeting.</w:t>
      </w:r>
      <w:r>
        <w:rPr>
          <w:rFonts w:ascii="Arial" w:hAnsi="Arial" w:cs="Arial"/>
          <w:sz w:val="22"/>
          <w:szCs w:val="22"/>
        </w:rPr>
        <w:t xml:space="preserve"> </w:t>
      </w:r>
    </w:p>
    <w:p w:rsidR="00B9740C" w:rsidRPr="00B9740C" w:rsidRDefault="00B82747" w:rsidP="00B82747">
      <w:pPr>
        <w:tabs>
          <w:tab w:val="left" w:pos="5308"/>
        </w:tabs>
        <w:rPr>
          <w:rFonts w:ascii="Arial" w:hAnsi="Arial" w:cs="Arial"/>
          <w:sz w:val="22"/>
          <w:szCs w:val="22"/>
        </w:rPr>
      </w:pPr>
      <w:r>
        <w:rPr>
          <w:rFonts w:ascii="Arial" w:hAnsi="Arial" w:cs="Arial"/>
          <w:sz w:val="22"/>
          <w:szCs w:val="22"/>
        </w:rPr>
        <w:tab/>
      </w:r>
    </w:p>
    <w:p w:rsidR="00D95DFF" w:rsidRPr="007D138C" w:rsidRDefault="00D95DFF" w:rsidP="00C243C5">
      <w:pPr>
        <w:rPr>
          <w:rFonts w:ascii="Arial" w:hAnsi="Arial" w:cs="Arial"/>
          <w:sz w:val="22"/>
          <w:szCs w:val="22"/>
        </w:rPr>
      </w:pPr>
      <w:r w:rsidRPr="007D138C">
        <w:rPr>
          <w:rFonts w:ascii="Arial" w:hAnsi="Arial" w:cs="Arial"/>
          <w:sz w:val="22"/>
          <w:szCs w:val="22"/>
        </w:rPr>
        <w:t xml:space="preserve">Lead:  </w:t>
      </w:r>
      <w:r w:rsidR="00C243C5" w:rsidRPr="007D138C">
        <w:rPr>
          <w:rFonts w:ascii="Arial" w:hAnsi="Arial" w:cs="Arial"/>
          <w:sz w:val="22"/>
          <w:szCs w:val="22"/>
        </w:rPr>
        <w:t>Brandy Chinn</w:t>
      </w:r>
    </w:p>
    <w:p w:rsidR="00815CA5" w:rsidRPr="007D138C" w:rsidRDefault="00815CA5" w:rsidP="00C243C5">
      <w:pPr>
        <w:rPr>
          <w:rFonts w:ascii="Arial" w:hAnsi="Arial" w:cs="Arial"/>
          <w:sz w:val="22"/>
          <w:szCs w:val="22"/>
        </w:rPr>
      </w:pPr>
    </w:p>
    <w:p w:rsidR="00C70FF5" w:rsidRPr="007D138C" w:rsidRDefault="00C70FF5" w:rsidP="00C243C5">
      <w:pPr>
        <w:rPr>
          <w:rFonts w:ascii="Arial" w:hAnsi="Arial" w:cs="Arial"/>
          <w:sz w:val="22"/>
          <w:szCs w:val="22"/>
        </w:rPr>
      </w:pPr>
    </w:p>
    <w:p w:rsidR="007D138C" w:rsidRDefault="007D138C" w:rsidP="00C243C5">
      <w:pPr>
        <w:rPr>
          <w:rFonts w:ascii="Arial" w:hAnsi="Arial" w:cs="Arial"/>
          <w:sz w:val="22"/>
          <w:szCs w:val="22"/>
          <w:u w:val="single"/>
        </w:rPr>
      </w:pPr>
      <w:r w:rsidRPr="007D138C">
        <w:rPr>
          <w:rFonts w:ascii="Arial" w:hAnsi="Arial" w:cs="Arial"/>
          <w:sz w:val="22"/>
          <w:szCs w:val="22"/>
          <w:u w:val="single"/>
        </w:rPr>
        <w:t>REFERENCE ONLY</w:t>
      </w:r>
    </w:p>
    <w:p w:rsidR="007D138C" w:rsidRPr="007D138C" w:rsidRDefault="007D138C" w:rsidP="00C243C5">
      <w:pPr>
        <w:rPr>
          <w:rFonts w:ascii="Arial" w:hAnsi="Arial" w:cs="Arial"/>
          <w:sz w:val="22"/>
          <w:szCs w:val="22"/>
          <w:u w:val="single"/>
        </w:rPr>
      </w:pPr>
    </w:p>
    <w:p w:rsidR="007D138C" w:rsidRPr="007E2364" w:rsidRDefault="007D138C" w:rsidP="007D138C">
      <w:pPr>
        <w:pStyle w:val="Heading3"/>
        <w:spacing w:before="0"/>
        <w:rPr>
          <w:rFonts w:ascii="Arial" w:hAnsi="Arial" w:cs="Arial"/>
          <w:color w:val="auto"/>
          <w:sz w:val="22"/>
          <w:szCs w:val="22"/>
        </w:rPr>
      </w:pPr>
      <w:r w:rsidRPr="007D138C">
        <w:rPr>
          <w:rFonts w:ascii="Arial" w:hAnsi="Arial" w:cs="Arial"/>
          <w:color w:val="auto"/>
          <w:sz w:val="22"/>
          <w:szCs w:val="22"/>
        </w:rPr>
        <w:t xml:space="preserve">WAC 357-31-320 If an employee has received a subpoena, must the employee be granted a </w:t>
      </w:r>
      <w:r w:rsidRPr="007E2364">
        <w:rPr>
          <w:rFonts w:ascii="Arial" w:hAnsi="Arial" w:cs="Arial"/>
          <w:color w:val="auto"/>
          <w:sz w:val="22"/>
          <w:szCs w:val="22"/>
        </w:rPr>
        <w:t>leave of absence with pay?</w:t>
      </w:r>
    </w:p>
    <w:p w:rsidR="007D138C" w:rsidRPr="007E2364" w:rsidRDefault="007D138C" w:rsidP="007D138C">
      <w:pPr>
        <w:rPr>
          <w:rFonts w:ascii="Arial" w:hAnsi="Arial" w:cs="Arial"/>
          <w:sz w:val="22"/>
          <w:szCs w:val="22"/>
        </w:rPr>
      </w:pPr>
      <w:r w:rsidRPr="007E2364">
        <w:rPr>
          <w:rFonts w:ascii="Arial" w:hAnsi="Arial" w:cs="Arial"/>
          <w:sz w:val="22"/>
          <w:szCs w:val="22"/>
        </w:rPr>
        <w:t xml:space="preserve">The employer </w:t>
      </w:r>
      <w:r w:rsidRPr="007E2364">
        <w:rPr>
          <w:rFonts w:ascii="Arial" w:hAnsi="Arial" w:cs="Arial"/>
          <w:b/>
          <w:bCs/>
          <w:sz w:val="22"/>
          <w:szCs w:val="22"/>
        </w:rPr>
        <w:t>must</w:t>
      </w:r>
      <w:r w:rsidRPr="007E2364">
        <w:rPr>
          <w:rFonts w:ascii="Arial" w:hAnsi="Arial" w:cs="Arial"/>
          <w:sz w:val="22"/>
          <w:szCs w:val="22"/>
        </w:rPr>
        <w:t xml:space="preserve"> grant a leave of absence with pay for the employee to respond to a subpoena when:</w:t>
      </w:r>
    </w:p>
    <w:p w:rsidR="007D138C" w:rsidRPr="007E2364" w:rsidRDefault="007D138C" w:rsidP="007D138C">
      <w:pPr>
        <w:ind w:firstLine="720"/>
        <w:rPr>
          <w:rFonts w:ascii="Arial" w:hAnsi="Arial" w:cs="Arial"/>
          <w:sz w:val="22"/>
          <w:szCs w:val="22"/>
        </w:rPr>
      </w:pPr>
      <w:r w:rsidRPr="007E2364">
        <w:rPr>
          <w:rFonts w:ascii="Arial" w:hAnsi="Arial" w:cs="Arial"/>
          <w:sz w:val="22"/>
          <w:szCs w:val="22"/>
        </w:rPr>
        <w:t>(1) The employee has been subpoenaed on the employer's behalf; or</w:t>
      </w:r>
    </w:p>
    <w:p w:rsidR="007D138C" w:rsidRPr="007E2364" w:rsidRDefault="007D138C" w:rsidP="007D138C">
      <w:pPr>
        <w:ind w:firstLine="720"/>
        <w:rPr>
          <w:rFonts w:ascii="Arial" w:hAnsi="Arial" w:cs="Arial"/>
          <w:sz w:val="22"/>
          <w:szCs w:val="22"/>
        </w:rPr>
      </w:pPr>
      <w:r w:rsidRPr="007E2364">
        <w:rPr>
          <w:rFonts w:ascii="Arial" w:hAnsi="Arial" w:cs="Arial"/>
          <w:sz w:val="22"/>
          <w:szCs w:val="22"/>
        </w:rPr>
        <w:t>(2) The subpoena is for a legal proceeding which is unrelated to the personal or financial matters of the employee.</w:t>
      </w:r>
    </w:p>
    <w:p w:rsidR="00B82747" w:rsidRDefault="00B82747" w:rsidP="00C243C5">
      <w:pPr>
        <w:rPr>
          <w:rFonts w:ascii="Arial" w:hAnsi="Arial" w:cs="Arial"/>
          <w:sz w:val="22"/>
          <w:szCs w:val="22"/>
          <w:u w:val="single"/>
        </w:rPr>
      </w:pPr>
    </w:p>
    <w:p w:rsidR="00C243C5" w:rsidRPr="007E2364" w:rsidRDefault="00C243C5" w:rsidP="00C243C5">
      <w:pPr>
        <w:rPr>
          <w:rFonts w:ascii="Arial" w:hAnsi="Arial" w:cs="Arial"/>
          <w:sz w:val="22"/>
          <w:szCs w:val="22"/>
          <w:u w:val="single"/>
        </w:rPr>
      </w:pPr>
      <w:r w:rsidRPr="007E2364">
        <w:rPr>
          <w:rFonts w:ascii="Arial" w:hAnsi="Arial" w:cs="Arial"/>
          <w:sz w:val="22"/>
          <w:szCs w:val="22"/>
          <w:u w:val="single"/>
        </w:rPr>
        <w:t>AMENDATORY SECTION</w:t>
      </w:r>
    </w:p>
    <w:p w:rsidR="00C243C5" w:rsidRPr="007E2364" w:rsidRDefault="00C243C5" w:rsidP="00C243C5">
      <w:pPr>
        <w:rPr>
          <w:rFonts w:ascii="Arial" w:hAnsi="Arial" w:cs="Arial"/>
          <w:sz w:val="22"/>
          <w:szCs w:val="22"/>
        </w:rPr>
      </w:pPr>
    </w:p>
    <w:p w:rsidR="00C243C5" w:rsidRPr="007E2364" w:rsidRDefault="00C243C5" w:rsidP="00C243C5">
      <w:pPr>
        <w:rPr>
          <w:rFonts w:ascii="Arial" w:hAnsi="Arial" w:cs="Arial"/>
          <w:sz w:val="22"/>
          <w:szCs w:val="22"/>
        </w:rPr>
      </w:pPr>
      <w:r w:rsidRPr="007E2364">
        <w:rPr>
          <w:rFonts w:ascii="Arial" w:hAnsi="Arial" w:cs="Arial"/>
          <w:b/>
          <w:sz w:val="22"/>
          <w:szCs w:val="22"/>
        </w:rPr>
        <w:t>WAC 357-31-</w:t>
      </w:r>
      <w:proofErr w:type="gramStart"/>
      <w:r w:rsidRPr="007E2364">
        <w:rPr>
          <w:rFonts w:ascii="Arial" w:hAnsi="Arial" w:cs="Arial"/>
          <w:b/>
          <w:sz w:val="22"/>
          <w:szCs w:val="22"/>
        </w:rPr>
        <w:t>325</w:t>
      </w:r>
      <w:r w:rsidRPr="007E2364">
        <w:rPr>
          <w:rFonts w:ascii="Arial" w:hAnsi="Arial" w:cs="Arial"/>
          <w:sz w:val="22"/>
          <w:szCs w:val="22"/>
        </w:rPr>
        <w:t xml:space="preserve">  </w:t>
      </w:r>
      <w:r w:rsidRPr="007E2364">
        <w:rPr>
          <w:rFonts w:ascii="Arial" w:hAnsi="Arial" w:cs="Arial"/>
          <w:b/>
          <w:sz w:val="22"/>
          <w:szCs w:val="22"/>
          <w:u w:val="single"/>
        </w:rPr>
        <w:t>When</w:t>
      </w:r>
      <w:proofErr w:type="gramEnd"/>
      <w:r w:rsidRPr="007E2364">
        <w:rPr>
          <w:rFonts w:ascii="Arial" w:hAnsi="Arial" w:cs="Arial"/>
          <w:b/>
          <w:sz w:val="22"/>
          <w:szCs w:val="22"/>
          <w:u w:val="single"/>
        </w:rPr>
        <w:t xml:space="preserve"> m</w:t>
      </w:r>
      <w:r w:rsidRPr="007E2364">
        <w:rPr>
          <w:rFonts w:ascii="Arial" w:hAnsi="Arial" w:cs="Arial"/>
          <w:b/>
          <w:sz w:val="22"/>
          <w:szCs w:val="22"/>
        </w:rPr>
        <w:t xml:space="preserve">ust an employer grant leave with pay for other miscellaneous reasons </w:t>
      </w:r>
      <w:r w:rsidRPr="007E2364">
        <w:rPr>
          <w:rFonts w:ascii="Arial" w:hAnsi="Arial" w:cs="Arial"/>
          <w:sz w:val="22"/>
          <w:szCs w:val="22"/>
        </w:rPr>
        <w:t>((</w:t>
      </w:r>
      <w:r w:rsidRPr="007E2364">
        <w:rPr>
          <w:rFonts w:ascii="Arial" w:hAnsi="Arial" w:cs="Arial"/>
          <w:b/>
          <w:strike/>
          <w:sz w:val="22"/>
          <w:szCs w:val="22"/>
        </w:rPr>
        <w:t>such as to take a state examination</w:t>
      </w:r>
      <w:r w:rsidRPr="007E2364">
        <w:rPr>
          <w:rFonts w:ascii="Arial" w:hAnsi="Arial" w:cs="Arial"/>
          <w:sz w:val="22"/>
          <w:szCs w:val="22"/>
        </w:rPr>
        <w:t>))</w:t>
      </w:r>
      <w:r w:rsidRPr="007E2364">
        <w:rPr>
          <w:rFonts w:ascii="Arial" w:hAnsi="Arial" w:cs="Arial"/>
          <w:b/>
          <w:sz w:val="22"/>
          <w:szCs w:val="22"/>
        </w:rPr>
        <w:t>?</w:t>
      </w:r>
      <w:r w:rsidRPr="007E2364">
        <w:rPr>
          <w:rFonts w:ascii="Arial" w:hAnsi="Arial" w:cs="Arial"/>
          <w:sz w:val="22"/>
          <w:szCs w:val="22"/>
        </w:rPr>
        <w:t xml:space="preserve">  </w:t>
      </w:r>
    </w:p>
    <w:p w:rsidR="00C243C5" w:rsidRPr="007E2364" w:rsidRDefault="00C243C5" w:rsidP="00C243C5">
      <w:pPr>
        <w:rPr>
          <w:rFonts w:ascii="Arial" w:hAnsi="Arial" w:cs="Arial"/>
          <w:sz w:val="22"/>
          <w:szCs w:val="22"/>
        </w:rPr>
      </w:pPr>
      <w:r w:rsidRPr="007E2364">
        <w:rPr>
          <w:rFonts w:ascii="Arial" w:hAnsi="Arial" w:cs="Arial"/>
          <w:sz w:val="22"/>
          <w:szCs w:val="22"/>
        </w:rPr>
        <w:t xml:space="preserve">Leave with pay </w:t>
      </w:r>
      <w:r w:rsidRPr="007E2364">
        <w:rPr>
          <w:rFonts w:ascii="Arial" w:hAnsi="Arial" w:cs="Arial"/>
          <w:b/>
          <w:sz w:val="22"/>
          <w:szCs w:val="22"/>
        </w:rPr>
        <w:t>must</w:t>
      </w:r>
      <w:r w:rsidRPr="007E2364">
        <w:rPr>
          <w:rFonts w:ascii="Arial" w:hAnsi="Arial" w:cs="Arial"/>
          <w:sz w:val="22"/>
          <w:szCs w:val="22"/>
        </w:rPr>
        <w:t xml:space="preserve"> be granted to an employee </w:t>
      </w:r>
      <w:r w:rsidRPr="007E2364">
        <w:rPr>
          <w:rFonts w:ascii="Arial" w:hAnsi="Arial" w:cs="Arial"/>
          <w:sz w:val="22"/>
          <w:szCs w:val="22"/>
          <w:u w:val="single"/>
        </w:rPr>
        <w:t>in accordance with WAC 357-31-320 and for the following reasons</w:t>
      </w:r>
      <w:r w:rsidRPr="007E2364">
        <w:rPr>
          <w:rFonts w:ascii="Arial" w:hAnsi="Arial" w:cs="Arial"/>
          <w:sz w:val="22"/>
          <w:szCs w:val="22"/>
        </w:rPr>
        <w:t>:</w:t>
      </w:r>
    </w:p>
    <w:p w:rsidR="00C243C5" w:rsidRPr="007E2364" w:rsidRDefault="00C243C5" w:rsidP="00C243C5">
      <w:pPr>
        <w:ind w:firstLine="720"/>
        <w:rPr>
          <w:rFonts w:ascii="Arial" w:hAnsi="Arial" w:cs="Arial"/>
          <w:sz w:val="22"/>
          <w:szCs w:val="22"/>
        </w:rPr>
      </w:pPr>
      <w:r w:rsidRPr="007E2364">
        <w:rPr>
          <w:rFonts w:ascii="Arial" w:hAnsi="Arial" w:cs="Arial"/>
          <w:sz w:val="22"/>
          <w:szCs w:val="22"/>
        </w:rPr>
        <w:t>(1) To allow an employee to receive assessment from the employee assistance program.</w:t>
      </w:r>
    </w:p>
    <w:p w:rsidR="00C243C5" w:rsidRPr="007E2364" w:rsidRDefault="00C243C5" w:rsidP="00C243C5">
      <w:pPr>
        <w:ind w:firstLine="720"/>
        <w:rPr>
          <w:rFonts w:ascii="Arial" w:hAnsi="Arial" w:cs="Arial"/>
          <w:sz w:val="22"/>
          <w:szCs w:val="22"/>
        </w:rPr>
      </w:pPr>
      <w:r w:rsidRPr="007E2364">
        <w:rPr>
          <w:rFonts w:ascii="Arial" w:hAnsi="Arial" w:cs="Arial"/>
          <w:sz w:val="22"/>
          <w:szCs w:val="22"/>
        </w:rPr>
        <w:t>(2) When an employee is scheduled to take an examination or participate in an interview for a position with a state employer during scheduled work hours.</w:t>
      </w:r>
    </w:p>
    <w:p w:rsidR="00C243C5" w:rsidRPr="007E2364" w:rsidRDefault="00C243C5" w:rsidP="00C243C5">
      <w:pPr>
        <w:ind w:firstLine="720"/>
        <w:rPr>
          <w:rFonts w:ascii="Arial" w:hAnsi="Arial" w:cs="Arial"/>
          <w:sz w:val="22"/>
          <w:szCs w:val="22"/>
        </w:rPr>
      </w:pPr>
      <w:r w:rsidRPr="007E2364">
        <w:rPr>
          <w:rFonts w:ascii="Arial" w:hAnsi="Arial" w:cs="Arial"/>
          <w:sz w:val="22"/>
          <w:szCs w:val="22"/>
        </w:rPr>
        <w:t>(a) Employers may limit the number of occurrences or the total amount of paid leave that will be granted to an employee to participate in an interview or take an examination during scheduled work hours.</w:t>
      </w:r>
    </w:p>
    <w:p w:rsidR="00C243C5" w:rsidRPr="007E2364" w:rsidRDefault="00C243C5" w:rsidP="00C243C5">
      <w:pPr>
        <w:ind w:firstLine="720"/>
        <w:rPr>
          <w:rFonts w:ascii="Arial" w:hAnsi="Arial" w:cs="Arial"/>
          <w:sz w:val="22"/>
          <w:szCs w:val="22"/>
        </w:rPr>
      </w:pPr>
      <w:r w:rsidRPr="007E2364">
        <w:rPr>
          <w:rFonts w:ascii="Arial" w:hAnsi="Arial" w:cs="Arial"/>
          <w:sz w:val="22"/>
          <w:szCs w:val="22"/>
        </w:rPr>
        <w:t>(b) Employers may deny an employee's request to participate in an interview or take an examination during scheduled work hours based upon operational necessity.</w:t>
      </w:r>
    </w:p>
    <w:p w:rsidR="00C243C5" w:rsidRPr="007E2364" w:rsidRDefault="00C243C5" w:rsidP="00C243C5">
      <w:pPr>
        <w:ind w:firstLine="720"/>
        <w:rPr>
          <w:rFonts w:ascii="Arial" w:hAnsi="Arial" w:cs="Arial"/>
          <w:sz w:val="22"/>
          <w:szCs w:val="22"/>
        </w:rPr>
      </w:pPr>
      <w:r w:rsidRPr="007E2364">
        <w:rPr>
          <w:rFonts w:ascii="Arial" w:hAnsi="Arial" w:cs="Arial"/>
          <w:sz w:val="22"/>
          <w:szCs w:val="22"/>
        </w:rPr>
        <w:t>(3) When an employee is required to appear during working hours for a physical examination to determine physical fitness for military service.</w:t>
      </w:r>
    </w:p>
    <w:p w:rsidR="00C243C5" w:rsidRPr="007E2364" w:rsidRDefault="00C243C5" w:rsidP="00C243C5">
      <w:pPr>
        <w:ind w:firstLine="720"/>
        <w:rPr>
          <w:rFonts w:ascii="Arial" w:hAnsi="Arial" w:cs="Arial"/>
          <w:sz w:val="22"/>
          <w:szCs w:val="22"/>
        </w:rPr>
      </w:pPr>
      <w:r w:rsidRPr="007E2364">
        <w:rPr>
          <w:rFonts w:ascii="Arial" w:hAnsi="Arial" w:cs="Arial"/>
          <w:sz w:val="22"/>
          <w:szCs w:val="22"/>
          <w:u w:val="single"/>
        </w:rPr>
        <w:t xml:space="preserve">(4) To allow a general government employee to take paid leave, not to exceed thirty days in a two-year period to participate in life-giving procedures, such as medical procedures, including testing, sampling, or donation of organs, tissues, and other </w:t>
      </w:r>
      <w:r w:rsidR="00CD13A5" w:rsidRPr="007E2364">
        <w:rPr>
          <w:rFonts w:ascii="Arial" w:hAnsi="Arial" w:cs="Arial"/>
          <w:sz w:val="22"/>
          <w:szCs w:val="22"/>
          <w:u w:val="single"/>
        </w:rPr>
        <w:t xml:space="preserve">body </w:t>
      </w:r>
      <w:r w:rsidRPr="007E2364">
        <w:rPr>
          <w:rFonts w:ascii="Arial" w:hAnsi="Arial" w:cs="Arial"/>
          <w:sz w:val="22"/>
          <w:szCs w:val="22"/>
          <w:u w:val="single"/>
        </w:rPr>
        <w:t xml:space="preserve">components for </w:t>
      </w:r>
      <w:r w:rsidR="00CD13A5" w:rsidRPr="007E2364">
        <w:rPr>
          <w:rFonts w:ascii="Arial" w:hAnsi="Arial" w:cs="Arial"/>
          <w:sz w:val="22"/>
          <w:szCs w:val="22"/>
          <w:u w:val="single"/>
        </w:rPr>
        <w:t>the purpose of donation, without compensation</w:t>
      </w:r>
      <w:r w:rsidRPr="007E2364">
        <w:rPr>
          <w:rFonts w:ascii="Arial" w:hAnsi="Arial" w:cs="Arial"/>
          <w:sz w:val="22"/>
          <w:szCs w:val="22"/>
          <w:u w:val="single"/>
        </w:rPr>
        <w:t>. For this subsection blood or plasma donations are not considered life-giving procedures.</w:t>
      </w:r>
    </w:p>
    <w:p w:rsidR="00C243C5" w:rsidRPr="007E2364" w:rsidRDefault="00C243C5" w:rsidP="00C243C5">
      <w:pPr>
        <w:ind w:firstLine="720"/>
        <w:rPr>
          <w:rFonts w:ascii="Arial" w:hAnsi="Arial" w:cs="Arial"/>
          <w:sz w:val="22"/>
          <w:szCs w:val="22"/>
        </w:rPr>
      </w:pPr>
      <w:r w:rsidRPr="007E2364">
        <w:rPr>
          <w:rFonts w:ascii="Arial" w:hAnsi="Arial" w:cs="Arial"/>
          <w:sz w:val="22"/>
          <w:szCs w:val="22"/>
          <w:u w:val="single"/>
        </w:rPr>
        <w:t>(a) General government employers may take operational necessity into account and require the employee to provide reasonable advance notice.</w:t>
      </w:r>
    </w:p>
    <w:p w:rsidR="00C243C5" w:rsidRDefault="00C243C5" w:rsidP="00C243C5">
      <w:pPr>
        <w:ind w:firstLine="720"/>
        <w:rPr>
          <w:rFonts w:ascii="Arial" w:hAnsi="Arial" w:cs="Arial"/>
          <w:sz w:val="22"/>
          <w:szCs w:val="22"/>
          <w:u w:val="single"/>
        </w:rPr>
      </w:pPr>
      <w:r w:rsidRPr="007E2364">
        <w:rPr>
          <w:rFonts w:ascii="Arial" w:hAnsi="Arial" w:cs="Arial"/>
          <w:sz w:val="22"/>
          <w:szCs w:val="22"/>
          <w:u w:val="single"/>
        </w:rPr>
        <w:t xml:space="preserve">(b) Employees must provide written proof from </w:t>
      </w:r>
      <w:r w:rsidR="00CD13A5" w:rsidRPr="007E2364">
        <w:rPr>
          <w:rFonts w:ascii="Arial" w:hAnsi="Arial" w:cs="Arial"/>
          <w:sz w:val="22"/>
          <w:szCs w:val="22"/>
          <w:u w:val="single"/>
        </w:rPr>
        <w:t xml:space="preserve">an </w:t>
      </w:r>
      <w:r w:rsidRPr="007E2364">
        <w:rPr>
          <w:rFonts w:ascii="Arial" w:hAnsi="Arial" w:cs="Arial"/>
          <w:sz w:val="22"/>
          <w:szCs w:val="22"/>
          <w:u w:val="single"/>
        </w:rPr>
        <w:t>accredited medical institution, physician, or other medical professional</w:t>
      </w:r>
      <w:r w:rsidR="00CD13A5" w:rsidRPr="007E2364">
        <w:rPr>
          <w:rFonts w:ascii="Arial" w:hAnsi="Arial" w:cs="Arial"/>
          <w:sz w:val="22"/>
          <w:szCs w:val="22"/>
          <w:u w:val="single"/>
        </w:rPr>
        <w:t xml:space="preserve"> that the employee participated in a life-giving procedure</w:t>
      </w:r>
      <w:r w:rsidRPr="007E2364">
        <w:rPr>
          <w:rFonts w:ascii="Arial" w:hAnsi="Arial" w:cs="Arial"/>
          <w:sz w:val="22"/>
          <w:szCs w:val="22"/>
          <w:u w:val="single"/>
        </w:rPr>
        <w:t>.</w:t>
      </w:r>
    </w:p>
    <w:p w:rsidR="00676001" w:rsidRPr="00694B1C" w:rsidRDefault="00676001" w:rsidP="00676001">
      <w:pPr>
        <w:ind w:firstLine="720"/>
        <w:rPr>
          <w:rFonts w:ascii="Arial" w:hAnsi="Arial" w:cs="Arial"/>
          <w:sz w:val="22"/>
          <w:szCs w:val="22"/>
        </w:rPr>
      </w:pPr>
      <w:r w:rsidRPr="00676001">
        <w:rPr>
          <w:rFonts w:ascii="Arial" w:hAnsi="Arial" w:cs="Arial"/>
          <w:sz w:val="22"/>
          <w:szCs w:val="22"/>
          <w:highlight w:val="yellow"/>
          <w:u w:val="single"/>
        </w:rPr>
        <w:t>(5) 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rsidR="00676001" w:rsidRPr="007E2364" w:rsidRDefault="00676001" w:rsidP="00676001">
      <w:pPr>
        <w:rPr>
          <w:rFonts w:ascii="Arial" w:hAnsi="Arial" w:cs="Arial"/>
          <w:sz w:val="22"/>
          <w:szCs w:val="22"/>
          <w:u w:val="single"/>
        </w:rPr>
      </w:pPr>
    </w:p>
    <w:p w:rsidR="00C243C5" w:rsidRPr="007E2364" w:rsidRDefault="00C243C5" w:rsidP="00C243C5">
      <w:pPr>
        <w:rPr>
          <w:rFonts w:ascii="Arial" w:hAnsi="Arial" w:cs="Arial"/>
          <w:sz w:val="22"/>
          <w:szCs w:val="22"/>
        </w:rPr>
      </w:pPr>
      <w:r w:rsidRPr="007E2364">
        <w:rPr>
          <w:rFonts w:ascii="Arial" w:hAnsi="Arial" w:cs="Arial"/>
          <w:sz w:val="22"/>
          <w:szCs w:val="22"/>
          <w:u w:val="single"/>
        </w:rPr>
        <w:t>AMENDATORY SECTION</w:t>
      </w:r>
      <w:r w:rsidRPr="007E2364">
        <w:rPr>
          <w:rFonts w:ascii="Arial" w:hAnsi="Arial" w:cs="Arial"/>
          <w:sz w:val="22"/>
          <w:szCs w:val="22"/>
        </w:rPr>
        <w:t> </w:t>
      </w:r>
    </w:p>
    <w:p w:rsidR="00C243C5" w:rsidRPr="007E2364" w:rsidRDefault="00C243C5" w:rsidP="00C243C5">
      <w:pPr>
        <w:rPr>
          <w:rFonts w:ascii="Arial" w:hAnsi="Arial" w:cs="Arial"/>
          <w:sz w:val="22"/>
          <w:szCs w:val="22"/>
        </w:rPr>
      </w:pPr>
    </w:p>
    <w:p w:rsidR="00C243C5" w:rsidRPr="007E2364" w:rsidRDefault="00C243C5" w:rsidP="00C243C5">
      <w:pPr>
        <w:rPr>
          <w:rFonts w:ascii="Arial" w:hAnsi="Arial" w:cs="Arial"/>
          <w:sz w:val="22"/>
          <w:szCs w:val="22"/>
        </w:rPr>
      </w:pPr>
      <w:r w:rsidRPr="007E2364">
        <w:rPr>
          <w:rFonts w:ascii="Arial" w:hAnsi="Arial" w:cs="Arial"/>
          <w:b/>
          <w:sz w:val="22"/>
          <w:szCs w:val="22"/>
        </w:rPr>
        <w:t>WAC 357-31-</w:t>
      </w:r>
      <w:proofErr w:type="gramStart"/>
      <w:r w:rsidRPr="007E2364">
        <w:rPr>
          <w:rFonts w:ascii="Arial" w:hAnsi="Arial" w:cs="Arial"/>
          <w:b/>
          <w:sz w:val="22"/>
          <w:szCs w:val="22"/>
        </w:rPr>
        <w:t>326</w:t>
      </w:r>
      <w:r w:rsidRPr="007E2364">
        <w:rPr>
          <w:rFonts w:ascii="Arial" w:hAnsi="Arial" w:cs="Arial"/>
          <w:sz w:val="22"/>
          <w:szCs w:val="22"/>
        </w:rPr>
        <w:t xml:space="preserve">  </w:t>
      </w:r>
      <w:r w:rsidRPr="007E2364">
        <w:rPr>
          <w:rFonts w:ascii="Arial" w:hAnsi="Arial" w:cs="Arial"/>
          <w:b/>
          <w:sz w:val="22"/>
          <w:szCs w:val="22"/>
        </w:rPr>
        <w:t>When</w:t>
      </w:r>
      <w:proofErr w:type="gramEnd"/>
      <w:r w:rsidRPr="007E2364">
        <w:rPr>
          <w:rFonts w:ascii="Arial" w:hAnsi="Arial" w:cs="Arial"/>
          <w:b/>
          <w:sz w:val="22"/>
          <w:szCs w:val="22"/>
        </w:rPr>
        <w:t xml:space="preserve"> may an employer grant leave with pay?</w:t>
      </w:r>
      <w:r w:rsidRPr="007E2364">
        <w:rPr>
          <w:rFonts w:ascii="Arial" w:hAnsi="Arial" w:cs="Arial"/>
          <w:sz w:val="22"/>
          <w:szCs w:val="22"/>
        </w:rPr>
        <w:t xml:space="preserve">  </w:t>
      </w:r>
    </w:p>
    <w:p w:rsidR="00C243C5" w:rsidRPr="007E2364" w:rsidRDefault="00C243C5" w:rsidP="00BC1684">
      <w:pPr>
        <w:ind w:firstLine="720"/>
        <w:rPr>
          <w:rFonts w:ascii="Arial" w:hAnsi="Arial" w:cs="Arial"/>
          <w:sz w:val="22"/>
          <w:szCs w:val="22"/>
        </w:rPr>
      </w:pPr>
      <w:proofErr w:type="gramStart"/>
      <w:r w:rsidRPr="007E2364">
        <w:rPr>
          <w:rFonts w:ascii="Arial" w:hAnsi="Arial" w:cs="Arial"/>
          <w:sz w:val="22"/>
          <w:szCs w:val="22"/>
        </w:rPr>
        <w:t>(1) A</w:t>
      </w:r>
      <w:r w:rsidRPr="007E2364">
        <w:rPr>
          <w:rFonts w:ascii="Arial" w:hAnsi="Arial" w:cs="Arial"/>
          <w:strike/>
          <w:sz w:val="22"/>
          <w:szCs w:val="22"/>
        </w:rPr>
        <w:t>n</w:t>
      </w:r>
      <w:proofErr w:type="gramEnd"/>
      <w:r w:rsidRPr="007E2364">
        <w:rPr>
          <w:rFonts w:ascii="Arial" w:hAnsi="Arial" w:cs="Arial"/>
          <w:sz w:val="22"/>
          <w:szCs w:val="22"/>
        </w:rPr>
        <w:t xml:space="preserve"> </w:t>
      </w:r>
      <w:r w:rsidR="00BC1684" w:rsidRPr="007E2364">
        <w:rPr>
          <w:rFonts w:ascii="Arial" w:hAnsi="Arial" w:cs="Arial"/>
          <w:sz w:val="22"/>
          <w:szCs w:val="22"/>
          <w:u w:val="single"/>
        </w:rPr>
        <w:t>general government</w:t>
      </w:r>
      <w:r w:rsidR="00BC1684" w:rsidRPr="007E2364">
        <w:rPr>
          <w:rFonts w:ascii="Arial" w:hAnsi="Arial" w:cs="Arial"/>
          <w:sz w:val="22"/>
          <w:szCs w:val="22"/>
        </w:rPr>
        <w:t xml:space="preserve"> employer </w:t>
      </w:r>
      <w:r w:rsidRPr="007E2364">
        <w:rPr>
          <w:rFonts w:ascii="Arial" w:hAnsi="Arial" w:cs="Arial"/>
          <w:b/>
          <w:sz w:val="22"/>
          <w:szCs w:val="22"/>
        </w:rPr>
        <w:t>may</w:t>
      </w:r>
      <w:r w:rsidRPr="007E2364">
        <w:rPr>
          <w:rFonts w:ascii="Arial" w:hAnsi="Arial" w:cs="Arial"/>
          <w:sz w:val="22"/>
          <w:szCs w:val="22"/>
        </w:rPr>
        <w:t xml:space="preserve"> grant leave with pay for an employee to perform civil duties as a volunteer including</w:t>
      </w:r>
      <w:r w:rsidRPr="007E2364">
        <w:rPr>
          <w:rFonts w:ascii="Arial" w:hAnsi="Arial" w:cs="Arial"/>
          <w:sz w:val="22"/>
          <w:szCs w:val="22"/>
          <w:u w:val="single"/>
        </w:rPr>
        <w:t>,</w:t>
      </w:r>
      <w:r w:rsidRPr="007E2364">
        <w:rPr>
          <w:rFonts w:ascii="Arial" w:hAnsi="Arial" w:cs="Arial"/>
          <w:sz w:val="22"/>
          <w:szCs w:val="22"/>
        </w:rPr>
        <w:t xml:space="preserve"> but not limited to</w:t>
      </w:r>
      <w:r w:rsidRPr="007E2364">
        <w:rPr>
          <w:rFonts w:ascii="Arial" w:hAnsi="Arial" w:cs="Arial"/>
          <w:sz w:val="22"/>
          <w:szCs w:val="22"/>
          <w:u w:val="single"/>
        </w:rPr>
        <w:t>,</w:t>
      </w:r>
      <w:r w:rsidRPr="007E2364">
        <w:rPr>
          <w:rFonts w:ascii="Arial" w:hAnsi="Arial" w:cs="Arial"/>
          <w:sz w:val="22"/>
          <w:szCs w:val="22"/>
        </w:rPr>
        <w:t xml:space="preserve"> firefighting, search and rescue efforts, or donating blood. Leave granted to participate in ((</w:t>
      </w:r>
      <w:r w:rsidRPr="007E2364">
        <w:rPr>
          <w:rFonts w:ascii="Arial" w:hAnsi="Arial" w:cs="Arial"/>
          <w:strike/>
          <w:sz w:val="22"/>
          <w:szCs w:val="22"/>
        </w:rPr>
        <w:t>life-giving procedures</w:t>
      </w:r>
      <w:r w:rsidRPr="007E2364">
        <w:rPr>
          <w:rFonts w:ascii="Arial" w:hAnsi="Arial" w:cs="Arial"/>
          <w:sz w:val="22"/>
          <w:szCs w:val="22"/>
        </w:rPr>
        <w:t xml:space="preserve">)) </w:t>
      </w:r>
      <w:r w:rsidRPr="007E2364">
        <w:rPr>
          <w:rFonts w:ascii="Arial" w:hAnsi="Arial" w:cs="Arial"/>
          <w:sz w:val="22"/>
          <w:szCs w:val="22"/>
          <w:u w:val="single"/>
        </w:rPr>
        <w:t>blood and plasma donations</w:t>
      </w:r>
      <w:r w:rsidRPr="007E2364">
        <w:rPr>
          <w:rFonts w:ascii="Arial" w:hAnsi="Arial" w:cs="Arial"/>
          <w:sz w:val="22"/>
          <w:szCs w:val="22"/>
        </w:rPr>
        <w:t xml:space="preserve"> must not exceed five days in a two-year period.</w:t>
      </w:r>
    </w:p>
    <w:p w:rsidR="00BC1684" w:rsidRPr="007E2364" w:rsidRDefault="00BC1684" w:rsidP="00C243C5">
      <w:pPr>
        <w:ind w:firstLine="720"/>
        <w:rPr>
          <w:rFonts w:ascii="Arial" w:hAnsi="Arial" w:cs="Arial"/>
          <w:sz w:val="22"/>
          <w:szCs w:val="22"/>
          <w:u w:val="single"/>
        </w:rPr>
      </w:pPr>
      <w:r w:rsidRPr="007E2364">
        <w:rPr>
          <w:rFonts w:ascii="Arial" w:hAnsi="Arial" w:cs="Arial"/>
          <w:sz w:val="22"/>
          <w:szCs w:val="22"/>
          <w:u w:val="single"/>
        </w:rPr>
        <w:t>(2) A higher education employer may grant leave with pay for an employee to perform civil duties as a volunteer including, but not limited to, firefighting, search and rescue efforts, or donating blood. Leave granted to participate in life-giving procedures must not exceed five days in a two-year period.</w:t>
      </w:r>
    </w:p>
    <w:p w:rsidR="00C243C5" w:rsidRPr="007E2364" w:rsidRDefault="00BC1684" w:rsidP="00C243C5">
      <w:pPr>
        <w:ind w:firstLine="720"/>
        <w:rPr>
          <w:rFonts w:ascii="Arial" w:hAnsi="Arial" w:cs="Arial"/>
          <w:sz w:val="22"/>
          <w:szCs w:val="22"/>
        </w:rPr>
      </w:pPr>
      <w:r w:rsidRPr="007E2364">
        <w:rPr>
          <w:rFonts w:ascii="Arial" w:hAnsi="Arial" w:cs="Arial"/>
          <w:sz w:val="22"/>
          <w:szCs w:val="22"/>
        </w:rPr>
        <w:t xml:space="preserve">(3) </w:t>
      </w:r>
      <w:r w:rsidR="00C243C5" w:rsidRPr="007E2364">
        <w:rPr>
          <w:rFonts w:ascii="Arial" w:hAnsi="Arial" w:cs="Arial"/>
          <w:strike/>
          <w:sz w:val="22"/>
          <w:szCs w:val="22"/>
        </w:rPr>
        <w:t>(2)</w:t>
      </w:r>
      <w:r w:rsidR="00C243C5" w:rsidRPr="007E2364">
        <w:rPr>
          <w:rFonts w:ascii="Arial" w:hAnsi="Arial" w:cs="Arial"/>
          <w:sz w:val="22"/>
          <w:szCs w:val="22"/>
        </w:rPr>
        <w:t xml:space="preserve"> In the department of natural resources, leave with pay equivalent to one regular </w:t>
      </w:r>
      <w:proofErr w:type="spellStart"/>
      <w:r w:rsidR="00C243C5" w:rsidRPr="007E2364">
        <w:rPr>
          <w:rFonts w:ascii="Arial" w:hAnsi="Arial" w:cs="Arial"/>
          <w:sz w:val="22"/>
          <w:szCs w:val="22"/>
        </w:rPr>
        <w:t>workshift</w:t>
      </w:r>
      <w:proofErr w:type="spellEnd"/>
      <w:r w:rsidR="00C243C5" w:rsidRPr="007E2364">
        <w:rPr>
          <w:rFonts w:ascii="Arial" w:hAnsi="Arial" w:cs="Arial"/>
          <w:sz w:val="22"/>
          <w:szCs w:val="22"/>
        </w:rPr>
        <w:t xml:space="preserve"> </w:t>
      </w:r>
      <w:r w:rsidR="00C243C5" w:rsidRPr="007E2364">
        <w:rPr>
          <w:rFonts w:ascii="Arial" w:hAnsi="Arial" w:cs="Arial"/>
          <w:b/>
          <w:sz w:val="22"/>
          <w:szCs w:val="22"/>
        </w:rPr>
        <w:t>may</w:t>
      </w:r>
      <w:r w:rsidR="00C243C5" w:rsidRPr="007E2364">
        <w:rPr>
          <w:rFonts w:ascii="Arial" w:hAnsi="Arial" w:cs="Arial"/>
          <w:sz w:val="22"/>
          <w:szCs w:val="22"/>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rsidR="00C243C5" w:rsidRPr="007E2364" w:rsidRDefault="00BC1684" w:rsidP="00C243C5">
      <w:pPr>
        <w:ind w:firstLine="720"/>
        <w:rPr>
          <w:rFonts w:ascii="Arial" w:hAnsi="Arial" w:cs="Arial"/>
          <w:strike/>
          <w:sz w:val="22"/>
          <w:szCs w:val="22"/>
        </w:rPr>
      </w:pPr>
      <w:r w:rsidRPr="007E2364">
        <w:rPr>
          <w:rFonts w:ascii="Arial" w:hAnsi="Arial" w:cs="Arial"/>
          <w:strike/>
          <w:sz w:val="22"/>
          <w:szCs w:val="22"/>
          <w:highlight w:val="yellow"/>
          <w:u w:val="single"/>
        </w:rPr>
        <w:t xml:space="preserve">(4) </w:t>
      </w:r>
      <w:r w:rsidR="00C243C5" w:rsidRPr="007E2364">
        <w:rPr>
          <w:rFonts w:ascii="Arial" w:hAnsi="Arial" w:cs="Arial"/>
          <w:strike/>
          <w:sz w:val="22"/>
          <w:szCs w:val="22"/>
          <w:highlight w:val="yellow"/>
          <w:u w:val="single"/>
        </w:rPr>
        <w:t xml:space="preserve">(3) In accordance with the general government employer's leave policy, </w:t>
      </w:r>
      <w:r w:rsidRPr="007E2364">
        <w:rPr>
          <w:rFonts w:ascii="Arial" w:hAnsi="Arial" w:cs="Arial"/>
          <w:strike/>
          <w:sz w:val="22"/>
          <w:szCs w:val="22"/>
          <w:highlight w:val="yellow"/>
          <w:u w:val="single"/>
        </w:rPr>
        <w:t xml:space="preserve">an agency may grant leave with pay </w:t>
      </w:r>
      <w:r w:rsidR="00C243C5" w:rsidRPr="007E2364">
        <w:rPr>
          <w:rFonts w:ascii="Arial" w:hAnsi="Arial" w:cs="Arial"/>
          <w:strike/>
          <w:sz w:val="22"/>
          <w:szCs w:val="22"/>
          <w:highlight w:val="yellow"/>
          <w:u w:val="single"/>
        </w:rPr>
        <w:t>to allow an employee to take any additional leave beyond thirty days in a two-year period to participate in life-giving procedures.</w:t>
      </w:r>
    </w:p>
    <w:p w:rsidR="00676001" w:rsidRPr="00694B1C" w:rsidRDefault="00676001" w:rsidP="00676001">
      <w:pPr>
        <w:ind w:firstLine="720"/>
        <w:rPr>
          <w:rFonts w:ascii="Arial" w:hAnsi="Arial" w:cs="Arial"/>
          <w:sz w:val="22"/>
          <w:szCs w:val="22"/>
        </w:rPr>
      </w:pPr>
      <w:r w:rsidRPr="00676001">
        <w:rPr>
          <w:rFonts w:ascii="Arial" w:hAnsi="Arial" w:cs="Arial"/>
          <w:sz w:val="22"/>
          <w:szCs w:val="22"/>
          <w:highlight w:val="yellow"/>
          <w:u w:val="single"/>
        </w:rPr>
        <w:t>(4) When a higher education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rsidR="008F0F67" w:rsidRPr="007E2364" w:rsidRDefault="008F0F67" w:rsidP="008F0F67">
      <w:pPr>
        <w:rPr>
          <w:rFonts w:ascii="Arial" w:hAnsi="Arial" w:cs="Arial"/>
          <w:sz w:val="22"/>
          <w:szCs w:val="22"/>
          <w:u w:val="single"/>
        </w:rPr>
      </w:pPr>
    </w:p>
    <w:p w:rsidR="008F0F67" w:rsidRPr="007E2364" w:rsidRDefault="008F0F67" w:rsidP="004A575F">
      <w:pPr>
        <w:spacing w:after="200" w:line="276" w:lineRule="auto"/>
        <w:rPr>
          <w:rFonts w:ascii="Arial" w:hAnsi="Arial" w:cs="Arial"/>
          <w:sz w:val="22"/>
          <w:szCs w:val="22"/>
        </w:rPr>
      </w:pPr>
      <w:r w:rsidRPr="007E2364">
        <w:rPr>
          <w:rFonts w:ascii="Arial" w:hAnsi="Arial" w:cs="Arial"/>
          <w:sz w:val="22"/>
          <w:szCs w:val="22"/>
          <w:u w:val="single"/>
        </w:rPr>
        <w:t>AMENDATORY SECTION</w:t>
      </w:r>
      <w:r w:rsidRPr="007E2364">
        <w:rPr>
          <w:rFonts w:ascii="Arial" w:hAnsi="Arial" w:cs="Arial"/>
          <w:sz w:val="22"/>
          <w:szCs w:val="22"/>
        </w:rPr>
        <w:t> </w:t>
      </w:r>
    </w:p>
    <w:p w:rsidR="008F0F67" w:rsidRPr="007E2364" w:rsidRDefault="008F0F67" w:rsidP="008F0F67">
      <w:pPr>
        <w:rPr>
          <w:rFonts w:ascii="Arial" w:hAnsi="Arial" w:cs="Arial"/>
          <w:sz w:val="22"/>
          <w:szCs w:val="22"/>
        </w:rPr>
      </w:pPr>
      <w:r w:rsidRPr="007E2364">
        <w:rPr>
          <w:rFonts w:ascii="Arial" w:hAnsi="Arial" w:cs="Arial"/>
          <w:b/>
          <w:sz w:val="22"/>
          <w:szCs w:val="22"/>
        </w:rPr>
        <w:t>WAC 357-31-</w:t>
      </w:r>
      <w:proofErr w:type="gramStart"/>
      <w:r w:rsidRPr="007E2364">
        <w:rPr>
          <w:rFonts w:ascii="Arial" w:hAnsi="Arial" w:cs="Arial"/>
          <w:b/>
          <w:sz w:val="22"/>
          <w:szCs w:val="22"/>
        </w:rPr>
        <w:t>100</w:t>
      </w:r>
      <w:r w:rsidRPr="007E2364">
        <w:rPr>
          <w:rFonts w:ascii="Arial" w:hAnsi="Arial" w:cs="Arial"/>
          <w:sz w:val="22"/>
          <w:szCs w:val="22"/>
        </w:rPr>
        <w:t xml:space="preserve">  </w:t>
      </w:r>
      <w:r w:rsidRPr="007E2364">
        <w:rPr>
          <w:rFonts w:ascii="Arial" w:hAnsi="Arial" w:cs="Arial"/>
          <w:b/>
          <w:sz w:val="22"/>
          <w:szCs w:val="22"/>
        </w:rPr>
        <w:t>Must</w:t>
      </w:r>
      <w:proofErr w:type="gramEnd"/>
      <w:r w:rsidRPr="007E2364">
        <w:rPr>
          <w:rFonts w:ascii="Arial" w:hAnsi="Arial" w:cs="Arial"/>
          <w:b/>
          <w:sz w:val="22"/>
          <w:szCs w:val="22"/>
        </w:rPr>
        <w:t xml:space="preserve"> an employer have a policy for requesting and approving leave?</w:t>
      </w:r>
      <w:r w:rsidRPr="007E2364">
        <w:rPr>
          <w:rFonts w:ascii="Arial" w:hAnsi="Arial" w:cs="Arial"/>
          <w:sz w:val="22"/>
          <w:szCs w:val="22"/>
        </w:rPr>
        <w:t xml:space="preserve">  </w:t>
      </w:r>
    </w:p>
    <w:p w:rsidR="008F0F67" w:rsidRPr="007E2364" w:rsidRDefault="008F0F67" w:rsidP="008F0F67">
      <w:pPr>
        <w:rPr>
          <w:rFonts w:ascii="Arial" w:hAnsi="Arial" w:cs="Arial"/>
          <w:sz w:val="22"/>
          <w:szCs w:val="22"/>
        </w:rPr>
      </w:pPr>
      <w:r w:rsidRPr="007E2364">
        <w:rPr>
          <w:rFonts w:ascii="Arial" w:hAnsi="Arial" w:cs="Arial"/>
          <w:sz w:val="22"/>
          <w:szCs w:val="22"/>
        </w:rPr>
        <w:t>Each employer must develop a leave policy which specifies the procedure for requesting and approving all leave, as provided in the civil service rules. The employer's policy must:</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(1) Allow an employee to use vacation leave without advance approval when the employee is requesting to use vacation leave to respond to family care emergencies or for an emergency health condition as provided in WAC 357-31-200 (1)(b);</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(2) Allow an employee to use a reasonable amount of accrued leave or unpaid leave when the employee is a victim or has a family member, as defined in chapter 357-01 WAC, who is a victim of domestic violence, sexual assault or stalking as defined in RCW 49.76.020;</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(3) Allow an employee to use accrued leave as a supplemental benefit as provided in WAC 357-31-248;</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(5) Allow an employee to use sick leave for the purpose of parental leave to bond with a newborn, adoptive or foster child. The policy must state the total amount of sick leave allowed to be used beyond eighteen weeks in accordance with WAC 357-31-130;</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(6) Address overtime eligible employees that are required to provide medical certification or verification to their employer for the use of paid sick leave under chapter 296-128 WAC; ((</w:t>
      </w:r>
      <w:r w:rsidRPr="007E2364">
        <w:rPr>
          <w:rFonts w:ascii="Arial" w:hAnsi="Arial" w:cs="Arial"/>
          <w:strike/>
          <w:sz w:val="22"/>
          <w:szCs w:val="22"/>
        </w:rPr>
        <w:t>and</w:t>
      </w:r>
      <w:r w:rsidRPr="007E2364">
        <w:rPr>
          <w:rFonts w:ascii="Arial" w:hAnsi="Arial" w:cs="Arial"/>
          <w:sz w:val="22"/>
          <w:szCs w:val="22"/>
        </w:rPr>
        <w:t>))</w:t>
      </w:r>
    </w:p>
    <w:p w:rsidR="008F0F67" w:rsidRPr="007E2364" w:rsidRDefault="008F0F67" w:rsidP="008F0F67">
      <w:pPr>
        <w:ind w:firstLine="720"/>
        <w:rPr>
          <w:rFonts w:ascii="Arial" w:hAnsi="Arial" w:cs="Arial"/>
          <w:sz w:val="22"/>
          <w:szCs w:val="22"/>
        </w:rPr>
      </w:pPr>
      <w:r w:rsidRPr="007E2364">
        <w:rPr>
          <w:rFonts w:ascii="Arial" w:hAnsi="Arial" w:cs="Arial"/>
          <w:sz w:val="22"/>
          <w:szCs w:val="22"/>
        </w:rPr>
        <w:t>(7) Address overtime eligible employees that are required to provide reasonable notice to their employer for an absence from work for the use of paid sick leave under chapter 296-128 WAC</w:t>
      </w:r>
      <w:r w:rsidRPr="007E2364">
        <w:rPr>
          <w:rFonts w:ascii="Arial" w:hAnsi="Arial" w:cs="Arial"/>
          <w:sz w:val="22"/>
          <w:szCs w:val="22"/>
          <w:u w:val="single"/>
        </w:rPr>
        <w:t>; and</w:t>
      </w:r>
    </w:p>
    <w:p w:rsidR="008F0F67" w:rsidRDefault="008F0F67" w:rsidP="008F0F67">
      <w:pPr>
        <w:ind w:firstLine="720"/>
        <w:rPr>
          <w:rFonts w:ascii="Arial" w:hAnsi="Arial" w:cs="Arial"/>
          <w:sz w:val="22"/>
          <w:szCs w:val="22"/>
        </w:rPr>
      </w:pPr>
      <w:r w:rsidRPr="007E2364">
        <w:rPr>
          <w:rFonts w:ascii="Arial" w:hAnsi="Arial" w:cs="Arial"/>
          <w:sz w:val="22"/>
          <w:szCs w:val="22"/>
          <w:u w:val="single"/>
        </w:rPr>
        <w:t xml:space="preserve">(8) </w:t>
      </w:r>
      <w:r w:rsidR="00CD13A5" w:rsidRPr="007E2364">
        <w:rPr>
          <w:rFonts w:ascii="Arial" w:hAnsi="Arial" w:cs="Arial"/>
          <w:sz w:val="22"/>
          <w:szCs w:val="22"/>
          <w:u w:val="single"/>
        </w:rPr>
        <w:t xml:space="preserve">Address if </w:t>
      </w:r>
      <w:r w:rsidRPr="007E2364">
        <w:rPr>
          <w:rFonts w:ascii="Arial" w:hAnsi="Arial" w:cs="Arial"/>
          <w:sz w:val="22"/>
          <w:szCs w:val="22"/>
          <w:u w:val="single"/>
        </w:rPr>
        <w:t xml:space="preserve">a general government employee </w:t>
      </w:r>
      <w:r w:rsidR="004807C3" w:rsidRPr="007E2364">
        <w:rPr>
          <w:rFonts w:ascii="Arial" w:hAnsi="Arial" w:cs="Arial"/>
          <w:sz w:val="22"/>
          <w:szCs w:val="22"/>
          <w:u w:val="single"/>
        </w:rPr>
        <w:t xml:space="preserve">may </w:t>
      </w:r>
      <w:r w:rsidR="007E2364">
        <w:rPr>
          <w:rFonts w:ascii="Arial" w:hAnsi="Arial" w:cs="Arial"/>
          <w:sz w:val="22"/>
          <w:szCs w:val="22"/>
          <w:u w:val="single"/>
        </w:rPr>
        <w:t>t</w:t>
      </w:r>
      <w:r w:rsidRPr="007E2364">
        <w:rPr>
          <w:rFonts w:ascii="Arial" w:hAnsi="Arial" w:cs="Arial"/>
          <w:sz w:val="22"/>
          <w:szCs w:val="22"/>
          <w:u w:val="single"/>
        </w:rPr>
        <w:t xml:space="preserve">ake additional </w:t>
      </w:r>
      <w:r w:rsidRPr="007E2364">
        <w:rPr>
          <w:rFonts w:ascii="Arial" w:hAnsi="Arial" w:cs="Arial"/>
          <w:strike/>
          <w:sz w:val="22"/>
          <w:szCs w:val="22"/>
          <w:highlight w:val="yellow"/>
          <w:u w:val="single"/>
        </w:rPr>
        <w:t>paid</w:t>
      </w:r>
      <w:r w:rsidR="007E2364">
        <w:rPr>
          <w:rFonts w:ascii="Arial" w:hAnsi="Arial" w:cs="Arial"/>
          <w:strike/>
          <w:sz w:val="22"/>
          <w:szCs w:val="22"/>
          <w:u w:val="single"/>
        </w:rPr>
        <w:t xml:space="preserve"> </w:t>
      </w:r>
      <w:r w:rsidR="007E2364" w:rsidRPr="007E2364">
        <w:rPr>
          <w:rFonts w:ascii="Arial" w:hAnsi="Arial" w:cs="Arial"/>
          <w:sz w:val="22"/>
          <w:szCs w:val="22"/>
          <w:highlight w:val="yellow"/>
          <w:u w:val="single"/>
        </w:rPr>
        <w:t>accrued</w:t>
      </w:r>
      <w:r w:rsidRPr="007E2364">
        <w:rPr>
          <w:rFonts w:ascii="Arial" w:hAnsi="Arial" w:cs="Arial"/>
          <w:sz w:val="22"/>
          <w:szCs w:val="22"/>
          <w:u w:val="single"/>
        </w:rPr>
        <w:t xml:space="preserve"> leave beyond thirty days in a two-year period to participate in life-giving procedures in accordance with </w:t>
      </w:r>
      <w:r w:rsidR="00AB40F4" w:rsidRPr="00AB40F4">
        <w:rPr>
          <w:rFonts w:ascii="Arial" w:hAnsi="Arial" w:cs="Arial"/>
          <w:sz w:val="22"/>
          <w:szCs w:val="22"/>
          <w:highlight w:val="yellow"/>
          <w:u w:val="single"/>
        </w:rPr>
        <w:t>Chapter 305, Laws of 2020</w:t>
      </w:r>
      <w:r w:rsidR="007E2364" w:rsidRPr="007E2364">
        <w:rPr>
          <w:rFonts w:ascii="Arial" w:hAnsi="Arial" w:cs="Arial"/>
          <w:sz w:val="22"/>
          <w:szCs w:val="22"/>
          <w:highlight w:val="yellow"/>
          <w:u w:val="single"/>
        </w:rPr>
        <w:t>.</w:t>
      </w:r>
      <w:r w:rsidRPr="007E2364">
        <w:rPr>
          <w:rFonts w:ascii="Arial" w:hAnsi="Arial" w:cs="Arial"/>
          <w:strike/>
          <w:sz w:val="22"/>
          <w:szCs w:val="22"/>
          <w:highlight w:val="yellow"/>
          <w:u w:val="single"/>
        </w:rPr>
        <w:t>WAC 357-31-326</w:t>
      </w:r>
      <w:r w:rsidRPr="007E2364">
        <w:rPr>
          <w:rFonts w:ascii="Arial" w:hAnsi="Arial" w:cs="Arial"/>
          <w:sz w:val="22"/>
          <w:szCs w:val="22"/>
        </w:rPr>
        <w:t>.</w:t>
      </w:r>
    </w:p>
    <w:p w:rsidR="007D138C" w:rsidRDefault="007D138C" w:rsidP="007D138C">
      <w:pPr>
        <w:spacing w:after="200" w:line="276" w:lineRule="auto"/>
        <w:rPr>
          <w:rFonts w:ascii="Arial" w:hAnsi="Arial" w:cs="Arial"/>
          <w:sz w:val="22"/>
          <w:szCs w:val="22"/>
        </w:rPr>
      </w:pPr>
    </w:p>
    <w:p w:rsidR="00D95F4D" w:rsidRPr="00C243C5" w:rsidRDefault="00D95F4D" w:rsidP="007D138C">
      <w:pPr>
        <w:spacing w:after="200" w:line="276" w:lineRule="auto"/>
        <w:rPr>
          <w:rFonts w:ascii="Arial" w:hAnsi="Arial" w:cs="Arial"/>
          <w:sz w:val="22"/>
          <w:szCs w:val="22"/>
        </w:rPr>
      </w:pPr>
      <w:r w:rsidRPr="00C243C5">
        <w:rPr>
          <w:rFonts w:ascii="Arial" w:hAnsi="Arial" w:cs="Arial"/>
          <w:b/>
          <w:sz w:val="22"/>
          <w:szCs w:val="22"/>
          <w:u w:val="single"/>
        </w:rPr>
        <w:t>ITEM #</w:t>
      </w:r>
      <w:r w:rsidR="00EE1BC8" w:rsidRPr="00C243C5">
        <w:rPr>
          <w:rFonts w:ascii="Arial" w:hAnsi="Arial" w:cs="Arial"/>
          <w:b/>
          <w:sz w:val="22"/>
          <w:szCs w:val="22"/>
          <w:u w:val="single"/>
        </w:rPr>
        <w:t>3</w:t>
      </w:r>
      <w:r w:rsidRPr="00C243C5">
        <w:rPr>
          <w:rFonts w:ascii="Arial" w:hAnsi="Arial" w:cs="Arial"/>
          <w:b/>
          <w:sz w:val="22"/>
          <w:szCs w:val="22"/>
          <w:u w:val="single"/>
        </w:rPr>
        <w:t xml:space="preserve"> – </w:t>
      </w:r>
      <w:r w:rsidR="00E21497" w:rsidRPr="00C243C5">
        <w:rPr>
          <w:rFonts w:ascii="Arial" w:hAnsi="Arial" w:cs="Arial"/>
          <w:b/>
          <w:sz w:val="22"/>
          <w:szCs w:val="22"/>
          <w:u w:val="single"/>
        </w:rPr>
        <w:t>Agency’s Sexual Harassment Policy – Records of Harassment or Stalking</w:t>
      </w:r>
    </w:p>
    <w:p w:rsidR="00E21497" w:rsidRDefault="00D95F4D" w:rsidP="00C243C5">
      <w:pPr>
        <w:keepNext/>
        <w:rPr>
          <w:rFonts w:ascii="Arial" w:hAnsi="Arial" w:cs="Arial"/>
          <w:sz w:val="22"/>
          <w:szCs w:val="22"/>
        </w:rPr>
      </w:pPr>
      <w:r w:rsidRPr="00C243C5">
        <w:rPr>
          <w:rFonts w:ascii="Arial" w:hAnsi="Arial" w:cs="Arial"/>
          <w:b/>
          <w:sz w:val="22"/>
          <w:szCs w:val="22"/>
          <w:u w:val="single"/>
        </w:rPr>
        <w:t>Staff note:</w:t>
      </w:r>
      <w:r w:rsidRPr="00C243C5">
        <w:rPr>
          <w:rFonts w:ascii="Arial" w:hAnsi="Arial" w:cs="Arial"/>
          <w:sz w:val="22"/>
          <w:szCs w:val="22"/>
        </w:rPr>
        <w:t xml:space="preserve">  </w:t>
      </w:r>
      <w:r w:rsidR="00580D71" w:rsidRPr="00C243C5">
        <w:rPr>
          <w:rFonts w:ascii="Arial" w:hAnsi="Arial" w:cs="Arial"/>
          <w:sz w:val="22"/>
          <w:szCs w:val="22"/>
        </w:rPr>
        <w:t xml:space="preserve">Engrossed Substitute House Bill </w:t>
      </w:r>
      <w:r w:rsidR="00F0652D" w:rsidRPr="00C243C5">
        <w:rPr>
          <w:rFonts w:ascii="Arial" w:hAnsi="Arial" w:cs="Arial"/>
          <w:sz w:val="22"/>
          <w:szCs w:val="22"/>
        </w:rPr>
        <w:t xml:space="preserve">1692 </w:t>
      </w:r>
      <w:r w:rsidR="00B64105" w:rsidRPr="00C243C5">
        <w:rPr>
          <w:rFonts w:ascii="Arial" w:hAnsi="Arial" w:cs="Arial"/>
          <w:sz w:val="22"/>
          <w:szCs w:val="22"/>
        </w:rPr>
        <w:t xml:space="preserve">passed </w:t>
      </w:r>
      <w:r w:rsidR="00670165" w:rsidRPr="00C243C5">
        <w:rPr>
          <w:rFonts w:ascii="Arial" w:hAnsi="Arial" w:cs="Arial"/>
          <w:sz w:val="22"/>
          <w:szCs w:val="22"/>
        </w:rPr>
        <w:t xml:space="preserve">during the 2019 legislative session </w:t>
      </w:r>
      <w:r w:rsidR="00B64105" w:rsidRPr="00C243C5">
        <w:rPr>
          <w:rFonts w:ascii="Arial" w:hAnsi="Arial" w:cs="Arial"/>
          <w:sz w:val="22"/>
          <w:szCs w:val="22"/>
        </w:rPr>
        <w:t>with an effective date of July 1, 2020. This bill adds new sections to Chapter 42.56 RCW, Public Records Act</w:t>
      </w:r>
      <w:r w:rsidR="00670165" w:rsidRPr="00C243C5">
        <w:rPr>
          <w:rFonts w:ascii="Arial" w:hAnsi="Arial" w:cs="Arial"/>
          <w:sz w:val="22"/>
          <w:szCs w:val="22"/>
        </w:rPr>
        <w:t>. Three of these sections were codified as</w:t>
      </w:r>
      <w:r w:rsidR="00914E48" w:rsidRPr="00C243C5">
        <w:rPr>
          <w:rFonts w:ascii="Arial" w:hAnsi="Arial" w:cs="Arial"/>
          <w:sz w:val="22"/>
          <w:szCs w:val="22"/>
        </w:rPr>
        <w:t xml:space="preserve"> </w:t>
      </w:r>
      <w:r w:rsidR="00F0652D" w:rsidRPr="00C243C5">
        <w:rPr>
          <w:rFonts w:ascii="Arial" w:hAnsi="Arial" w:cs="Arial"/>
          <w:sz w:val="22"/>
          <w:szCs w:val="22"/>
        </w:rPr>
        <w:t>RCW 42.56.660, 42.56.665 and 42.56.675</w:t>
      </w:r>
      <w:r w:rsidR="00B64105" w:rsidRPr="00C243C5">
        <w:rPr>
          <w:rFonts w:ascii="Arial" w:hAnsi="Arial" w:cs="Arial"/>
          <w:sz w:val="22"/>
          <w:szCs w:val="22"/>
        </w:rPr>
        <w:t xml:space="preserve">. </w:t>
      </w:r>
      <w:r w:rsidR="00670165" w:rsidRPr="00C243C5">
        <w:rPr>
          <w:rFonts w:ascii="Arial" w:hAnsi="Arial" w:cs="Arial"/>
          <w:sz w:val="22"/>
          <w:szCs w:val="22"/>
        </w:rPr>
        <w:t xml:space="preserve">This bill </w:t>
      </w:r>
      <w:r w:rsidR="00B64105" w:rsidRPr="00C243C5">
        <w:rPr>
          <w:rFonts w:ascii="Arial" w:hAnsi="Arial" w:cs="Arial"/>
          <w:sz w:val="22"/>
          <w:szCs w:val="22"/>
        </w:rPr>
        <w:t>prevents an employer from disclosing records of harassment or stalking. If the requestor is a different party (not the person</w:t>
      </w:r>
      <w:r w:rsidR="00B64105">
        <w:rPr>
          <w:rFonts w:ascii="Arial" w:hAnsi="Arial" w:cs="Arial"/>
          <w:sz w:val="22"/>
          <w:szCs w:val="22"/>
        </w:rPr>
        <w:t xml:space="preserve"> alleged to have been involved) requesting records of an employee, who has notified the employer of harassment or stalking, the employer must immediately notify the employee. If the employee seeks an </w:t>
      </w:r>
      <w:r w:rsidR="005C365E">
        <w:rPr>
          <w:rFonts w:ascii="Arial" w:hAnsi="Arial" w:cs="Arial"/>
          <w:sz w:val="22"/>
          <w:szCs w:val="22"/>
        </w:rPr>
        <w:t>injunction</w:t>
      </w:r>
      <w:r w:rsidR="00B64105">
        <w:rPr>
          <w:rFonts w:ascii="Arial" w:hAnsi="Arial" w:cs="Arial"/>
          <w:sz w:val="22"/>
          <w:szCs w:val="22"/>
        </w:rPr>
        <w:t xml:space="preserve"> the employee must in turn notify the employer. </w:t>
      </w:r>
    </w:p>
    <w:p w:rsidR="00B64105" w:rsidRDefault="00B64105" w:rsidP="004405D0">
      <w:pPr>
        <w:keepNext/>
        <w:rPr>
          <w:rFonts w:ascii="Arial" w:hAnsi="Arial" w:cs="Arial"/>
          <w:sz w:val="22"/>
          <w:szCs w:val="22"/>
        </w:rPr>
      </w:pPr>
    </w:p>
    <w:p w:rsidR="00B64105" w:rsidRDefault="00B64105" w:rsidP="004405D0">
      <w:pPr>
        <w:keepNext/>
        <w:rPr>
          <w:rFonts w:ascii="Arial" w:hAnsi="Arial" w:cs="Arial"/>
          <w:sz w:val="22"/>
          <w:szCs w:val="22"/>
        </w:rPr>
      </w:pPr>
      <w:r>
        <w:rPr>
          <w:rFonts w:ascii="Arial" w:hAnsi="Arial" w:cs="Arial"/>
          <w:sz w:val="22"/>
          <w:szCs w:val="22"/>
        </w:rPr>
        <w:t xml:space="preserve">We are proposing to amend WAC 357-25-027 what must be included in the agency’s sexual harassment policy, to </w:t>
      </w:r>
      <w:r w:rsidR="00670165">
        <w:rPr>
          <w:rFonts w:ascii="Arial" w:hAnsi="Arial" w:cs="Arial"/>
          <w:sz w:val="22"/>
          <w:szCs w:val="22"/>
        </w:rPr>
        <w:t>add</w:t>
      </w:r>
      <w:r>
        <w:rPr>
          <w:rFonts w:ascii="Arial" w:hAnsi="Arial" w:cs="Arial"/>
          <w:sz w:val="22"/>
          <w:szCs w:val="22"/>
        </w:rPr>
        <w:t xml:space="preserve"> subsection 13 </w:t>
      </w:r>
      <w:r w:rsidR="00670165">
        <w:rPr>
          <w:rFonts w:ascii="Arial" w:hAnsi="Arial" w:cs="Arial"/>
          <w:sz w:val="22"/>
          <w:szCs w:val="22"/>
        </w:rPr>
        <w:t>to</w:t>
      </w:r>
      <w:r>
        <w:rPr>
          <w:rFonts w:ascii="Arial" w:hAnsi="Arial" w:cs="Arial"/>
          <w:sz w:val="22"/>
          <w:szCs w:val="22"/>
        </w:rPr>
        <w:t xml:space="preserve"> state responses to public records requests will be in accordance with the new law</w:t>
      </w:r>
      <w:r w:rsidR="00670165">
        <w:rPr>
          <w:rFonts w:ascii="Arial" w:hAnsi="Arial" w:cs="Arial"/>
          <w:sz w:val="22"/>
          <w:szCs w:val="22"/>
        </w:rPr>
        <w:t>s</w:t>
      </w:r>
      <w:r>
        <w:rPr>
          <w:rFonts w:ascii="Arial" w:hAnsi="Arial" w:cs="Arial"/>
          <w:sz w:val="22"/>
          <w:szCs w:val="22"/>
        </w:rPr>
        <w:t xml:space="preserve">. </w:t>
      </w:r>
    </w:p>
    <w:p w:rsidR="00187E4F" w:rsidRDefault="00187E4F" w:rsidP="004405D0">
      <w:pPr>
        <w:keepNext/>
        <w:rPr>
          <w:rFonts w:ascii="Arial" w:hAnsi="Arial" w:cs="Arial"/>
          <w:sz w:val="22"/>
          <w:szCs w:val="22"/>
        </w:rPr>
      </w:pPr>
    </w:p>
    <w:p w:rsidR="00043605" w:rsidRDefault="00043605" w:rsidP="004405D0">
      <w:pPr>
        <w:rPr>
          <w:rFonts w:ascii="Arial" w:hAnsi="Arial" w:cs="Arial"/>
          <w:sz w:val="22"/>
          <w:szCs w:val="22"/>
        </w:rPr>
      </w:pPr>
      <w:r w:rsidRPr="00243192">
        <w:rPr>
          <w:rFonts w:ascii="Arial" w:hAnsi="Arial" w:cs="Arial"/>
          <w:sz w:val="22"/>
          <w:szCs w:val="22"/>
        </w:rPr>
        <w:t xml:space="preserve">Lead:  </w:t>
      </w:r>
      <w:r w:rsidR="00E21497">
        <w:rPr>
          <w:rFonts w:ascii="Arial" w:hAnsi="Arial" w:cs="Arial"/>
          <w:sz w:val="22"/>
          <w:szCs w:val="22"/>
        </w:rPr>
        <w:t>Caroline Kirk</w:t>
      </w:r>
    </w:p>
    <w:p w:rsidR="00AB40F4" w:rsidRDefault="00AB40F4" w:rsidP="004405D0">
      <w:pPr>
        <w:rPr>
          <w:rFonts w:ascii="Arial" w:hAnsi="Arial" w:cs="Arial"/>
          <w:sz w:val="22"/>
          <w:szCs w:val="22"/>
        </w:rPr>
      </w:pPr>
    </w:p>
    <w:p w:rsidR="00AB40F4" w:rsidRPr="00243192" w:rsidRDefault="00AB40F4" w:rsidP="004405D0">
      <w:pPr>
        <w:rPr>
          <w:rFonts w:ascii="Arial" w:hAnsi="Arial" w:cs="Arial"/>
          <w:sz w:val="22"/>
          <w:szCs w:val="22"/>
        </w:rPr>
      </w:pPr>
    </w:p>
    <w:p w:rsidR="00676001" w:rsidRDefault="00676001">
      <w:pPr>
        <w:spacing w:after="200" w:line="276" w:lineRule="auto"/>
        <w:rPr>
          <w:rFonts w:ascii="Arial" w:hAnsi="Arial" w:cs="Arial"/>
          <w:sz w:val="22"/>
          <w:szCs w:val="22"/>
          <w:u w:val="single"/>
        </w:rPr>
      </w:pPr>
      <w:r>
        <w:rPr>
          <w:rFonts w:ascii="Arial" w:hAnsi="Arial" w:cs="Arial"/>
          <w:sz w:val="22"/>
          <w:szCs w:val="22"/>
          <w:u w:val="single"/>
        </w:rPr>
        <w:br w:type="page"/>
      </w:r>
    </w:p>
    <w:p w:rsidR="00E21497" w:rsidRPr="00B946B1" w:rsidRDefault="00E21497" w:rsidP="004405D0">
      <w:pPr>
        <w:rPr>
          <w:rFonts w:ascii="Arial" w:hAnsi="Arial" w:cs="Arial"/>
          <w:sz w:val="22"/>
          <w:szCs w:val="22"/>
        </w:rPr>
      </w:pPr>
      <w:r w:rsidRPr="00B946B1">
        <w:rPr>
          <w:rFonts w:ascii="Arial" w:hAnsi="Arial" w:cs="Arial"/>
          <w:sz w:val="22"/>
          <w:szCs w:val="22"/>
          <w:u w:val="single"/>
        </w:rPr>
        <w:t>AMENDATORY SECTION</w:t>
      </w:r>
    </w:p>
    <w:p w:rsidR="00E21497" w:rsidRPr="00243192" w:rsidRDefault="00E21497" w:rsidP="004405D0">
      <w:pPr>
        <w:rPr>
          <w:rFonts w:ascii="Arial" w:hAnsi="Arial" w:cs="Arial"/>
          <w:sz w:val="22"/>
          <w:szCs w:val="22"/>
          <w:u w:val="single"/>
        </w:rPr>
      </w:pPr>
    </w:p>
    <w:p w:rsidR="00022B0F" w:rsidRDefault="00E21497" w:rsidP="004405D0">
      <w:pPr>
        <w:rPr>
          <w:rFonts w:ascii="Arial" w:hAnsi="Arial" w:cs="Arial"/>
          <w:sz w:val="22"/>
          <w:szCs w:val="22"/>
        </w:rPr>
      </w:pPr>
      <w:r w:rsidRPr="00E21497">
        <w:rPr>
          <w:rFonts w:ascii="Arial" w:hAnsi="Arial" w:cs="Arial"/>
          <w:b/>
          <w:sz w:val="22"/>
          <w:szCs w:val="22"/>
        </w:rPr>
        <w:t>WAC 357-25-</w:t>
      </w:r>
      <w:proofErr w:type="gramStart"/>
      <w:r w:rsidRPr="00E21497">
        <w:rPr>
          <w:rFonts w:ascii="Arial" w:hAnsi="Arial" w:cs="Arial"/>
          <w:b/>
          <w:sz w:val="22"/>
          <w:szCs w:val="22"/>
        </w:rPr>
        <w:t>027  What</w:t>
      </w:r>
      <w:proofErr w:type="gramEnd"/>
      <w:r w:rsidRPr="00E21497">
        <w:rPr>
          <w:rFonts w:ascii="Arial" w:hAnsi="Arial" w:cs="Arial"/>
          <w:b/>
          <w:sz w:val="22"/>
          <w:szCs w:val="22"/>
        </w:rPr>
        <w:t xml:space="preserve"> must be included in the agency's sexual harassment policy?</w:t>
      </w:r>
      <w:r>
        <w:rPr>
          <w:rFonts w:ascii="Arial" w:hAnsi="Arial" w:cs="Arial"/>
          <w:sz w:val="22"/>
          <w:szCs w:val="22"/>
        </w:rPr>
        <w:t xml:space="preserve">  </w:t>
      </w:r>
    </w:p>
    <w:p w:rsidR="00022B0F" w:rsidRDefault="00022B0F" w:rsidP="004405D0">
      <w:pPr>
        <w:rPr>
          <w:rFonts w:ascii="Arial" w:hAnsi="Arial" w:cs="Arial"/>
          <w:sz w:val="22"/>
          <w:szCs w:val="22"/>
        </w:rPr>
      </w:pPr>
    </w:p>
    <w:p w:rsidR="00E21497" w:rsidRPr="00E21497" w:rsidRDefault="00E21497" w:rsidP="004405D0">
      <w:pPr>
        <w:rPr>
          <w:rFonts w:ascii="Arial" w:hAnsi="Arial" w:cs="Arial"/>
          <w:sz w:val="22"/>
          <w:szCs w:val="22"/>
        </w:rPr>
      </w:pPr>
      <w:r w:rsidRPr="00E21497">
        <w:rPr>
          <w:rFonts w:ascii="Arial" w:hAnsi="Arial" w:cs="Arial"/>
          <w:sz w:val="22"/>
          <w:szCs w:val="22"/>
        </w:rPr>
        <w:t xml:space="preserve">Agencies as defined in RCW </w:t>
      </w:r>
      <w:hyperlink r:id="rId12" w:history="1">
        <w:r w:rsidRPr="00E21497">
          <w:rPr>
            <w:rStyle w:val="Hyperlink"/>
            <w:rFonts w:ascii="Arial" w:hAnsi="Arial" w:cs="Arial"/>
            <w:sz w:val="22"/>
            <w:szCs w:val="22"/>
          </w:rPr>
          <w:t>41.06.020</w:t>
        </w:r>
      </w:hyperlink>
      <w:r w:rsidRPr="00E21497">
        <w:rPr>
          <w:rFonts w:ascii="Arial" w:hAnsi="Arial" w:cs="Arial"/>
          <w:sz w:val="22"/>
          <w:szCs w:val="22"/>
        </w:rPr>
        <w:t xml:space="preserve"> must at a minimum include the following in their policy on sexual harassment:</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(1) Indicate who is covered by the policy;</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(2) </w:t>
      </w:r>
      <w:proofErr w:type="gramStart"/>
      <w:r w:rsidRPr="00E21497">
        <w:rPr>
          <w:rFonts w:ascii="Arial" w:hAnsi="Arial" w:cs="Arial"/>
          <w:sz w:val="22"/>
          <w:szCs w:val="22"/>
        </w:rPr>
        <w:t>Provide</w:t>
      </w:r>
      <w:proofErr w:type="gramEnd"/>
      <w:r w:rsidRPr="00E21497">
        <w:rPr>
          <w:rFonts w:ascii="Arial" w:hAnsi="Arial" w:cs="Arial"/>
          <w:sz w:val="22"/>
          <w:szCs w:val="22"/>
        </w:rPr>
        <w:t xml:space="preserve"> that the employer is committed to providing a working environment free from sexual harassment of any kind;</w:t>
      </w:r>
    </w:p>
    <w:p w:rsidR="00E21497" w:rsidRPr="00E21497" w:rsidRDefault="00E21497" w:rsidP="00E30407">
      <w:pPr>
        <w:ind w:firstLine="720"/>
        <w:rPr>
          <w:rFonts w:ascii="Arial" w:hAnsi="Arial" w:cs="Arial"/>
          <w:sz w:val="22"/>
          <w:szCs w:val="22"/>
        </w:rPr>
      </w:pPr>
      <w:proofErr w:type="gramStart"/>
      <w:r w:rsidRPr="00E21497">
        <w:rPr>
          <w:rFonts w:ascii="Arial" w:hAnsi="Arial" w:cs="Arial"/>
          <w:sz w:val="22"/>
          <w:szCs w:val="22"/>
        </w:rPr>
        <w:t xml:space="preserve">(3) </w:t>
      </w:r>
      <w:r w:rsidR="00181939" w:rsidRPr="00793E70">
        <w:rPr>
          <w:rFonts w:ascii="Arial" w:hAnsi="Arial" w:cs="Arial"/>
          <w:sz w:val="22"/>
          <w:szCs w:val="22"/>
          <w:u w:val="single"/>
        </w:rPr>
        <w:t>A</w:t>
      </w:r>
      <w:proofErr w:type="gramEnd"/>
      <w:r w:rsidR="00181939" w:rsidRPr="00793E70">
        <w:rPr>
          <w:rFonts w:ascii="Arial" w:hAnsi="Arial" w:cs="Arial"/>
          <w:sz w:val="22"/>
          <w:szCs w:val="22"/>
        </w:rPr>
        <w:t xml:space="preserve"> </w:t>
      </w:r>
      <w:proofErr w:type="spellStart"/>
      <w:r w:rsidR="00FE2270" w:rsidRPr="00793E70">
        <w:rPr>
          <w:rFonts w:ascii="Arial" w:hAnsi="Arial" w:cs="Arial"/>
          <w:strike/>
          <w:sz w:val="22"/>
          <w:szCs w:val="22"/>
        </w:rPr>
        <w:t>S</w:t>
      </w:r>
      <w:r w:rsidR="00181939" w:rsidRPr="00793E70">
        <w:rPr>
          <w:rFonts w:ascii="Arial" w:hAnsi="Arial" w:cs="Arial"/>
          <w:sz w:val="22"/>
          <w:szCs w:val="22"/>
          <w:u w:val="single"/>
        </w:rPr>
        <w:t>s</w:t>
      </w:r>
      <w:r w:rsidRPr="00793E70">
        <w:rPr>
          <w:rFonts w:ascii="Arial" w:hAnsi="Arial" w:cs="Arial"/>
          <w:sz w:val="22"/>
          <w:szCs w:val="22"/>
        </w:rPr>
        <w:t>tate</w:t>
      </w:r>
      <w:r w:rsidR="00181939" w:rsidRPr="00793E70">
        <w:rPr>
          <w:rFonts w:ascii="Arial" w:hAnsi="Arial" w:cs="Arial"/>
          <w:sz w:val="22"/>
          <w:szCs w:val="22"/>
          <w:u w:val="single"/>
        </w:rPr>
        <w:t>ment</w:t>
      </w:r>
      <w:proofErr w:type="spellEnd"/>
      <w:r w:rsidRPr="00E21497">
        <w:rPr>
          <w:rFonts w:ascii="Arial" w:hAnsi="Arial" w:cs="Arial"/>
          <w:sz w:val="22"/>
          <w:szCs w:val="22"/>
        </w:rPr>
        <w:t xml:space="preserve"> that sexual harassment is an unlawful employment practice prohibited by Title VII of the Civil Rights Act of 1964 and RCW 49.60;</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(4) The definition of sexual harassment as defined by the Equal Employment Opportunity Commission;</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(5) Notify the employee or individual of their right to file a complaint with the Washington State Human Rights Commission under RCW </w:t>
      </w:r>
      <w:hyperlink r:id="rId13" w:history="1">
        <w:r w:rsidRPr="00E21497">
          <w:rPr>
            <w:rStyle w:val="Hyperlink"/>
            <w:rFonts w:ascii="Arial" w:hAnsi="Arial" w:cs="Arial"/>
            <w:sz w:val="22"/>
            <w:szCs w:val="22"/>
          </w:rPr>
          <w:t>49.60.230</w:t>
        </w:r>
      </w:hyperlink>
      <w:r w:rsidRPr="00E21497">
        <w:rPr>
          <w:rFonts w:ascii="Arial" w:hAnsi="Arial" w:cs="Arial"/>
          <w:sz w:val="22"/>
          <w:szCs w:val="22"/>
        </w:rPr>
        <w:t xml:space="preserve"> or the Federal Equal Employment Opportunity Commission under Title VII of the Civil Rights Act of 1964;</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(6) Identify how and to whom employees or individuals may raise concerns or file complaints. The policy should allow multiple avenues for an employee or individual to raise complaints or concerns and should clearly identify the positions or entities charged with receiving these complaints;</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(7) Advise all individuals covered by the policy that the employer is under a legal obligation to respond to allegations concerning a violation of the policy;</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 xml:space="preserve">(8) </w:t>
      </w:r>
      <w:proofErr w:type="gramStart"/>
      <w:r w:rsidRPr="00E21497">
        <w:rPr>
          <w:rFonts w:ascii="Arial" w:hAnsi="Arial" w:cs="Arial"/>
          <w:sz w:val="22"/>
          <w:szCs w:val="22"/>
        </w:rPr>
        <w:t>Identify</w:t>
      </w:r>
      <w:proofErr w:type="gramEnd"/>
      <w:r w:rsidRPr="00E21497">
        <w:rPr>
          <w:rFonts w:ascii="Arial" w:hAnsi="Arial" w:cs="Arial"/>
          <w:sz w:val="22"/>
          <w:szCs w:val="22"/>
        </w:rPr>
        <w:t xml:space="preserve"> the manner by which the employer will respond to alleged violations of the policy, including a formal investigation if necessary;</w:t>
      </w:r>
    </w:p>
    <w:p w:rsidR="00E21497" w:rsidRPr="00E21497" w:rsidRDefault="00E21497" w:rsidP="00E30407">
      <w:pPr>
        <w:ind w:firstLine="720"/>
        <w:rPr>
          <w:rFonts w:ascii="Arial" w:hAnsi="Arial" w:cs="Arial"/>
          <w:sz w:val="22"/>
          <w:szCs w:val="22"/>
        </w:rPr>
      </w:pPr>
      <w:proofErr w:type="gramStart"/>
      <w:r w:rsidRPr="00E21497">
        <w:rPr>
          <w:rFonts w:ascii="Arial" w:hAnsi="Arial" w:cs="Arial"/>
          <w:sz w:val="22"/>
          <w:szCs w:val="22"/>
        </w:rPr>
        <w:t>(9</w:t>
      </w:r>
      <w:r w:rsidRPr="00793E70">
        <w:rPr>
          <w:rFonts w:ascii="Arial" w:hAnsi="Arial" w:cs="Arial"/>
          <w:sz w:val="22"/>
          <w:szCs w:val="22"/>
        </w:rPr>
        <w:t xml:space="preserve">) </w:t>
      </w:r>
      <w:r w:rsidR="00FE2270" w:rsidRPr="00793E70">
        <w:rPr>
          <w:rFonts w:ascii="Arial" w:hAnsi="Arial" w:cs="Arial"/>
          <w:sz w:val="22"/>
          <w:szCs w:val="22"/>
          <w:u w:val="single"/>
        </w:rPr>
        <w:t>A</w:t>
      </w:r>
      <w:proofErr w:type="gramEnd"/>
      <w:r w:rsidR="00FE2270" w:rsidRPr="00793E70">
        <w:rPr>
          <w:rFonts w:ascii="Arial" w:hAnsi="Arial" w:cs="Arial"/>
          <w:sz w:val="22"/>
          <w:szCs w:val="22"/>
        </w:rPr>
        <w:t xml:space="preserve"> </w:t>
      </w:r>
      <w:proofErr w:type="spellStart"/>
      <w:r w:rsidR="00FE2270" w:rsidRPr="00793E70">
        <w:rPr>
          <w:rFonts w:ascii="Arial" w:hAnsi="Arial" w:cs="Arial"/>
          <w:strike/>
          <w:sz w:val="22"/>
          <w:szCs w:val="22"/>
        </w:rPr>
        <w:t>S</w:t>
      </w:r>
      <w:r w:rsidR="00FE2270" w:rsidRPr="00793E70">
        <w:rPr>
          <w:rFonts w:ascii="Arial" w:hAnsi="Arial" w:cs="Arial"/>
          <w:sz w:val="22"/>
          <w:szCs w:val="22"/>
          <w:u w:val="single"/>
        </w:rPr>
        <w:t>s</w:t>
      </w:r>
      <w:r w:rsidR="00FE2270" w:rsidRPr="00793E70">
        <w:rPr>
          <w:rFonts w:ascii="Arial" w:hAnsi="Arial" w:cs="Arial"/>
          <w:sz w:val="22"/>
          <w:szCs w:val="22"/>
        </w:rPr>
        <w:t>tate</w:t>
      </w:r>
      <w:r w:rsidR="00FE2270" w:rsidRPr="00793E70">
        <w:rPr>
          <w:rFonts w:ascii="Arial" w:hAnsi="Arial" w:cs="Arial"/>
          <w:sz w:val="22"/>
          <w:szCs w:val="22"/>
          <w:u w:val="single"/>
        </w:rPr>
        <w:t>ment</w:t>
      </w:r>
      <w:proofErr w:type="spellEnd"/>
      <w:r w:rsidR="00FE2270" w:rsidRPr="00793E70">
        <w:rPr>
          <w:rFonts w:ascii="Arial" w:hAnsi="Arial" w:cs="Arial"/>
          <w:sz w:val="22"/>
          <w:szCs w:val="22"/>
        </w:rPr>
        <w:t xml:space="preserve"> </w:t>
      </w:r>
      <w:r w:rsidRPr="00793E70">
        <w:rPr>
          <w:rFonts w:ascii="Arial" w:hAnsi="Arial" w:cs="Arial"/>
          <w:sz w:val="22"/>
          <w:szCs w:val="22"/>
        </w:rPr>
        <w:t>that</w:t>
      </w:r>
      <w:r w:rsidRPr="00E21497">
        <w:rPr>
          <w:rFonts w:ascii="Arial" w:hAnsi="Arial" w:cs="Arial"/>
          <w:sz w:val="22"/>
          <w:szCs w:val="22"/>
        </w:rPr>
        <w:t xml:space="preserve"> the complainant shall be informed of the status and the outcome of an investigation;</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(10) Identify the agency's investigation or response procedure;</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(11) Define the roles and responsibilities of employees, managers, supervisors, and others covered by the policy with respect to the following:</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(a) Preventing or not engaging in sexual harassment;</w:t>
      </w:r>
    </w:p>
    <w:p w:rsidR="00E21497" w:rsidRPr="00E21497" w:rsidRDefault="00E21497" w:rsidP="00E30407">
      <w:pPr>
        <w:ind w:firstLine="720"/>
        <w:rPr>
          <w:rFonts w:ascii="Arial" w:hAnsi="Arial" w:cs="Arial"/>
          <w:sz w:val="22"/>
          <w:szCs w:val="22"/>
        </w:rPr>
      </w:pPr>
      <w:r w:rsidRPr="00E21497">
        <w:rPr>
          <w:rFonts w:ascii="Arial" w:hAnsi="Arial" w:cs="Arial"/>
          <w:sz w:val="22"/>
          <w:szCs w:val="22"/>
        </w:rPr>
        <w:t>(b) Responding to concerns or allegations of violations of the policy;</w:t>
      </w:r>
    </w:p>
    <w:p w:rsidR="00E21497" w:rsidRPr="00AB40F4" w:rsidRDefault="00E21497" w:rsidP="00E30407">
      <w:pPr>
        <w:ind w:firstLine="720"/>
        <w:rPr>
          <w:rFonts w:ascii="Arial" w:hAnsi="Arial" w:cs="Arial"/>
          <w:sz w:val="22"/>
          <w:szCs w:val="22"/>
        </w:rPr>
      </w:pPr>
      <w:r w:rsidRPr="00E21497">
        <w:rPr>
          <w:rFonts w:ascii="Arial" w:hAnsi="Arial" w:cs="Arial"/>
          <w:sz w:val="22"/>
          <w:szCs w:val="22"/>
        </w:rPr>
        <w:t xml:space="preserve">(c) </w:t>
      </w:r>
      <w:r w:rsidRPr="00AB40F4">
        <w:rPr>
          <w:rFonts w:ascii="Arial" w:hAnsi="Arial" w:cs="Arial"/>
          <w:sz w:val="22"/>
          <w:szCs w:val="22"/>
        </w:rPr>
        <w:t>Participation in an investigation under the policy; and</w:t>
      </w:r>
    </w:p>
    <w:p w:rsidR="00E21497" w:rsidRPr="00AB40F4" w:rsidRDefault="00E21497" w:rsidP="00E30407">
      <w:pPr>
        <w:ind w:firstLine="720"/>
        <w:rPr>
          <w:rFonts w:ascii="Arial" w:hAnsi="Arial" w:cs="Arial"/>
          <w:sz w:val="22"/>
          <w:szCs w:val="22"/>
        </w:rPr>
      </w:pPr>
      <w:r w:rsidRPr="00AB40F4">
        <w:rPr>
          <w:rFonts w:ascii="Arial" w:hAnsi="Arial" w:cs="Arial"/>
          <w:sz w:val="22"/>
          <w:szCs w:val="22"/>
        </w:rPr>
        <w:t>(d) The prohibition against retaliation.</w:t>
      </w:r>
    </w:p>
    <w:p w:rsidR="00E21497" w:rsidRPr="00AB40F4" w:rsidRDefault="00E21497" w:rsidP="00E30407">
      <w:pPr>
        <w:ind w:firstLine="720"/>
        <w:rPr>
          <w:rFonts w:ascii="Arial" w:hAnsi="Arial" w:cs="Arial"/>
          <w:sz w:val="22"/>
          <w:szCs w:val="22"/>
        </w:rPr>
      </w:pPr>
      <w:proofErr w:type="gramStart"/>
      <w:r w:rsidRPr="00AB40F4">
        <w:rPr>
          <w:rFonts w:ascii="Arial" w:hAnsi="Arial" w:cs="Arial"/>
          <w:sz w:val="22"/>
          <w:szCs w:val="22"/>
        </w:rPr>
        <w:t xml:space="preserve">(12) </w:t>
      </w:r>
      <w:r w:rsidR="00FE2270" w:rsidRPr="00AB40F4">
        <w:rPr>
          <w:rFonts w:ascii="Arial" w:hAnsi="Arial" w:cs="Arial"/>
          <w:sz w:val="22"/>
          <w:szCs w:val="22"/>
          <w:u w:val="single"/>
        </w:rPr>
        <w:t>A</w:t>
      </w:r>
      <w:proofErr w:type="gramEnd"/>
      <w:r w:rsidR="00FE2270" w:rsidRPr="00AB40F4">
        <w:rPr>
          <w:rFonts w:ascii="Arial" w:hAnsi="Arial" w:cs="Arial"/>
          <w:sz w:val="22"/>
          <w:szCs w:val="22"/>
        </w:rPr>
        <w:t xml:space="preserve"> </w:t>
      </w:r>
      <w:proofErr w:type="spellStart"/>
      <w:r w:rsidR="00FE2270" w:rsidRPr="00AB40F4">
        <w:rPr>
          <w:rFonts w:ascii="Arial" w:hAnsi="Arial" w:cs="Arial"/>
          <w:strike/>
          <w:sz w:val="22"/>
          <w:szCs w:val="22"/>
        </w:rPr>
        <w:t>S</w:t>
      </w:r>
      <w:r w:rsidR="00FE2270" w:rsidRPr="00AB40F4">
        <w:rPr>
          <w:rFonts w:ascii="Arial" w:hAnsi="Arial" w:cs="Arial"/>
          <w:sz w:val="22"/>
          <w:szCs w:val="22"/>
          <w:u w:val="single"/>
        </w:rPr>
        <w:t>s</w:t>
      </w:r>
      <w:r w:rsidR="00FE2270" w:rsidRPr="00AB40F4">
        <w:rPr>
          <w:rFonts w:ascii="Arial" w:hAnsi="Arial" w:cs="Arial"/>
          <w:sz w:val="22"/>
          <w:szCs w:val="22"/>
        </w:rPr>
        <w:t>tate</w:t>
      </w:r>
      <w:r w:rsidR="00FE2270" w:rsidRPr="00AB40F4">
        <w:rPr>
          <w:rFonts w:ascii="Arial" w:hAnsi="Arial" w:cs="Arial"/>
          <w:sz w:val="22"/>
          <w:szCs w:val="22"/>
          <w:u w:val="single"/>
        </w:rPr>
        <w:t>ment</w:t>
      </w:r>
      <w:proofErr w:type="spellEnd"/>
      <w:r w:rsidR="00FE2270" w:rsidRPr="00AB40F4">
        <w:rPr>
          <w:rFonts w:ascii="Arial" w:hAnsi="Arial" w:cs="Arial"/>
          <w:sz w:val="22"/>
          <w:szCs w:val="22"/>
        </w:rPr>
        <w:t xml:space="preserve"> </w:t>
      </w:r>
      <w:r w:rsidRPr="00AB40F4">
        <w:rPr>
          <w:rFonts w:ascii="Arial" w:hAnsi="Arial" w:cs="Arial"/>
          <w:sz w:val="22"/>
          <w:szCs w:val="22"/>
        </w:rPr>
        <w:t>that confidentiality cannot be guaranteed;</w:t>
      </w:r>
    </w:p>
    <w:p w:rsidR="00E21497" w:rsidRPr="00AB40F4" w:rsidRDefault="00E21497" w:rsidP="00E30407">
      <w:pPr>
        <w:ind w:firstLine="720"/>
        <w:rPr>
          <w:rFonts w:ascii="Arial" w:hAnsi="Arial" w:cs="Arial"/>
          <w:sz w:val="22"/>
          <w:szCs w:val="22"/>
          <w:u w:val="single"/>
        </w:rPr>
      </w:pPr>
      <w:proofErr w:type="gramStart"/>
      <w:r w:rsidRPr="00AB40F4">
        <w:rPr>
          <w:rFonts w:ascii="Arial" w:hAnsi="Arial" w:cs="Arial"/>
          <w:sz w:val="22"/>
          <w:szCs w:val="22"/>
        </w:rPr>
        <w:t xml:space="preserve">(13) </w:t>
      </w:r>
      <w:r w:rsidR="00FE2270" w:rsidRPr="00AB40F4">
        <w:rPr>
          <w:rFonts w:ascii="Arial" w:hAnsi="Arial" w:cs="Arial"/>
          <w:sz w:val="22"/>
          <w:szCs w:val="22"/>
          <w:u w:val="single"/>
        </w:rPr>
        <w:t>A</w:t>
      </w:r>
      <w:proofErr w:type="gramEnd"/>
      <w:r w:rsidR="00FE2270" w:rsidRPr="00AB40F4">
        <w:rPr>
          <w:rFonts w:ascii="Arial" w:hAnsi="Arial" w:cs="Arial"/>
          <w:sz w:val="22"/>
          <w:szCs w:val="22"/>
        </w:rPr>
        <w:t xml:space="preserve"> </w:t>
      </w:r>
      <w:proofErr w:type="spellStart"/>
      <w:r w:rsidR="00FE2270" w:rsidRPr="00AB40F4">
        <w:rPr>
          <w:rFonts w:ascii="Arial" w:hAnsi="Arial" w:cs="Arial"/>
          <w:strike/>
          <w:sz w:val="22"/>
          <w:szCs w:val="22"/>
        </w:rPr>
        <w:t>S</w:t>
      </w:r>
      <w:r w:rsidR="00FE2270" w:rsidRPr="00AB40F4">
        <w:rPr>
          <w:rFonts w:ascii="Arial" w:hAnsi="Arial" w:cs="Arial"/>
          <w:sz w:val="22"/>
          <w:szCs w:val="22"/>
          <w:u w:val="single"/>
        </w:rPr>
        <w:t>s</w:t>
      </w:r>
      <w:r w:rsidR="00FE2270" w:rsidRPr="00AB40F4">
        <w:rPr>
          <w:rFonts w:ascii="Arial" w:hAnsi="Arial" w:cs="Arial"/>
          <w:sz w:val="22"/>
          <w:szCs w:val="22"/>
        </w:rPr>
        <w:t>tate</w:t>
      </w:r>
      <w:r w:rsidR="00FE2270" w:rsidRPr="00AB40F4">
        <w:rPr>
          <w:rFonts w:ascii="Arial" w:hAnsi="Arial" w:cs="Arial"/>
          <w:sz w:val="22"/>
          <w:szCs w:val="22"/>
          <w:u w:val="single"/>
        </w:rPr>
        <w:t>ment</w:t>
      </w:r>
      <w:proofErr w:type="spellEnd"/>
      <w:r w:rsidR="00FE2270" w:rsidRPr="00AB40F4">
        <w:rPr>
          <w:rFonts w:ascii="Arial" w:hAnsi="Arial" w:cs="Arial"/>
          <w:sz w:val="22"/>
          <w:szCs w:val="22"/>
          <w:u w:val="single"/>
        </w:rPr>
        <w:t xml:space="preserve"> </w:t>
      </w:r>
      <w:r w:rsidRPr="00AB40F4">
        <w:rPr>
          <w:rFonts w:ascii="Arial" w:hAnsi="Arial" w:cs="Arial"/>
          <w:sz w:val="22"/>
          <w:szCs w:val="22"/>
          <w:u w:val="single"/>
        </w:rPr>
        <w:t xml:space="preserve">that responses to public records requests will </w:t>
      </w:r>
      <w:r w:rsidR="00F0652D" w:rsidRPr="00AB40F4">
        <w:rPr>
          <w:rFonts w:ascii="Arial" w:hAnsi="Arial" w:cs="Arial"/>
          <w:sz w:val="22"/>
          <w:szCs w:val="22"/>
          <w:u w:val="single"/>
        </w:rPr>
        <w:t xml:space="preserve">be </w:t>
      </w:r>
      <w:r w:rsidR="00181939" w:rsidRPr="00AB40F4">
        <w:rPr>
          <w:rFonts w:ascii="Arial" w:hAnsi="Arial" w:cs="Arial"/>
          <w:sz w:val="22"/>
          <w:szCs w:val="22"/>
          <w:u w:val="single"/>
        </w:rPr>
        <w:t xml:space="preserve">provided </w:t>
      </w:r>
      <w:r w:rsidR="00F0652D" w:rsidRPr="00AB40F4">
        <w:rPr>
          <w:rFonts w:ascii="Arial" w:hAnsi="Arial" w:cs="Arial"/>
          <w:sz w:val="22"/>
          <w:szCs w:val="22"/>
          <w:u w:val="single"/>
        </w:rPr>
        <w:t>in accordance with RCW 42.56.660</w:t>
      </w:r>
      <w:r w:rsidR="00F0652D" w:rsidRPr="00AB40F4">
        <w:rPr>
          <w:rFonts w:ascii="Arial" w:hAnsi="Arial" w:cs="Arial"/>
          <w:strike/>
          <w:sz w:val="22"/>
          <w:szCs w:val="22"/>
          <w:u w:val="single"/>
        </w:rPr>
        <w:t>, 42.56.665</w:t>
      </w:r>
      <w:r w:rsidR="00F0652D" w:rsidRPr="00AB40F4">
        <w:rPr>
          <w:rFonts w:ascii="Arial" w:hAnsi="Arial" w:cs="Arial"/>
          <w:sz w:val="22"/>
          <w:szCs w:val="22"/>
          <w:u w:val="single"/>
        </w:rPr>
        <w:t xml:space="preserve"> and 42.56.675, </w:t>
      </w:r>
    </w:p>
    <w:p w:rsidR="00E21497" w:rsidRPr="00AB40F4" w:rsidRDefault="00F0652D" w:rsidP="00E30407">
      <w:pPr>
        <w:ind w:firstLine="720"/>
        <w:rPr>
          <w:rFonts w:ascii="Arial" w:hAnsi="Arial" w:cs="Arial"/>
          <w:sz w:val="22"/>
          <w:szCs w:val="22"/>
        </w:rPr>
      </w:pPr>
      <w:r w:rsidRPr="00AB40F4">
        <w:rPr>
          <w:rFonts w:ascii="Arial" w:hAnsi="Arial" w:cs="Arial"/>
          <w:sz w:val="22"/>
          <w:szCs w:val="22"/>
          <w:u w:val="single"/>
        </w:rPr>
        <w:t xml:space="preserve">(14) </w:t>
      </w:r>
      <w:proofErr w:type="gramStart"/>
      <w:r w:rsidR="00E21497" w:rsidRPr="00AB40F4">
        <w:rPr>
          <w:rFonts w:ascii="Arial" w:hAnsi="Arial" w:cs="Arial"/>
          <w:sz w:val="22"/>
          <w:szCs w:val="22"/>
        </w:rPr>
        <w:t>Advise</w:t>
      </w:r>
      <w:proofErr w:type="gramEnd"/>
      <w:r w:rsidR="00E21497" w:rsidRPr="00AB40F4">
        <w:rPr>
          <w:rFonts w:ascii="Arial" w:hAnsi="Arial" w:cs="Arial"/>
          <w:sz w:val="22"/>
          <w:szCs w:val="22"/>
        </w:rPr>
        <w:t xml:space="preserve"> that retaliation against individuals covered by the policy who report allegations of sexual harassment or who participate in an investigation is prohibited;</w:t>
      </w:r>
    </w:p>
    <w:p w:rsidR="00E21497" w:rsidRPr="00AB40F4" w:rsidRDefault="00E21497" w:rsidP="00E30407">
      <w:pPr>
        <w:ind w:firstLine="720"/>
        <w:rPr>
          <w:rFonts w:ascii="Arial" w:hAnsi="Arial" w:cs="Arial"/>
          <w:sz w:val="22"/>
          <w:szCs w:val="22"/>
        </w:rPr>
      </w:pPr>
      <w:r w:rsidRPr="00AB40F4">
        <w:rPr>
          <w:rFonts w:ascii="Arial" w:hAnsi="Arial" w:cs="Arial"/>
          <w:strike/>
          <w:sz w:val="22"/>
          <w:szCs w:val="22"/>
        </w:rPr>
        <w:t>(14)</w:t>
      </w:r>
      <w:r w:rsidR="00F0652D" w:rsidRPr="00AB40F4">
        <w:rPr>
          <w:rFonts w:ascii="Arial" w:hAnsi="Arial" w:cs="Arial"/>
          <w:sz w:val="22"/>
          <w:szCs w:val="22"/>
          <w:u w:val="single"/>
        </w:rPr>
        <w:t>(15)</w:t>
      </w:r>
      <w:r w:rsidRPr="00AB40F4">
        <w:rPr>
          <w:rFonts w:ascii="Arial" w:hAnsi="Arial" w:cs="Arial"/>
          <w:sz w:val="22"/>
          <w:szCs w:val="22"/>
        </w:rPr>
        <w:t xml:space="preserve"> Advise that any employee found to have violated the policy will be subject to corrective and/or disciplinary action, up to and including dismissal;</w:t>
      </w:r>
    </w:p>
    <w:p w:rsidR="00E21497" w:rsidRPr="00AB40F4" w:rsidRDefault="00E21497" w:rsidP="00E30407">
      <w:pPr>
        <w:ind w:firstLine="720"/>
        <w:rPr>
          <w:rFonts w:ascii="Arial" w:hAnsi="Arial" w:cs="Arial"/>
          <w:sz w:val="22"/>
          <w:szCs w:val="22"/>
        </w:rPr>
      </w:pPr>
      <w:r w:rsidRPr="00AB40F4">
        <w:rPr>
          <w:rFonts w:ascii="Arial" w:hAnsi="Arial" w:cs="Arial"/>
          <w:strike/>
          <w:sz w:val="22"/>
          <w:szCs w:val="22"/>
        </w:rPr>
        <w:t>(15)</w:t>
      </w:r>
      <w:r w:rsidR="00F0652D" w:rsidRPr="00AB40F4">
        <w:rPr>
          <w:rFonts w:ascii="Arial" w:hAnsi="Arial" w:cs="Arial"/>
          <w:sz w:val="22"/>
          <w:szCs w:val="22"/>
          <w:u w:val="single"/>
        </w:rPr>
        <w:t>(16)</w:t>
      </w:r>
      <w:r w:rsidRPr="00AB40F4">
        <w:rPr>
          <w:rFonts w:ascii="Arial" w:hAnsi="Arial" w:cs="Arial"/>
          <w:sz w:val="22"/>
          <w:szCs w:val="22"/>
        </w:rPr>
        <w:t xml:space="preserve"> Advise that any employee found to have retaliated against individuals covered by the policy who report allegations of sexual harassment or who participate in an investigation will be subject to corrective and/or disciplinary action, up to and including dismissal; and</w:t>
      </w:r>
    </w:p>
    <w:p w:rsidR="00E21497" w:rsidRPr="00064C98" w:rsidRDefault="00E21497" w:rsidP="00E30407">
      <w:pPr>
        <w:ind w:firstLine="720"/>
        <w:rPr>
          <w:rFonts w:ascii="Arial" w:hAnsi="Arial" w:cs="Arial"/>
          <w:sz w:val="22"/>
          <w:szCs w:val="22"/>
        </w:rPr>
      </w:pPr>
      <w:r w:rsidRPr="00AB40F4">
        <w:rPr>
          <w:rFonts w:ascii="Arial" w:hAnsi="Arial" w:cs="Arial"/>
          <w:strike/>
          <w:sz w:val="22"/>
          <w:szCs w:val="22"/>
        </w:rPr>
        <w:t>(16)</w:t>
      </w:r>
      <w:r w:rsidR="00F0652D" w:rsidRPr="00AB40F4">
        <w:rPr>
          <w:rFonts w:ascii="Arial" w:hAnsi="Arial" w:cs="Arial"/>
          <w:sz w:val="22"/>
          <w:szCs w:val="22"/>
          <w:u w:val="single"/>
        </w:rPr>
        <w:t>(17)</w:t>
      </w:r>
      <w:r w:rsidRPr="00AB40F4">
        <w:rPr>
          <w:rFonts w:ascii="Arial" w:hAnsi="Arial" w:cs="Arial"/>
          <w:sz w:val="22"/>
          <w:szCs w:val="22"/>
        </w:rPr>
        <w:t xml:space="preserve"> </w:t>
      </w:r>
      <w:r w:rsidR="00FE2270" w:rsidRPr="00AB40F4">
        <w:rPr>
          <w:rFonts w:ascii="Arial" w:hAnsi="Arial" w:cs="Arial"/>
          <w:sz w:val="22"/>
          <w:szCs w:val="22"/>
          <w:u w:val="single"/>
        </w:rPr>
        <w:t>A</w:t>
      </w:r>
      <w:r w:rsidR="00FE2270" w:rsidRPr="00AB40F4">
        <w:rPr>
          <w:rFonts w:ascii="Arial" w:hAnsi="Arial" w:cs="Arial"/>
          <w:sz w:val="22"/>
          <w:szCs w:val="22"/>
        </w:rPr>
        <w:t xml:space="preserve"> </w:t>
      </w:r>
      <w:proofErr w:type="spellStart"/>
      <w:r w:rsidR="00FE2270" w:rsidRPr="00AB40F4">
        <w:rPr>
          <w:rFonts w:ascii="Arial" w:hAnsi="Arial" w:cs="Arial"/>
          <w:strike/>
          <w:sz w:val="22"/>
          <w:szCs w:val="22"/>
        </w:rPr>
        <w:t>S</w:t>
      </w:r>
      <w:r w:rsidR="00FE2270" w:rsidRPr="00AB40F4">
        <w:rPr>
          <w:rFonts w:ascii="Arial" w:hAnsi="Arial" w:cs="Arial"/>
          <w:sz w:val="22"/>
          <w:szCs w:val="22"/>
          <w:u w:val="single"/>
        </w:rPr>
        <w:t>s</w:t>
      </w:r>
      <w:r w:rsidR="00FE2270" w:rsidRPr="00AB40F4">
        <w:rPr>
          <w:rFonts w:ascii="Arial" w:hAnsi="Arial" w:cs="Arial"/>
          <w:sz w:val="22"/>
          <w:szCs w:val="22"/>
        </w:rPr>
        <w:t>tate</w:t>
      </w:r>
      <w:r w:rsidR="00FE2270" w:rsidRPr="00AB40F4">
        <w:rPr>
          <w:rFonts w:ascii="Arial" w:hAnsi="Arial" w:cs="Arial"/>
          <w:sz w:val="22"/>
          <w:szCs w:val="22"/>
          <w:u w:val="single"/>
        </w:rPr>
        <w:t>ment</w:t>
      </w:r>
      <w:proofErr w:type="spellEnd"/>
      <w:r w:rsidR="00FE2270" w:rsidRPr="00AB40F4">
        <w:rPr>
          <w:rFonts w:ascii="Arial" w:hAnsi="Arial" w:cs="Arial"/>
          <w:sz w:val="22"/>
          <w:szCs w:val="22"/>
        </w:rPr>
        <w:t xml:space="preserve"> </w:t>
      </w:r>
      <w:r w:rsidR="00187E4F" w:rsidRPr="00AB40F4">
        <w:rPr>
          <w:rFonts w:ascii="Arial" w:hAnsi="Arial" w:cs="Arial"/>
          <w:sz w:val="22"/>
          <w:szCs w:val="22"/>
          <w:u w:val="single"/>
        </w:rPr>
        <w:t xml:space="preserve">that </w:t>
      </w:r>
      <w:r w:rsidRPr="00AB40F4">
        <w:rPr>
          <w:rFonts w:ascii="Arial" w:hAnsi="Arial" w:cs="Arial"/>
          <w:sz w:val="22"/>
          <w:szCs w:val="22"/>
        </w:rPr>
        <w:t xml:space="preserve">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w:t>
      </w:r>
      <w:hyperlink r:id="rId14" w:history="1">
        <w:r w:rsidRPr="00AB40F4">
          <w:rPr>
            <w:rStyle w:val="Hyperlink"/>
            <w:rFonts w:ascii="Arial" w:hAnsi="Arial" w:cs="Arial"/>
            <w:sz w:val="22"/>
            <w:szCs w:val="22"/>
          </w:rPr>
          <w:t>49.44.210</w:t>
        </w:r>
      </w:hyperlink>
      <w:r w:rsidRPr="00AB40F4">
        <w:rPr>
          <w:rFonts w:ascii="Arial" w:hAnsi="Arial" w:cs="Arial"/>
          <w:sz w:val="22"/>
          <w:szCs w:val="22"/>
        </w:rPr>
        <w:t>.</w:t>
      </w:r>
    </w:p>
    <w:p w:rsidR="00E21497" w:rsidRDefault="00E21497" w:rsidP="00E30407">
      <w:pPr>
        <w:ind w:firstLine="720"/>
        <w:rPr>
          <w:rFonts w:ascii="Arial" w:hAnsi="Arial" w:cs="Arial"/>
          <w:sz w:val="22"/>
          <w:szCs w:val="22"/>
        </w:rPr>
      </w:pPr>
      <w:r w:rsidRPr="00064C98">
        <w:rPr>
          <w:rFonts w:ascii="Arial" w:hAnsi="Arial" w:cs="Arial"/>
          <w:sz w:val="22"/>
          <w:szCs w:val="22"/>
        </w:rPr>
        <w:t xml:space="preserve">For the purposes of this subsection, "employee" has the same meaning as defined in RCW </w:t>
      </w:r>
      <w:hyperlink r:id="rId15" w:history="1">
        <w:r w:rsidRPr="00064C98">
          <w:rPr>
            <w:rStyle w:val="Hyperlink"/>
            <w:rFonts w:ascii="Arial" w:hAnsi="Arial" w:cs="Arial"/>
            <w:sz w:val="22"/>
            <w:szCs w:val="22"/>
          </w:rPr>
          <w:t>49.44.210</w:t>
        </w:r>
      </w:hyperlink>
      <w:r w:rsidRPr="00064C98">
        <w:rPr>
          <w:rFonts w:ascii="Arial" w:hAnsi="Arial" w:cs="Arial"/>
          <w:sz w:val="22"/>
          <w:szCs w:val="22"/>
        </w:rPr>
        <w:t>.</w:t>
      </w:r>
    </w:p>
    <w:p w:rsidR="00E83354" w:rsidRPr="001737AC" w:rsidRDefault="00E83354" w:rsidP="00A81901">
      <w:pPr>
        <w:keepNext/>
        <w:rPr>
          <w:rFonts w:ascii="Arial" w:hAnsi="Arial" w:cs="Arial"/>
          <w:b/>
          <w:sz w:val="22"/>
          <w:szCs w:val="22"/>
          <w:u w:val="single"/>
        </w:rPr>
      </w:pPr>
      <w:r w:rsidRPr="00187E4F">
        <w:rPr>
          <w:rFonts w:ascii="Arial" w:hAnsi="Arial" w:cs="Arial"/>
          <w:b/>
          <w:sz w:val="22"/>
          <w:szCs w:val="22"/>
          <w:u w:val="single"/>
        </w:rPr>
        <w:t>ITEM #</w:t>
      </w:r>
      <w:r w:rsidR="008F6A0D">
        <w:rPr>
          <w:rFonts w:ascii="Arial" w:hAnsi="Arial" w:cs="Arial"/>
          <w:b/>
          <w:sz w:val="22"/>
          <w:szCs w:val="22"/>
          <w:u w:val="single"/>
        </w:rPr>
        <w:t>4</w:t>
      </w:r>
      <w:r w:rsidRPr="00187E4F">
        <w:rPr>
          <w:rFonts w:ascii="Arial" w:hAnsi="Arial" w:cs="Arial"/>
          <w:b/>
          <w:sz w:val="22"/>
          <w:szCs w:val="22"/>
          <w:u w:val="single"/>
        </w:rPr>
        <w:t xml:space="preserve"> – </w:t>
      </w:r>
      <w:r>
        <w:rPr>
          <w:rFonts w:ascii="Arial" w:hAnsi="Arial" w:cs="Arial"/>
          <w:b/>
          <w:sz w:val="22"/>
          <w:szCs w:val="22"/>
          <w:u w:val="single"/>
        </w:rPr>
        <w:t xml:space="preserve">Written Certifications for Reasonable Accommodations for the Expression of </w:t>
      </w:r>
      <w:r w:rsidRPr="001737AC">
        <w:rPr>
          <w:rFonts w:ascii="Arial" w:hAnsi="Arial" w:cs="Arial"/>
          <w:b/>
          <w:sz w:val="22"/>
          <w:szCs w:val="22"/>
          <w:u w:val="single"/>
        </w:rPr>
        <w:t>Breast Milk</w:t>
      </w:r>
    </w:p>
    <w:p w:rsidR="00B95237" w:rsidRPr="001737AC" w:rsidRDefault="00B95237" w:rsidP="00594884">
      <w:pPr>
        <w:rPr>
          <w:rFonts w:ascii="Arial" w:hAnsi="Arial" w:cs="Arial"/>
          <w:sz w:val="22"/>
          <w:szCs w:val="22"/>
        </w:rPr>
      </w:pPr>
    </w:p>
    <w:p w:rsidR="00E83354" w:rsidRPr="001737AC" w:rsidRDefault="00CB2381" w:rsidP="00E83354">
      <w:pPr>
        <w:shd w:val="clear" w:color="auto" w:fill="FFFFFF"/>
        <w:spacing w:before="75" w:after="150"/>
        <w:outlineLvl w:val="2"/>
        <w:rPr>
          <w:rFonts w:ascii="Arial" w:hAnsi="Arial" w:cs="Arial"/>
          <w:sz w:val="22"/>
          <w:szCs w:val="22"/>
          <w:shd w:val="clear" w:color="auto" w:fill="FFFFFF"/>
        </w:rPr>
      </w:pPr>
      <w:r w:rsidRPr="001737AC">
        <w:rPr>
          <w:rFonts w:ascii="Arial" w:hAnsi="Arial" w:cs="Arial"/>
          <w:b/>
          <w:sz w:val="22"/>
          <w:szCs w:val="22"/>
          <w:u w:val="single"/>
          <w:shd w:val="clear" w:color="auto" w:fill="FFFFFF"/>
        </w:rPr>
        <w:t xml:space="preserve">Staff </w:t>
      </w:r>
      <w:r w:rsidR="00E83354" w:rsidRPr="001737AC">
        <w:rPr>
          <w:rFonts w:ascii="Arial" w:hAnsi="Arial" w:cs="Arial"/>
          <w:b/>
          <w:sz w:val="22"/>
          <w:szCs w:val="22"/>
          <w:u w:val="single"/>
          <w:shd w:val="clear" w:color="auto" w:fill="FFFFFF"/>
        </w:rPr>
        <w:t>Note</w:t>
      </w:r>
      <w:r w:rsidR="00E83354" w:rsidRPr="001737AC">
        <w:rPr>
          <w:rFonts w:ascii="Arial" w:hAnsi="Arial" w:cs="Arial"/>
          <w:b/>
          <w:sz w:val="22"/>
          <w:szCs w:val="22"/>
          <w:shd w:val="clear" w:color="auto" w:fill="FFFFFF"/>
        </w:rPr>
        <w:t>:</w:t>
      </w:r>
      <w:r w:rsidR="00E83354" w:rsidRPr="001737AC">
        <w:rPr>
          <w:rFonts w:ascii="Arial" w:hAnsi="Arial" w:cs="Arial"/>
          <w:sz w:val="22"/>
          <w:szCs w:val="22"/>
          <w:shd w:val="clear" w:color="auto" w:fill="FFFFFF"/>
        </w:rPr>
        <w:t xml:space="preserve"> HB 2266 passed during the 2020 legislative session effective June 11, 2020. This bill amends RCW 43.10.005 by adding language to state an employer may not </w:t>
      </w:r>
      <w:r w:rsidR="001737AC">
        <w:rPr>
          <w:rFonts w:ascii="Arial" w:hAnsi="Arial" w:cs="Arial"/>
          <w:sz w:val="22"/>
          <w:szCs w:val="22"/>
          <w:shd w:val="clear" w:color="auto" w:fill="FFFFFF"/>
        </w:rPr>
        <w:t xml:space="preserve">require an employee to provide </w:t>
      </w:r>
      <w:r w:rsidR="00E83354" w:rsidRPr="001737AC">
        <w:rPr>
          <w:rFonts w:ascii="Arial" w:hAnsi="Arial" w:cs="Arial"/>
          <w:sz w:val="22"/>
          <w:szCs w:val="22"/>
          <w:shd w:val="clear" w:color="auto" w:fill="FFFFFF"/>
        </w:rPr>
        <w:t>written certification from a health care professional when the employee requests a reasonable accommodation for the expression of breast milk. We are proposing the following amendments to reflect this change. In addition, we are proposing to add the reasons in which an employer must provide a reasonable pregnancy accommodation back into WAC 357-26-035.</w:t>
      </w:r>
    </w:p>
    <w:p w:rsidR="00E83354" w:rsidRPr="001737AC" w:rsidRDefault="00E83354" w:rsidP="00E83354">
      <w:pPr>
        <w:shd w:val="clear" w:color="auto" w:fill="FFFFFF"/>
        <w:spacing w:before="75" w:after="150"/>
        <w:outlineLvl w:val="2"/>
        <w:rPr>
          <w:rFonts w:ascii="Arial" w:hAnsi="Arial" w:cs="Arial"/>
          <w:sz w:val="22"/>
          <w:szCs w:val="22"/>
          <w:shd w:val="clear" w:color="auto" w:fill="FFFFFF"/>
        </w:rPr>
      </w:pPr>
      <w:r w:rsidRPr="001737AC">
        <w:rPr>
          <w:rFonts w:ascii="Arial" w:hAnsi="Arial" w:cs="Arial"/>
          <w:b/>
          <w:sz w:val="22"/>
          <w:szCs w:val="22"/>
          <w:shd w:val="clear" w:color="auto" w:fill="FFFFFF"/>
        </w:rPr>
        <w:t>Background:</w:t>
      </w:r>
      <w:r w:rsidRPr="001737AC">
        <w:rPr>
          <w:rFonts w:ascii="Arial" w:hAnsi="Arial" w:cs="Arial"/>
          <w:sz w:val="22"/>
          <w:szCs w:val="22"/>
          <w:shd w:val="clear" w:color="auto" w:fill="FFFFFF"/>
        </w:rPr>
        <w:t xml:space="preserve"> WAC 357-26-035 was amended in 2019 as a result of SHB 1930 which passed during the 2019 legislative session with an effective date of July 28, 2019. Subsections (1</w:t>
      </w:r>
      <w:proofErr w:type="gramStart"/>
      <w:r w:rsidRPr="001737AC">
        <w:rPr>
          <w:rFonts w:ascii="Arial" w:hAnsi="Arial" w:cs="Arial"/>
          <w:sz w:val="22"/>
          <w:szCs w:val="22"/>
          <w:shd w:val="clear" w:color="auto" w:fill="FFFFFF"/>
        </w:rPr>
        <w:t>)(</w:t>
      </w:r>
      <w:proofErr w:type="gramEnd"/>
      <w:r w:rsidRPr="001737AC">
        <w:rPr>
          <w:rFonts w:ascii="Arial" w:hAnsi="Arial" w:cs="Arial"/>
          <w:sz w:val="22"/>
          <w:szCs w:val="22"/>
          <w:shd w:val="clear" w:color="auto" w:fill="FFFFFF"/>
        </w:rPr>
        <w:t>a) through (h) were removed and RCW 43.10.005 was referenced instead. This bill amend</w:t>
      </w:r>
      <w:r w:rsidR="00D16E59">
        <w:rPr>
          <w:rFonts w:ascii="Arial" w:hAnsi="Arial" w:cs="Arial"/>
          <w:sz w:val="22"/>
          <w:szCs w:val="22"/>
          <w:shd w:val="clear" w:color="auto" w:fill="FFFFFF"/>
        </w:rPr>
        <w:t>ed</w:t>
      </w:r>
      <w:r w:rsidRPr="001737AC">
        <w:rPr>
          <w:rFonts w:ascii="Arial" w:hAnsi="Arial" w:cs="Arial"/>
          <w:sz w:val="22"/>
          <w:szCs w:val="22"/>
          <w:shd w:val="clear" w:color="auto" w:fill="FFFFFF"/>
        </w:rPr>
        <w:t xml:space="preserve"> RCW 43.10.005 to expand the definition of pregnancy to include the employee’s need to express breast milk and expands the definition of reasonable accommodation to state an employer must provide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milk, the employer shall work with the employee to identify a convenient location and work schedule to accommodate their needs. </w:t>
      </w:r>
    </w:p>
    <w:p w:rsidR="00E83354" w:rsidRDefault="00E83354" w:rsidP="00A81901">
      <w:pPr>
        <w:shd w:val="clear" w:color="auto" w:fill="FFFFFF"/>
        <w:outlineLvl w:val="2"/>
        <w:rPr>
          <w:rFonts w:ascii="Arial" w:hAnsi="Arial" w:cs="Arial"/>
          <w:sz w:val="22"/>
          <w:szCs w:val="22"/>
          <w:shd w:val="clear" w:color="auto" w:fill="FFFFFF"/>
        </w:rPr>
      </w:pPr>
      <w:r w:rsidRPr="001737AC">
        <w:rPr>
          <w:rFonts w:ascii="Arial" w:hAnsi="Arial" w:cs="Arial"/>
          <w:sz w:val="22"/>
          <w:szCs w:val="22"/>
          <w:shd w:val="clear" w:color="auto" w:fill="FFFFFF"/>
        </w:rPr>
        <w:t xml:space="preserve">After further review, a decision was made to amend WAC 357-26-035 to add the specific accommodations back into the WAC that were removed in 2019. We believe adding the reasons will add clarity surrounding when an employer must provide a reasonable pregnancy accommodations thus resulting in less confusion. </w:t>
      </w:r>
    </w:p>
    <w:p w:rsidR="00222F80" w:rsidRDefault="00222F80" w:rsidP="00A81901">
      <w:pPr>
        <w:shd w:val="clear" w:color="auto" w:fill="FFFFFF"/>
        <w:outlineLvl w:val="2"/>
        <w:rPr>
          <w:rFonts w:ascii="Arial" w:hAnsi="Arial" w:cs="Arial"/>
          <w:sz w:val="22"/>
          <w:szCs w:val="22"/>
          <w:shd w:val="clear" w:color="auto" w:fill="FFFFFF"/>
        </w:rPr>
      </w:pPr>
    </w:p>
    <w:p w:rsidR="00AE7E5C" w:rsidRDefault="00222F80" w:rsidP="00222F80">
      <w:pPr>
        <w:rPr>
          <w:rFonts w:ascii="Arial" w:hAnsi="Arial" w:cs="Arial"/>
          <w:sz w:val="22"/>
          <w:szCs w:val="22"/>
        </w:rPr>
      </w:pPr>
      <w:r w:rsidRPr="00A55F4F">
        <w:rPr>
          <w:rFonts w:ascii="Arial" w:hAnsi="Arial" w:cs="Arial"/>
          <w:sz w:val="22"/>
          <w:szCs w:val="22"/>
          <w:highlight w:val="yellow"/>
        </w:rPr>
        <w:t xml:space="preserve">The highlighted yellow text below are changes since the </w:t>
      </w:r>
      <w:r>
        <w:rPr>
          <w:rFonts w:ascii="Arial" w:hAnsi="Arial" w:cs="Arial"/>
          <w:sz w:val="22"/>
          <w:szCs w:val="22"/>
          <w:highlight w:val="yellow"/>
        </w:rPr>
        <w:t>June 9</w:t>
      </w:r>
      <w:r w:rsidRPr="00A55F4F">
        <w:rPr>
          <w:rFonts w:ascii="Arial" w:hAnsi="Arial" w:cs="Arial"/>
          <w:sz w:val="22"/>
          <w:szCs w:val="22"/>
          <w:highlight w:val="yellow"/>
        </w:rPr>
        <w:t>, 2020 rules meeting.</w:t>
      </w:r>
      <w:r>
        <w:rPr>
          <w:rFonts w:ascii="Arial" w:hAnsi="Arial" w:cs="Arial"/>
          <w:sz w:val="22"/>
          <w:szCs w:val="22"/>
        </w:rPr>
        <w:t xml:space="preserve"> </w:t>
      </w:r>
    </w:p>
    <w:p w:rsidR="00AE7E5C" w:rsidRDefault="00AE7E5C" w:rsidP="00222F80">
      <w:pPr>
        <w:rPr>
          <w:rFonts w:ascii="Arial" w:hAnsi="Arial" w:cs="Arial"/>
          <w:sz w:val="22"/>
          <w:szCs w:val="22"/>
        </w:rPr>
      </w:pPr>
    </w:p>
    <w:p w:rsidR="00222F80" w:rsidRDefault="00222F80" w:rsidP="00222F80">
      <w:pPr>
        <w:rPr>
          <w:rFonts w:ascii="Arial" w:hAnsi="Arial" w:cs="Arial"/>
          <w:sz w:val="22"/>
          <w:szCs w:val="22"/>
        </w:rPr>
      </w:pPr>
      <w:r w:rsidRPr="00AE7E5C">
        <w:rPr>
          <w:rFonts w:ascii="Arial" w:hAnsi="Arial" w:cs="Arial"/>
          <w:sz w:val="22"/>
          <w:szCs w:val="22"/>
          <w:highlight w:val="green"/>
        </w:rPr>
        <w:t xml:space="preserve">The highlighted green text below are changes since the June 9, 2020 meeting. This was an oversight and the </w:t>
      </w:r>
      <w:r w:rsidR="00AE7E5C">
        <w:rPr>
          <w:rFonts w:ascii="Arial" w:hAnsi="Arial" w:cs="Arial"/>
          <w:sz w:val="22"/>
          <w:szCs w:val="22"/>
          <w:highlight w:val="green"/>
        </w:rPr>
        <w:t xml:space="preserve">text with a strike </w:t>
      </w:r>
      <w:r w:rsidRPr="00AE7E5C">
        <w:rPr>
          <w:rFonts w:ascii="Arial" w:hAnsi="Arial" w:cs="Arial"/>
          <w:sz w:val="22"/>
          <w:szCs w:val="22"/>
          <w:highlight w:val="green"/>
        </w:rPr>
        <w:t>through should not have been in WAC 357-26-045 and we were missing the green text underlined.</w:t>
      </w:r>
      <w:r>
        <w:rPr>
          <w:rFonts w:ascii="Arial" w:hAnsi="Arial" w:cs="Arial"/>
          <w:sz w:val="22"/>
          <w:szCs w:val="22"/>
        </w:rPr>
        <w:t xml:space="preserve"> </w:t>
      </w:r>
    </w:p>
    <w:p w:rsidR="00A81901" w:rsidRPr="00187E4F" w:rsidRDefault="00A81901" w:rsidP="00A81901">
      <w:pPr>
        <w:rPr>
          <w:rFonts w:ascii="Arial" w:hAnsi="Arial" w:cs="Arial"/>
          <w:sz w:val="22"/>
          <w:szCs w:val="22"/>
        </w:rPr>
      </w:pPr>
    </w:p>
    <w:p w:rsidR="00A81901" w:rsidRPr="00187E4F" w:rsidRDefault="00A81901" w:rsidP="00A81901">
      <w:pPr>
        <w:rPr>
          <w:rFonts w:ascii="Arial" w:hAnsi="Arial" w:cs="Arial"/>
          <w:sz w:val="22"/>
          <w:szCs w:val="22"/>
        </w:rPr>
      </w:pPr>
      <w:r w:rsidRPr="00187E4F">
        <w:rPr>
          <w:rFonts w:ascii="Arial" w:hAnsi="Arial" w:cs="Arial"/>
          <w:sz w:val="22"/>
          <w:szCs w:val="22"/>
        </w:rPr>
        <w:t xml:space="preserve">Lead:  </w:t>
      </w:r>
      <w:r>
        <w:rPr>
          <w:rFonts w:ascii="Arial" w:hAnsi="Arial" w:cs="Arial"/>
          <w:sz w:val="22"/>
          <w:szCs w:val="22"/>
        </w:rPr>
        <w:t>Caroline Kirk</w:t>
      </w:r>
    </w:p>
    <w:p w:rsidR="00A81901" w:rsidRPr="00187E4F" w:rsidRDefault="00A81901" w:rsidP="00A81901">
      <w:pPr>
        <w:rPr>
          <w:rFonts w:ascii="Arial" w:hAnsi="Arial" w:cs="Arial"/>
          <w:sz w:val="22"/>
          <w:szCs w:val="22"/>
        </w:rPr>
      </w:pPr>
    </w:p>
    <w:p w:rsidR="00A81901" w:rsidRPr="001737AC" w:rsidRDefault="00A81901" w:rsidP="00A81901">
      <w:pPr>
        <w:shd w:val="clear" w:color="auto" w:fill="FFFFFF"/>
        <w:outlineLvl w:val="2"/>
        <w:rPr>
          <w:rFonts w:ascii="Arial" w:hAnsi="Arial" w:cs="Arial"/>
          <w:sz w:val="22"/>
          <w:szCs w:val="22"/>
          <w:shd w:val="clear" w:color="auto" w:fill="FFFFFF"/>
        </w:rPr>
      </w:pPr>
    </w:p>
    <w:p w:rsidR="00E83354" w:rsidRPr="001737AC" w:rsidRDefault="00E83354" w:rsidP="00A81901">
      <w:pPr>
        <w:spacing w:line="276" w:lineRule="auto"/>
        <w:rPr>
          <w:rFonts w:ascii="Arial" w:hAnsi="Arial" w:cs="Arial"/>
          <w:bCs/>
          <w:sz w:val="22"/>
          <w:szCs w:val="22"/>
          <w:u w:val="single"/>
        </w:rPr>
      </w:pPr>
      <w:r w:rsidRPr="001737AC">
        <w:rPr>
          <w:rFonts w:ascii="Arial" w:hAnsi="Arial" w:cs="Arial"/>
          <w:bCs/>
          <w:sz w:val="22"/>
          <w:szCs w:val="22"/>
          <w:u w:val="single"/>
        </w:rPr>
        <w:t>AMENDATORY SECTION</w:t>
      </w:r>
    </w:p>
    <w:p w:rsidR="00391463" w:rsidRDefault="00391463" w:rsidP="00E83354">
      <w:pPr>
        <w:pStyle w:val="Heading3"/>
        <w:spacing w:before="0"/>
        <w:rPr>
          <w:rFonts w:ascii="Arial" w:hAnsi="Arial" w:cs="Arial"/>
          <w:color w:val="auto"/>
          <w:sz w:val="22"/>
          <w:szCs w:val="22"/>
        </w:rPr>
      </w:pPr>
    </w:p>
    <w:p w:rsidR="00E83354" w:rsidRPr="001737AC" w:rsidRDefault="00E83354" w:rsidP="00E83354">
      <w:pPr>
        <w:pStyle w:val="Heading3"/>
        <w:spacing w:before="0"/>
        <w:rPr>
          <w:rFonts w:ascii="Arial" w:hAnsi="Arial" w:cs="Arial"/>
          <w:color w:val="auto"/>
          <w:sz w:val="22"/>
          <w:szCs w:val="22"/>
        </w:rPr>
      </w:pPr>
      <w:r w:rsidRPr="001737AC">
        <w:rPr>
          <w:rFonts w:ascii="Arial" w:hAnsi="Arial" w:cs="Arial"/>
          <w:color w:val="auto"/>
          <w:sz w:val="22"/>
          <w:szCs w:val="22"/>
        </w:rPr>
        <w:t>WAC 357-26-</w:t>
      </w:r>
      <w:proofErr w:type="gramStart"/>
      <w:r w:rsidRPr="001737AC">
        <w:rPr>
          <w:rFonts w:ascii="Arial" w:hAnsi="Arial" w:cs="Arial"/>
          <w:color w:val="auto"/>
          <w:sz w:val="22"/>
          <w:szCs w:val="22"/>
        </w:rPr>
        <w:t>035  What</w:t>
      </w:r>
      <w:proofErr w:type="gramEnd"/>
      <w:r w:rsidRPr="001737AC">
        <w:rPr>
          <w:rFonts w:ascii="Arial" w:hAnsi="Arial" w:cs="Arial"/>
          <w:color w:val="auto"/>
          <w:sz w:val="22"/>
          <w:szCs w:val="22"/>
        </w:rPr>
        <w:t xml:space="preserve"> actions must an employer take to provide reasonable pregnancy accommodations?</w:t>
      </w:r>
    </w:p>
    <w:p w:rsidR="00391463" w:rsidRDefault="00391463" w:rsidP="00391463">
      <w:pPr>
        <w:rPr>
          <w:rFonts w:ascii="Arial" w:hAnsi="Arial" w:cs="Arial"/>
          <w:sz w:val="22"/>
          <w:szCs w:val="22"/>
        </w:rPr>
      </w:pPr>
    </w:p>
    <w:p w:rsidR="00E83354" w:rsidRPr="001737AC" w:rsidRDefault="00E83354" w:rsidP="00391463">
      <w:pPr>
        <w:rPr>
          <w:rFonts w:ascii="Arial" w:hAnsi="Arial" w:cs="Arial"/>
          <w:sz w:val="22"/>
          <w:szCs w:val="22"/>
        </w:rPr>
      </w:pPr>
      <w:r w:rsidRPr="001737AC">
        <w:rPr>
          <w:rFonts w:ascii="Arial" w:hAnsi="Arial" w:cs="Arial"/>
          <w:sz w:val="22"/>
          <w:szCs w:val="22"/>
        </w:rPr>
        <w:t>(1) An employer must provide employees who are pregnant or have a pregnancy-related health condition a reasonable pregnancy accommodation</w:t>
      </w:r>
      <w:r w:rsidRPr="001737AC">
        <w:rPr>
          <w:rFonts w:ascii="Arial" w:hAnsi="Arial" w:cs="Arial"/>
          <w:sz w:val="22"/>
          <w:szCs w:val="22"/>
          <w:u w:val="single"/>
        </w:rPr>
        <w:t>, which includes the following:</w:t>
      </w:r>
      <w:r w:rsidRPr="001737AC">
        <w:rPr>
          <w:rFonts w:ascii="Arial" w:hAnsi="Arial" w:cs="Arial"/>
          <w:sz w:val="22"/>
          <w:szCs w:val="22"/>
        </w:rPr>
        <w:t>((</w:t>
      </w:r>
      <w:r w:rsidRPr="001737AC">
        <w:rPr>
          <w:rFonts w:ascii="Arial" w:hAnsi="Arial" w:cs="Arial"/>
          <w:strike/>
          <w:sz w:val="22"/>
          <w:szCs w:val="22"/>
        </w:rPr>
        <w:t xml:space="preserve"> for reasons as required in RCW </w:t>
      </w:r>
      <w:hyperlink r:id="rId16" w:history="1">
        <w:r w:rsidRPr="001737AC">
          <w:rPr>
            <w:rStyle w:val="Hyperlink"/>
            <w:rFonts w:ascii="Arial" w:hAnsi="Arial" w:cs="Arial"/>
            <w:strike/>
            <w:color w:val="auto"/>
            <w:sz w:val="22"/>
            <w:szCs w:val="22"/>
          </w:rPr>
          <w:t>43.10.005</w:t>
        </w:r>
      </w:hyperlink>
      <w:r w:rsidRPr="001737AC">
        <w:rPr>
          <w:rFonts w:ascii="Arial" w:hAnsi="Arial" w:cs="Arial"/>
          <w:strike/>
          <w:sz w:val="22"/>
          <w:szCs w:val="22"/>
        </w:rPr>
        <w:t>.</w:t>
      </w:r>
      <w:r w:rsidRPr="001737AC">
        <w:rPr>
          <w:rFonts w:ascii="Arial" w:hAnsi="Arial" w:cs="Arial"/>
          <w:sz w:val="22"/>
          <w:szCs w:val="22"/>
        </w:rPr>
        <w:t>))</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(a) Providing more frequent, longer, or flexible restroom breaks;</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(b) Modifying a no food or drink policy;</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(c) Providing seating or allowing an employee to sit more frequently if the job requires standing;</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(d) Providing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does not have a space for the employee to express breast milk, the employer shall work with the employee to identify a convenient location and work schedule to accommodate their needs;</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 xml:space="preserve">(e) Job restructuring, part-time or modified work schedules, reassignment to a vacant position, or acquiring or modifying equipment, devices, or an employee’s work station; </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(f) Providing a temporary transfer to a less strenuous or less hazardous position;</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(g) Providing assistance with manual labor and limits on lifting;</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(h) Scheduling flexibility for prenatal visits; and</w:t>
      </w:r>
    </w:p>
    <w:p w:rsidR="00E83354" w:rsidRPr="001737AC" w:rsidRDefault="00E83354" w:rsidP="00E83354">
      <w:pPr>
        <w:ind w:firstLine="720"/>
        <w:rPr>
          <w:rFonts w:ascii="Arial" w:hAnsi="Arial" w:cs="Arial"/>
          <w:sz w:val="22"/>
          <w:szCs w:val="22"/>
          <w:u w:val="single"/>
        </w:rPr>
      </w:pPr>
      <w:r w:rsidRPr="001737AC">
        <w:rPr>
          <w:rFonts w:ascii="Arial" w:hAnsi="Arial" w:cs="Arial"/>
          <w:sz w:val="22"/>
          <w:szCs w:val="22"/>
          <w:u w:val="single"/>
        </w:rPr>
        <w:t xml:space="preserve">(i) Any further pregnancy accommodation an employee may request and to which an employer must give reasonable consideration in consultation with information provided on pregnancy accommodation by the department of labor and industries or the employee’s attending health care provider. </w:t>
      </w:r>
    </w:p>
    <w:p w:rsidR="00E83354" w:rsidRPr="001737AC" w:rsidRDefault="00E83354" w:rsidP="00CB2381">
      <w:pPr>
        <w:ind w:firstLine="720"/>
        <w:rPr>
          <w:rFonts w:ascii="Arial" w:hAnsi="Arial" w:cs="Arial"/>
          <w:sz w:val="22"/>
          <w:szCs w:val="22"/>
        </w:rPr>
      </w:pPr>
      <w:r w:rsidRPr="001737AC">
        <w:rPr>
          <w:rFonts w:ascii="Arial" w:hAnsi="Arial" w:cs="Arial"/>
          <w:sz w:val="22"/>
          <w:szCs w:val="22"/>
        </w:rPr>
        <w:t>(2) An employer cannot require an employee who is pregnant or has a pregnancy-related health condition to take leave if another reasonable pregnancy accommodation can be provided.</w:t>
      </w:r>
    </w:p>
    <w:p w:rsidR="00E83354" w:rsidRPr="001737AC" w:rsidRDefault="00E83354" w:rsidP="00CB2381">
      <w:pPr>
        <w:ind w:firstLine="720"/>
        <w:rPr>
          <w:rFonts w:ascii="Arial" w:hAnsi="Arial" w:cs="Arial"/>
          <w:sz w:val="22"/>
          <w:szCs w:val="22"/>
        </w:rPr>
      </w:pPr>
      <w:r w:rsidRPr="001737AC">
        <w:rPr>
          <w:rFonts w:ascii="Arial" w:hAnsi="Arial" w:cs="Arial"/>
          <w:sz w:val="22"/>
          <w:szCs w:val="22"/>
        </w:rPr>
        <w:t>(3) The employer is not required to create additional employment that the employer would not otherwise have created, unless the employer does so or would do so for other classes of employees who need accommodation.</w:t>
      </w:r>
    </w:p>
    <w:p w:rsidR="00391463" w:rsidRDefault="00391463" w:rsidP="00E83354">
      <w:pPr>
        <w:shd w:val="clear" w:color="auto" w:fill="FFFFFF"/>
        <w:spacing w:before="75" w:after="150"/>
        <w:outlineLvl w:val="2"/>
        <w:rPr>
          <w:rFonts w:ascii="Arial" w:hAnsi="Arial" w:cs="Arial"/>
          <w:bCs/>
          <w:sz w:val="22"/>
          <w:szCs w:val="22"/>
          <w:u w:val="single"/>
        </w:rPr>
      </w:pPr>
    </w:p>
    <w:p w:rsidR="00E83354" w:rsidRPr="001737AC" w:rsidRDefault="00E83354" w:rsidP="00E83354">
      <w:pPr>
        <w:shd w:val="clear" w:color="auto" w:fill="FFFFFF"/>
        <w:spacing w:before="75" w:after="150"/>
        <w:outlineLvl w:val="2"/>
        <w:rPr>
          <w:rFonts w:ascii="Arial" w:hAnsi="Arial" w:cs="Arial"/>
          <w:bCs/>
          <w:sz w:val="22"/>
          <w:szCs w:val="22"/>
          <w:u w:val="single"/>
        </w:rPr>
      </w:pPr>
      <w:r w:rsidRPr="001737AC">
        <w:rPr>
          <w:rFonts w:ascii="Arial" w:hAnsi="Arial" w:cs="Arial"/>
          <w:bCs/>
          <w:sz w:val="22"/>
          <w:szCs w:val="22"/>
          <w:u w:val="single"/>
        </w:rPr>
        <w:t>AMENDATORY SECTION</w:t>
      </w:r>
    </w:p>
    <w:p w:rsidR="00E83354" w:rsidRPr="001737AC" w:rsidRDefault="00E83354" w:rsidP="00E83354">
      <w:pPr>
        <w:shd w:val="clear" w:color="auto" w:fill="FFFFFF"/>
        <w:spacing w:before="75" w:after="150"/>
        <w:outlineLvl w:val="2"/>
        <w:rPr>
          <w:rFonts w:ascii="Arial" w:hAnsi="Arial" w:cs="Arial"/>
          <w:b/>
          <w:bCs/>
          <w:sz w:val="22"/>
          <w:szCs w:val="22"/>
        </w:rPr>
      </w:pPr>
      <w:r w:rsidRPr="001737AC">
        <w:rPr>
          <w:rFonts w:ascii="Arial" w:hAnsi="Arial" w:cs="Arial"/>
          <w:b/>
          <w:bCs/>
          <w:sz w:val="22"/>
          <w:szCs w:val="22"/>
        </w:rPr>
        <w:t>WAC 357-26-040 When may an employer deny a reasonable pregnancy-related accommodation?</w:t>
      </w:r>
    </w:p>
    <w:p w:rsidR="00E83354" w:rsidRPr="001737AC" w:rsidRDefault="00E83354" w:rsidP="00E83354">
      <w:pPr>
        <w:shd w:val="clear" w:color="auto" w:fill="FFFFFF"/>
        <w:rPr>
          <w:rFonts w:ascii="Arial" w:hAnsi="Arial" w:cs="Arial"/>
          <w:sz w:val="22"/>
          <w:szCs w:val="22"/>
        </w:rPr>
      </w:pPr>
      <w:r w:rsidRPr="001737AC">
        <w:rPr>
          <w:rFonts w:ascii="Arial" w:hAnsi="Arial" w:cs="Arial"/>
          <w:sz w:val="22"/>
          <w:szCs w:val="22"/>
        </w:rPr>
        <w:t>The employer may deny a reasonable pregnancy-related accommodation based on undue hardship, which means an action requiring significant difficulty or expense, to the employer's program, enterprise or business for pregnancy accommodations listed in WAC </w:t>
      </w:r>
      <w:hyperlink r:id="rId17" w:history="1">
        <w:r w:rsidRPr="001737AC">
          <w:rPr>
            <w:rFonts w:ascii="Arial" w:hAnsi="Arial" w:cs="Arial"/>
            <w:b/>
            <w:bCs/>
            <w:sz w:val="22"/>
            <w:szCs w:val="22"/>
            <w:u w:val="single"/>
          </w:rPr>
          <w:t>357-26-035</w:t>
        </w:r>
      </w:hyperlink>
      <w:r w:rsidRPr="001737AC">
        <w:rPr>
          <w:rFonts w:ascii="Arial" w:hAnsi="Arial" w:cs="Arial"/>
          <w:sz w:val="22"/>
          <w:szCs w:val="22"/>
        </w:rPr>
        <w:t> (1)</w:t>
      </w:r>
      <w:r w:rsidRPr="00B35D7E">
        <w:rPr>
          <w:rFonts w:ascii="Arial" w:hAnsi="Arial" w:cs="Arial"/>
          <w:sz w:val="22"/>
          <w:szCs w:val="22"/>
          <w:highlight w:val="yellow"/>
        </w:rPr>
        <w:t>(d)</w:t>
      </w:r>
      <w:r w:rsidR="00B35D7E">
        <w:rPr>
          <w:rFonts w:ascii="Arial" w:hAnsi="Arial" w:cs="Arial"/>
          <w:sz w:val="22"/>
          <w:szCs w:val="22"/>
        </w:rPr>
        <w:t>((</w:t>
      </w:r>
      <w:r w:rsidRPr="00B35D7E">
        <w:rPr>
          <w:rFonts w:ascii="Arial" w:hAnsi="Arial" w:cs="Arial"/>
          <w:strike/>
          <w:sz w:val="22"/>
          <w:szCs w:val="22"/>
          <w:highlight w:val="yellow"/>
          <w:u w:val="single"/>
        </w:rPr>
        <w:t>(e)</w:t>
      </w:r>
      <w:r w:rsidR="00B35D7E" w:rsidRPr="00B35D7E">
        <w:rPr>
          <w:rFonts w:ascii="Arial" w:hAnsi="Arial" w:cs="Arial"/>
          <w:sz w:val="22"/>
          <w:szCs w:val="22"/>
          <w:u w:val="single"/>
        </w:rPr>
        <w:t>))</w:t>
      </w:r>
      <w:r w:rsidRPr="001737AC">
        <w:rPr>
          <w:rFonts w:ascii="Arial" w:hAnsi="Arial" w:cs="Arial"/>
          <w:sz w:val="22"/>
          <w:szCs w:val="22"/>
        </w:rPr>
        <w:t xml:space="preserve"> through </w:t>
      </w:r>
      <w:r w:rsidRPr="001737AC">
        <w:rPr>
          <w:rFonts w:ascii="Arial" w:hAnsi="Arial" w:cs="Arial"/>
          <w:sz w:val="22"/>
          <w:szCs w:val="22"/>
          <w:u w:val="single"/>
        </w:rPr>
        <w:t>(i)</w:t>
      </w:r>
      <w:r w:rsidRPr="001737AC">
        <w:rPr>
          <w:rFonts w:ascii="Arial" w:hAnsi="Arial" w:cs="Arial"/>
          <w:sz w:val="22"/>
          <w:szCs w:val="22"/>
        </w:rPr>
        <w:t>((</w:t>
      </w:r>
      <w:r w:rsidRPr="001737AC">
        <w:rPr>
          <w:rFonts w:ascii="Arial" w:hAnsi="Arial" w:cs="Arial"/>
          <w:strike/>
          <w:sz w:val="22"/>
          <w:szCs w:val="22"/>
        </w:rPr>
        <w:t>(h)</w:t>
      </w:r>
      <w:r w:rsidRPr="001737AC">
        <w:rPr>
          <w:rFonts w:ascii="Arial" w:hAnsi="Arial" w:cs="Arial"/>
          <w:sz w:val="22"/>
          <w:szCs w:val="22"/>
        </w:rPr>
        <w:t>)). The employer may not claim undue hardship for the pregnancy accommodations listed in WAC </w:t>
      </w:r>
      <w:hyperlink r:id="rId18" w:history="1">
        <w:r w:rsidRPr="001737AC">
          <w:rPr>
            <w:rFonts w:ascii="Arial" w:hAnsi="Arial" w:cs="Arial"/>
            <w:b/>
            <w:bCs/>
            <w:sz w:val="22"/>
            <w:szCs w:val="22"/>
            <w:u w:val="single"/>
          </w:rPr>
          <w:t>357-26-035</w:t>
        </w:r>
      </w:hyperlink>
      <w:r w:rsidRPr="001737AC">
        <w:rPr>
          <w:rFonts w:ascii="Arial" w:hAnsi="Arial" w:cs="Arial"/>
          <w:sz w:val="22"/>
          <w:szCs w:val="22"/>
        </w:rPr>
        <w:t> (1</w:t>
      </w:r>
      <w:proofErr w:type="gramStart"/>
      <w:r w:rsidRPr="001737AC">
        <w:rPr>
          <w:rFonts w:ascii="Arial" w:hAnsi="Arial" w:cs="Arial"/>
          <w:sz w:val="22"/>
          <w:szCs w:val="22"/>
        </w:rPr>
        <w:t>)(</w:t>
      </w:r>
      <w:proofErr w:type="gramEnd"/>
      <w:r w:rsidRPr="001737AC">
        <w:rPr>
          <w:rFonts w:ascii="Arial" w:hAnsi="Arial" w:cs="Arial"/>
          <w:sz w:val="22"/>
          <w:szCs w:val="22"/>
        </w:rPr>
        <w:t xml:space="preserve">a) through </w:t>
      </w:r>
      <w:r w:rsidR="00B35D7E">
        <w:rPr>
          <w:rFonts w:ascii="Arial" w:hAnsi="Arial" w:cs="Arial"/>
          <w:sz w:val="22"/>
          <w:szCs w:val="22"/>
        </w:rPr>
        <w:t>((</w:t>
      </w:r>
      <w:r w:rsidRPr="00B35D7E">
        <w:rPr>
          <w:rFonts w:ascii="Arial" w:hAnsi="Arial" w:cs="Arial"/>
          <w:strike/>
          <w:sz w:val="22"/>
          <w:szCs w:val="22"/>
          <w:highlight w:val="yellow"/>
          <w:u w:val="single"/>
        </w:rPr>
        <w:t>(d)</w:t>
      </w:r>
      <w:r w:rsidR="00B35D7E" w:rsidRPr="00B35D7E">
        <w:rPr>
          <w:rFonts w:ascii="Arial" w:hAnsi="Arial" w:cs="Arial"/>
          <w:sz w:val="22"/>
          <w:szCs w:val="22"/>
          <w:u w:val="single"/>
        </w:rPr>
        <w:t>))</w:t>
      </w:r>
      <w:r w:rsidRPr="00B35D7E">
        <w:rPr>
          <w:rFonts w:ascii="Arial" w:hAnsi="Arial" w:cs="Arial"/>
          <w:sz w:val="22"/>
          <w:szCs w:val="22"/>
          <w:highlight w:val="yellow"/>
        </w:rPr>
        <w:t>(c)</w:t>
      </w:r>
      <w:r w:rsidRPr="001737AC">
        <w:rPr>
          <w:rFonts w:ascii="Arial" w:hAnsi="Arial" w:cs="Arial"/>
          <w:sz w:val="22"/>
          <w:szCs w:val="22"/>
        </w:rPr>
        <w:t xml:space="preserve"> or for limits on lifting over seventeen pounds.</w:t>
      </w:r>
    </w:p>
    <w:p w:rsidR="00E83354" w:rsidRPr="001737AC" w:rsidRDefault="00E83354" w:rsidP="00E83354">
      <w:pPr>
        <w:rPr>
          <w:rFonts w:ascii="Arial" w:hAnsi="Arial" w:cs="Arial"/>
          <w:sz w:val="22"/>
          <w:szCs w:val="22"/>
        </w:rPr>
      </w:pPr>
    </w:p>
    <w:p w:rsidR="00E83354" w:rsidRPr="001737AC" w:rsidRDefault="00E83354" w:rsidP="00E83354">
      <w:pPr>
        <w:shd w:val="clear" w:color="auto" w:fill="FFFFFF"/>
        <w:spacing w:before="75" w:after="150"/>
        <w:outlineLvl w:val="2"/>
        <w:rPr>
          <w:rFonts w:ascii="Arial" w:hAnsi="Arial" w:cs="Arial"/>
          <w:bCs/>
          <w:sz w:val="22"/>
          <w:szCs w:val="22"/>
          <w:u w:val="single"/>
        </w:rPr>
      </w:pPr>
      <w:r w:rsidRPr="001737AC">
        <w:rPr>
          <w:rFonts w:ascii="Arial" w:hAnsi="Arial" w:cs="Arial"/>
          <w:bCs/>
          <w:sz w:val="22"/>
          <w:szCs w:val="22"/>
          <w:u w:val="single"/>
        </w:rPr>
        <w:t>AMENDATORY SECTION</w:t>
      </w:r>
    </w:p>
    <w:p w:rsidR="00E83354" w:rsidRPr="001737AC" w:rsidRDefault="00E83354" w:rsidP="00E83354">
      <w:pPr>
        <w:shd w:val="clear" w:color="auto" w:fill="FFFFFF"/>
        <w:spacing w:before="75" w:after="150"/>
        <w:outlineLvl w:val="2"/>
        <w:rPr>
          <w:rFonts w:ascii="Arial" w:hAnsi="Arial" w:cs="Arial"/>
          <w:b/>
          <w:bCs/>
          <w:sz w:val="22"/>
          <w:szCs w:val="22"/>
        </w:rPr>
      </w:pPr>
      <w:r w:rsidRPr="001737AC">
        <w:rPr>
          <w:rFonts w:ascii="Arial" w:hAnsi="Arial" w:cs="Arial"/>
          <w:b/>
          <w:bCs/>
          <w:sz w:val="22"/>
          <w:szCs w:val="22"/>
        </w:rPr>
        <w:t>WAC 357-26-045 When an employee is pregnant or has a pregnancy-related health condition and requests a reasonable pregnancy accommodation what documentation may the employee be required to submit?</w:t>
      </w:r>
    </w:p>
    <w:p w:rsidR="00E83354" w:rsidRDefault="00E83354" w:rsidP="00391463">
      <w:pPr>
        <w:shd w:val="clear" w:color="auto" w:fill="FFFFFF"/>
        <w:rPr>
          <w:rFonts w:ascii="Arial" w:hAnsi="Arial" w:cs="Arial"/>
          <w:sz w:val="22"/>
          <w:szCs w:val="22"/>
        </w:rPr>
      </w:pPr>
      <w:r w:rsidRPr="001737AC">
        <w:rPr>
          <w:rFonts w:ascii="Arial" w:hAnsi="Arial" w:cs="Arial"/>
          <w:sz w:val="22"/>
          <w:szCs w:val="22"/>
        </w:rPr>
        <w:t>When an employee is pregnant or has a pregnancy-related health condition and requests a reasonable pregnancy accommodation, the employee may be required to submit written certification from their licensed physician or health care professional for those pregnancy accommodations listed in WAC </w:t>
      </w:r>
      <w:hyperlink r:id="rId19" w:history="1">
        <w:r w:rsidRPr="001737AC">
          <w:rPr>
            <w:rFonts w:ascii="Arial" w:hAnsi="Arial" w:cs="Arial"/>
            <w:b/>
            <w:bCs/>
            <w:sz w:val="22"/>
            <w:szCs w:val="22"/>
            <w:u w:val="single"/>
          </w:rPr>
          <w:t>357-26-035</w:t>
        </w:r>
      </w:hyperlink>
      <w:r w:rsidRPr="001737AC">
        <w:rPr>
          <w:rFonts w:ascii="Arial" w:hAnsi="Arial" w:cs="Arial"/>
          <w:sz w:val="22"/>
          <w:szCs w:val="22"/>
        </w:rPr>
        <w:t> (1)((</w:t>
      </w:r>
      <w:r w:rsidRPr="001737AC">
        <w:rPr>
          <w:rFonts w:ascii="Arial" w:hAnsi="Arial" w:cs="Arial"/>
          <w:strike/>
          <w:sz w:val="22"/>
          <w:szCs w:val="22"/>
        </w:rPr>
        <w:t>(d)</w:t>
      </w:r>
      <w:r w:rsidRPr="001737AC">
        <w:rPr>
          <w:rFonts w:ascii="Arial" w:hAnsi="Arial" w:cs="Arial"/>
          <w:sz w:val="22"/>
          <w:szCs w:val="22"/>
        </w:rPr>
        <w:t>))</w:t>
      </w:r>
      <w:r w:rsidRPr="001737AC">
        <w:rPr>
          <w:rFonts w:ascii="Arial" w:hAnsi="Arial" w:cs="Arial"/>
          <w:sz w:val="22"/>
          <w:szCs w:val="22"/>
          <w:u w:val="single"/>
        </w:rPr>
        <w:t>(e)</w:t>
      </w:r>
      <w:r w:rsidRPr="001737AC">
        <w:rPr>
          <w:rFonts w:ascii="Arial" w:hAnsi="Arial" w:cs="Arial"/>
          <w:sz w:val="22"/>
          <w:szCs w:val="22"/>
        </w:rPr>
        <w:t xml:space="preserve"> through </w:t>
      </w:r>
      <w:r w:rsidRPr="001737AC">
        <w:rPr>
          <w:rFonts w:ascii="Arial" w:hAnsi="Arial" w:cs="Arial"/>
          <w:sz w:val="22"/>
          <w:szCs w:val="22"/>
          <w:u w:val="single"/>
        </w:rPr>
        <w:t>(i)</w:t>
      </w:r>
      <w:r w:rsidRPr="001737AC">
        <w:rPr>
          <w:rFonts w:ascii="Arial" w:hAnsi="Arial" w:cs="Arial"/>
          <w:sz w:val="22"/>
          <w:szCs w:val="22"/>
        </w:rPr>
        <w:t>((</w:t>
      </w:r>
      <w:r w:rsidRPr="001737AC">
        <w:rPr>
          <w:rFonts w:ascii="Arial" w:hAnsi="Arial" w:cs="Arial"/>
          <w:strike/>
          <w:sz w:val="22"/>
          <w:szCs w:val="22"/>
        </w:rPr>
        <w:t>(h)</w:t>
      </w:r>
      <w:r w:rsidRPr="001737AC">
        <w:rPr>
          <w:rFonts w:ascii="Arial" w:hAnsi="Arial" w:cs="Arial"/>
          <w:sz w:val="22"/>
          <w:szCs w:val="22"/>
        </w:rPr>
        <w:t xml:space="preserve">)). </w:t>
      </w:r>
      <w:r w:rsidRPr="00222F80">
        <w:rPr>
          <w:rFonts w:ascii="Arial" w:hAnsi="Arial" w:cs="Arial"/>
          <w:strike/>
          <w:sz w:val="22"/>
          <w:szCs w:val="22"/>
          <w:highlight w:val="green"/>
        </w:rPr>
        <w:t>The employer may not claim undue hardship for the</w:t>
      </w:r>
      <w:r w:rsidRPr="001737AC">
        <w:rPr>
          <w:rFonts w:ascii="Arial" w:hAnsi="Arial" w:cs="Arial"/>
          <w:sz w:val="22"/>
          <w:szCs w:val="22"/>
        </w:rPr>
        <w:t xml:space="preserve"> </w:t>
      </w:r>
      <w:r w:rsidR="00222F80" w:rsidRPr="00222F80">
        <w:rPr>
          <w:rFonts w:ascii="Arial" w:hAnsi="Arial" w:cs="Arial"/>
          <w:sz w:val="22"/>
          <w:szCs w:val="22"/>
          <w:highlight w:val="green"/>
          <w:u w:val="single"/>
        </w:rPr>
        <w:t>An employee is not required to submit written certification for</w:t>
      </w:r>
      <w:r w:rsidR="00222F80">
        <w:rPr>
          <w:rFonts w:ascii="Arial" w:hAnsi="Arial" w:cs="Arial"/>
          <w:sz w:val="22"/>
          <w:szCs w:val="22"/>
        </w:rPr>
        <w:t xml:space="preserve"> </w:t>
      </w:r>
      <w:r w:rsidRPr="001737AC">
        <w:rPr>
          <w:rFonts w:ascii="Arial" w:hAnsi="Arial" w:cs="Arial"/>
          <w:sz w:val="22"/>
          <w:szCs w:val="22"/>
        </w:rPr>
        <w:t>pregnancy accommodations listed in WAC </w:t>
      </w:r>
      <w:hyperlink r:id="rId20" w:history="1">
        <w:r w:rsidRPr="001737AC">
          <w:rPr>
            <w:rFonts w:ascii="Arial" w:hAnsi="Arial" w:cs="Arial"/>
            <w:b/>
            <w:bCs/>
            <w:sz w:val="22"/>
            <w:szCs w:val="22"/>
            <w:u w:val="single"/>
          </w:rPr>
          <w:t>357-26-035</w:t>
        </w:r>
      </w:hyperlink>
      <w:r w:rsidRPr="001737AC">
        <w:rPr>
          <w:rFonts w:ascii="Arial" w:hAnsi="Arial" w:cs="Arial"/>
          <w:sz w:val="22"/>
          <w:szCs w:val="22"/>
        </w:rPr>
        <w:t> (1</w:t>
      </w:r>
      <w:proofErr w:type="gramStart"/>
      <w:r w:rsidRPr="001737AC">
        <w:rPr>
          <w:rFonts w:ascii="Arial" w:hAnsi="Arial" w:cs="Arial"/>
          <w:sz w:val="22"/>
          <w:szCs w:val="22"/>
        </w:rPr>
        <w:t>)(</w:t>
      </w:r>
      <w:proofErr w:type="gramEnd"/>
      <w:r w:rsidRPr="001737AC">
        <w:rPr>
          <w:rFonts w:ascii="Arial" w:hAnsi="Arial" w:cs="Arial"/>
          <w:sz w:val="22"/>
          <w:szCs w:val="22"/>
        </w:rPr>
        <w:t xml:space="preserve">a) through </w:t>
      </w:r>
      <w:r w:rsidRPr="001737AC">
        <w:rPr>
          <w:rFonts w:ascii="Arial" w:hAnsi="Arial" w:cs="Arial"/>
          <w:sz w:val="22"/>
          <w:szCs w:val="22"/>
          <w:u w:val="single"/>
        </w:rPr>
        <w:t>(d)</w:t>
      </w:r>
      <w:r w:rsidRPr="001737AC">
        <w:rPr>
          <w:rFonts w:ascii="Arial" w:hAnsi="Arial" w:cs="Arial"/>
          <w:sz w:val="22"/>
          <w:szCs w:val="22"/>
        </w:rPr>
        <w:t>((</w:t>
      </w:r>
      <w:r w:rsidRPr="001737AC">
        <w:rPr>
          <w:rFonts w:ascii="Arial" w:hAnsi="Arial" w:cs="Arial"/>
          <w:strike/>
          <w:sz w:val="22"/>
          <w:szCs w:val="22"/>
        </w:rPr>
        <w:t>(c)</w:t>
      </w:r>
      <w:r w:rsidRPr="001737AC">
        <w:rPr>
          <w:rFonts w:ascii="Arial" w:hAnsi="Arial" w:cs="Arial"/>
          <w:sz w:val="22"/>
          <w:szCs w:val="22"/>
        </w:rPr>
        <w:t>)) or for limits on lifting over seventeen pounds.</w:t>
      </w:r>
    </w:p>
    <w:p w:rsidR="00587F06" w:rsidRDefault="00587F06" w:rsidP="00391463">
      <w:pPr>
        <w:shd w:val="clear" w:color="auto" w:fill="FFFFFF"/>
        <w:rPr>
          <w:rFonts w:ascii="Arial" w:hAnsi="Arial" w:cs="Arial"/>
          <w:sz w:val="22"/>
          <w:szCs w:val="22"/>
        </w:rPr>
      </w:pPr>
    </w:p>
    <w:p w:rsidR="00587F06" w:rsidRDefault="00587F06" w:rsidP="00587F06">
      <w:pPr>
        <w:rPr>
          <w:rFonts w:ascii="Arial" w:hAnsi="Arial" w:cs="Arial"/>
          <w:b/>
          <w:sz w:val="22"/>
          <w:szCs w:val="22"/>
          <w:u w:val="single"/>
        </w:rPr>
      </w:pPr>
      <w:r w:rsidRPr="00694B1C">
        <w:rPr>
          <w:rFonts w:ascii="Arial" w:hAnsi="Arial" w:cs="Arial"/>
          <w:b/>
          <w:sz w:val="22"/>
          <w:szCs w:val="22"/>
          <w:u w:val="single"/>
        </w:rPr>
        <w:t xml:space="preserve">Item # </w:t>
      </w:r>
      <w:r w:rsidR="008F6A0D">
        <w:rPr>
          <w:rFonts w:ascii="Arial" w:hAnsi="Arial" w:cs="Arial"/>
          <w:b/>
          <w:sz w:val="22"/>
          <w:szCs w:val="22"/>
          <w:u w:val="single"/>
        </w:rPr>
        <w:t>5</w:t>
      </w:r>
      <w:r>
        <w:rPr>
          <w:rFonts w:ascii="Arial" w:hAnsi="Arial" w:cs="Arial"/>
          <w:b/>
          <w:sz w:val="22"/>
          <w:szCs w:val="22"/>
          <w:u w:val="single"/>
        </w:rPr>
        <w:t xml:space="preserve"> </w:t>
      </w:r>
      <w:proofErr w:type="gramStart"/>
      <w:r w:rsidRPr="00DE1217">
        <w:rPr>
          <w:rFonts w:ascii="Arial" w:hAnsi="Arial" w:cs="Arial"/>
          <w:b/>
          <w:sz w:val="22"/>
          <w:szCs w:val="22"/>
          <w:u w:val="single"/>
        </w:rPr>
        <w:t>Leave</w:t>
      </w:r>
      <w:proofErr w:type="gramEnd"/>
      <w:r w:rsidRPr="00DE1217">
        <w:rPr>
          <w:rFonts w:ascii="Arial" w:hAnsi="Arial" w:cs="Arial"/>
          <w:b/>
          <w:sz w:val="22"/>
          <w:szCs w:val="22"/>
          <w:u w:val="single"/>
        </w:rPr>
        <w:t xml:space="preserve"> without pay </w:t>
      </w:r>
    </w:p>
    <w:p w:rsidR="00676001" w:rsidRDefault="00676001" w:rsidP="00587F06">
      <w:pPr>
        <w:rPr>
          <w:rFonts w:ascii="Arial" w:hAnsi="Arial" w:cs="Arial"/>
          <w:b/>
          <w:sz w:val="22"/>
          <w:szCs w:val="22"/>
          <w:u w:val="single"/>
        </w:rPr>
      </w:pPr>
    </w:p>
    <w:p w:rsidR="00676001" w:rsidRPr="00694B1C" w:rsidRDefault="00676001" w:rsidP="00676001">
      <w:pPr>
        <w:keepNext/>
        <w:spacing w:after="200"/>
        <w:rPr>
          <w:rFonts w:ascii="Arial" w:hAnsi="Arial" w:cs="Arial"/>
          <w:sz w:val="22"/>
          <w:szCs w:val="22"/>
        </w:rPr>
      </w:pPr>
      <w:r w:rsidRPr="00694B1C">
        <w:rPr>
          <w:rFonts w:ascii="Arial" w:hAnsi="Arial" w:cs="Arial"/>
          <w:b/>
          <w:sz w:val="22"/>
          <w:szCs w:val="22"/>
          <w:u w:val="single"/>
        </w:rPr>
        <w:t>Staff Note:</w:t>
      </w:r>
      <w:r w:rsidRPr="00694B1C">
        <w:rPr>
          <w:rFonts w:ascii="Arial" w:hAnsi="Arial" w:cs="Arial"/>
          <w:sz w:val="22"/>
          <w:szCs w:val="22"/>
        </w:rPr>
        <w:t xml:space="preserve">  </w:t>
      </w:r>
      <w:r>
        <w:rPr>
          <w:rFonts w:ascii="Arial" w:hAnsi="Arial" w:cs="Arial"/>
          <w:sz w:val="22"/>
          <w:szCs w:val="22"/>
        </w:rPr>
        <w:t>The emergency amendment to WAC 357-31-330 was filed with the Office of the Code Reviser effective March 25, 2020. Th</w:t>
      </w:r>
      <w:r w:rsidR="00486F1C">
        <w:rPr>
          <w:rFonts w:ascii="Arial" w:hAnsi="Arial" w:cs="Arial"/>
          <w:sz w:val="22"/>
          <w:szCs w:val="22"/>
        </w:rPr>
        <w:t xml:space="preserve">is emergency amendment </w:t>
      </w:r>
      <w:r>
        <w:rPr>
          <w:rFonts w:ascii="Arial" w:hAnsi="Arial" w:cs="Arial"/>
          <w:sz w:val="22"/>
          <w:szCs w:val="22"/>
        </w:rPr>
        <w:t>allow</w:t>
      </w:r>
      <w:r w:rsidR="00486F1C">
        <w:rPr>
          <w:rFonts w:ascii="Arial" w:hAnsi="Arial" w:cs="Arial"/>
          <w:sz w:val="22"/>
          <w:szCs w:val="22"/>
        </w:rPr>
        <w:t>s</w:t>
      </w:r>
      <w:r w:rsidRPr="00B51763">
        <w:rPr>
          <w:rFonts w:ascii="Arial" w:hAnsi="Arial" w:cs="Arial"/>
          <w:sz w:val="22"/>
          <w:szCs w:val="22"/>
        </w:rPr>
        <w:t xml:space="preserve"> an employer to approve </w:t>
      </w:r>
      <w:r>
        <w:rPr>
          <w:rFonts w:ascii="Arial" w:hAnsi="Arial" w:cs="Arial"/>
          <w:sz w:val="22"/>
          <w:szCs w:val="22"/>
        </w:rPr>
        <w:t>LWOP</w:t>
      </w:r>
      <w:r w:rsidRPr="00B51763">
        <w:rPr>
          <w:rFonts w:ascii="Arial" w:hAnsi="Arial" w:cs="Arial"/>
          <w:sz w:val="22"/>
          <w:szCs w:val="22"/>
        </w:rPr>
        <w:t xml:space="preserve"> for an employee to protect themselves, or a relative or household member, from risks related to </w:t>
      </w:r>
      <w:r>
        <w:rPr>
          <w:rFonts w:ascii="Arial" w:hAnsi="Arial" w:cs="Arial"/>
          <w:sz w:val="22"/>
          <w:szCs w:val="22"/>
        </w:rPr>
        <w:t xml:space="preserve">COVID-19. This amendment remains in effect </w:t>
      </w:r>
      <w:r w:rsidRPr="00694B1C">
        <w:rPr>
          <w:rFonts w:ascii="Arial" w:hAnsi="Arial" w:cs="Arial"/>
          <w:sz w:val="22"/>
          <w:szCs w:val="22"/>
        </w:rPr>
        <w:t>until the Governor’s COVID-19 State of Emergency declaration, or any amendments thereto expires</w:t>
      </w:r>
      <w:r>
        <w:rPr>
          <w:rFonts w:ascii="Arial" w:hAnsi="Arial" w:cs="Arial"/>
          <w:sz w:val="22"/>
          <w:szCs w:val="22"/>
        </w:rPr>
        <w:t>.</w:t>
      </w:r>
    </w:p>
    <w:p w:rsidR="00587F06" w:rsidRPr="00694B1C" w:rsidRDefault="00587F06" w:rsidP="00587F06">
      <w:pPr>
        <w:rPr>
          <w:rFonts w:ascii="Arial" w:hAnsi="Arial" w:cs="Arial"/>
          <w:sz w:val="22"/>
          <w:szCs w:val="22"/>
        </w:rPr>
      </w:pPr>
    </w:p>
    <w:p w:rsidR="00587F06" w:rsidRPr="00694B1C" w:rsidRDefault="00587F06" w:rsidP="00587F06">
      <w:pPr>
        <w:keepNext/>
        <w:spacing w:after="200"/>
        <w:rPr>
          <w:rFonts w:ascii="Arial" w:hAnsi="Arial" w:cs="Arial"/>
          <w:sz w:val="22"/>
          <w:szCs w:val="22"/>
        </w:rPr>
      </w:pPr>
      <w:r w:rsidRPr="00694B1C">
        <w:rPr>
          <w:rFonts w:ascii="Arial" w:hAnsi="Arial" w:cs="Arial"/>
          <w:sz w:val="22"/>
          <w:szCs w:val="22"/>
          <w:u w:val="single"/>
        </w:rPr>
        <w:t xml:space="preserve">AMENDATORY SECTION </w:t>
      </w:r>
      <w:r w:rsidRPr="00694B1C">
        <w:rPr>
          <w:rFonts w:ascii="Arial" w:hAnsi="Arial" w:cs="Arial"/>
          <w:color w:val="FF0000"/>
          <w:sz w:val="22"/>
          <w:szCs w:val="22"/>
        </w:rPr>
        <w:t>Filed with the Office of the Code Reviser effective March 25, 2020, WSR 20-08-052</w:t>
      </w:r>
      <w:r w:rsidRPr="003E6EE7">
        <w:rPr>
          <w:rFonts w:ascii="Arial" w:hAnsi="Arial" w:cs="Arial"/>
          <w:color w:val="FF0000"/>
          <w:sz w:val="22"/>
          <w:szCs w:val="22"/>
        </w:rPr>
        <w:t xml:space="preserve"> </w:t>
      </w:r>
      <w:r>
        <w:rPr>
          <w:rFonts w:ascii="Arial" w:hAnsi="Arial" w:cs="Arial"/>
          <w:color w:val="FF0000"/>
          <w:sz w:val="22"/>
          <w:szCs w:val="22"/>
        </w:rPr>
        <w:t>OTS 2167.1. (Emergency rule expired July 23, 2020).</w:t>
      </w:r>
    </w:p>
    <w:p w:rsidR="00587F06" w:rsidRPr="00694B1C" w:rsidRDefault="00587F06" w:rsidP="00587F06">
      <w:pPr>
        <w:rPr>
          <w:rFonts w:ascii="Arial" w:hAnsi="Arial" w:cs="Arial"/>
          <w:sz w:val="22"/>
          <w:szCs w:val="22"/>
        </w:rPr>
      </w:pPr>
      <w:r w:rsidRPr="00694B1C">
        <w:rPr>
          <w:rFonts w:ascii="Arial" w:hAnsi="Arial" w:cs="Arial"/>
          <w:b/>
          <w:sz w:val="22"/>
          <w:szCs w:val="22"/>
        </w:rPr>
        <w:t>WAC 357-31-</w:t>
      </w:r>
      <w:proofErr w:type="gramStart"/>
      <w:r w:rsidRPr="00694B1C">
        <w:rPr>
          <w:rFonts w:ascii="Arial" w:hAnsi="Arial" w:cs="Arial"/>
          <w:b/>
          <w:sz w:val="22"/>
          <w:szCs w:val="22"/>
        </w:rPr>
        <w:t>330</w:t>
      </w:r>
      <w:r w:rsidRPr="00694B1C">
        <w:rPr>
          <w:rFonts w:ascii="Arial" w:hAnsi="Arial" w:cs="Arial"/>
          <w:sz w:val="22"/>
          <w:szCs w:val="22"/>
        </w:rPr>
        <w:t xml:space="preserve">  </w:t>
      </w:r>
      <w:r w:rsidRPr="00694B1C">
        <w:rPr>
          <w:rFonts w:ascii="Arial" w:hAnsi="Arial" w:cs="Arial"/>
          <w:b/>
          <w:sz w:val="22"/>
          <w:szCs w:val="22"/>
        </w:rPr>
        <w:t>For</w:t>
      </w:r>
      <w:proofErr w:type="gramEnd"/>
      <w:r w:rsidRPr="00694B1C">
        <w:rPr>
          <w:rFonts w:ascii="Arial" w:hAnsi="Arial" w:cs="Arial"/>
          <w:b/>
          <w:sz w:val="22"/>
          <w:szCs w:val="22"/>
        </w:rPr>
        <w:t xml:space="preserve"> what reasons may an employer grant leave without pay?</w:t>
      </w:r>
      <w:r w:rsidRPr="00694B1C">
        <w:rPr>
          <w:rFonts w:ascii="Arial" w:hAnsi="Arial" w:cs="Arial"/>
          <w:sz w:val="22"/>
          <w:szCs w:val="22"/>
        </w:rPr>
        <w:t xml:space="preserve">  </w:t>
      </w:r>
    </w:p>
    <w:p w:rsidR="00587F06" w:rsidRPr="00694B1C" w:rsidRDefault="00587F06" w:rsidP="00587F06">
      <w:pPr>
        <w:rPr>
          <w:rFonts w:ascii="Arial" w:hAnsi="Arial" w:cs="Arial"/>
          <w:sz w:val="22"/>
          <w:szCs w:val="22"/>
        </w:rPr>
      </w:pPr>
    </w:p>
    <w:p w:rsidR="00587F06" w:rsidRPr="00676001" w:rsidRDefault="00587F06" w:rsidP="00587F06">
      <w:pPr>
        <w:rPr>
          <w:rFonts w:ascii="Arial" w:hAnsi="Arial" w:cs="Arial"/>
          <w:sz w:val="22"/>
          <w:szCs w:val="22"/>
        </w:rPr>
      </w:pPr>
      <w:r w:rsidRPr="00694B1C">
        <w:rPr>
          <w:rFonts w:ascii="Arial" w:hAnsi="Arial" w:cs="Arial"/>
          <w:sz w:val="22"/>
          <w:szCs w:val="22"/>
        </w:rPr>
        <w:t xml:space="preserve">Leave without pay may be allowed for any of the following reasons in accordance with the </w:t>
      </w:r>
      <w:r w:rsidRPr="00676001">
        <w:rPr>
          <w:rFonts w:ascii="Arial" w:hAnsi="Arial" w:cs="Arial"/>
          <w:sz w:val="22"/>
          <w:szCs w:val="22"/>
        </w:rPr>
        <w:t>employer's leave policy:</w:t>
      </w:r>
    </w:p>
    <w:p w:rsidR="00587F06" w:rsidRPr="00694B1C" w:rsidRDefault="00587F06" w:rsidP="00587F06">
      <w:pPr>
        <w:ind w:firstLine="720"/>
        <w:rPr>
          <w:rFonts w:ascii="Arial" w:hAnsi="Arial" w:cs="Arial"/>
          <w:sz w:val="22"/>
          <w:szCs w:val="22"/>
        </w:rPr>
      </w:pPr>
      <w:r w:rsidRPr="00676001">
        <w:rPr>
          <w:rFonts w:ascii="Arial" w:hAnsi="Arial" w:cs="Arial"/>
          <w:sz w:val="22"/>
          <w:szCs w:val="22"/>
        </w:rPr>
        <w:t>(1) For any reason leave with pay may be granted, as long as the conditions for leave with pay are met;</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(2) Educational leave;</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(3) Leave for government service in the public interest;</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(4) Military leave of absence as required by WAC 357-31-370;</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(5) Parental leave as required by WAC 357-31-460;</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(6) Family care emergencies as required by WAC 357-31-295;</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(7) Bereavement or condolence;</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(8) Absence due to inclement weather as provided in WAC 357-31-255;</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(9) To accommodate annual work schedules of employees occupying cyclic year positions as specified in WAC 357-19-295;</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(10) Serious health condition of an eligible employee's child, spouse, registered domestic partner, or parent as required by WAC 357-31-525;</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(11) Leave taken voluntarily to reduce the effect of an employer's layoff;</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(12) Leave that is authorized in advance by the appointing authority as part of a plan to reasonably accommodate a person of disability; ((</w:t>
      </w:r>
      <w:r w:rsidRPr="00694B1C">
        <w:rPr>
          <w:rFonts w:ascii="Arial" w:hAnsi="Arial" w:cs="Arial"/>
          <w:strike/>
          <w:sz w:val="22"/>
          <w:szCs w:val="22"/>
        </w:rPr>
        <w:t>or</w:t>
      </w:r>
      <w:r w:rsidRPr="00694B1C">
        <w:rPr>
          <w:rFonts w:ascii="Arial" w:hAnsi="Arial" w:cs="Arial"/>
          <w:sz w:val="22"/>
          <w:szCs w:val="22"/>
        </w:rPr>
        <w:t>))</w:t>
      </w:r>
    </w:p>
    <w:p w:rsidR="00587F06" w:rsidRPr="00694B1C" w:rsidRDefault="00587F06" w:rsidP="00587F06">
      <w:pPr>
        <w:ind w:firstLine="720"/>
        <w:rPr>
          <w:rFonts w:ascii="Arial" w:hAnsi="Arial" w:cs="Arial"/>
          <w:sz w:val="22"/>
          <w:szCs w:val="22"/>
        </w:rPr>
      </w:pPr>
      <w:r w:rsidRPr="00694B1C">
        <w:rPr>
          <w:rFonts w:ascii="Arial" w:hAnsi="Arial" w:cs="Arial"/>
          <w:sz w:val="22"/>
          <w:szCs w:val="22"/>
        </w:rPr>
        <w:t>(13) Employees receiving time loss compensation</w:t>
      </w:r>
      <w:r w:rsidRPr="00694B1C">
        <w:rPr>
          <w:rFonts w:ascii="Arial" w:hAnsi="Arial" w:cs="Arial"/>
          <w:sz w:val="22"/>
          <w:szCs w:val="22"/>
          <w:u w:val="single"/>
        </w:rPr>
        <w:t>; or</w:t>
      </w:r>
    </w:p>
    <w:p w:rsidR="00587F06" w:rsidRPr="00363F53" w:rsidRDefault="00587F06" w:rsidP="00363F53">
      <w:pPr>
        <w:ind w:firstLine="720"/>
        <w:rPr>
          <w:rFonts w:ascii="Arial" w:hAnsi="Arial" w:cs="Arial"/>
          <w:sz w:val="22"/>
          <w:szCs w:val="22"/>
          <w:u w:val="single"/>
        </w:rPr>
      </w:pPr>
      <w:r w:rsidRPr="00694B1C">
        <w:rPr>
          <w:rFonts w:ascii="Arial" w:hAnsi="Arial" w:cs="Arial"/>
          <w:sz w:val="22"/>
          <w:szCs w:val="22"/>
          <w:u w:val="single"/>
        </w:rPr>
        <w:t>(14) For an employee to protect themselves, or a relative or household member, from risks related to coronavirus disease 2019 (COVID-19). In determining whether to grant leave, an employer may consider whether the employee is needed to provide essential services because the employee is a health care provider, an emergency responder or otherwise necessary to maintain public safety</w:t>
      </w:r>
      <w:r w:rsidRPr="00694B1C">
        <w:rPr>
          <w:rFonts w:ascii="Arial" w:hAnsi="Arial" w:cs="Arial"/>
          <w:sz w:val="22"/>
          <w:szCs w:val="22"/>
        </w:rPr>
        <w:t>.</w:t>
      </w:r>
    </w:p>
    <w:p w:rsidR="00587F06" w:rsidRDefault="00587F06" w:rsidP="00587F06">
      <w:pPr>
        <w:rPr>
          <w:rFonts w:ascii="Arial" w:hAnsi="Arial" w:cs="Arial"/>
          <w:b/>
          <w:sz w:val="22"/>
          <w:szCs w:val="22"/>
          <w:u w:val="single"/>
        </w:rPr>
      </w:pPr>
    </w:p>
    <w:p w:rsidR="00587F06" w:rsidRDefault="00587F06" w:rsidP="00587F06">
      <w:pPr>
        <w:rPr>
          <w:rFonts w:ascii="Arial" w:hAnsi="Arial" w:cs="Arial"/>
          <w:color w:val="FF0000"/>
          <w:sz w:val="22"/>
          <w:szCs w:val="22"/>
        </w:rPr>
      </w:pPr>
      <w:r w:rsidRPr="003E6EE7">
        <w:rPr>
          <w:rFonts w:ascii="Arial" w:hAnsi="Arial" w:cs="Arial"/>
          <w:b/>
          <w:sz w:val="22"/>
          <w:szCs w:val="22"/>
          <w:u w:val="single"/>
        </w:rPr>
        <w:t xml:space="preserve">ITEM #6 – Statement of Necessity </w:t>
      </w:r>
    </w:p>
    <w:p w:rsidR="00587F06" w:rsidRPr="003E6EE7" w:rsidRDefault="00587F06" w:rsidP="00587F06">
      <w:pPr>
        <w:keepNext/>
        <w:rPr>
          <w:rFonts w:ascii="Arial" w:hAnsi="Arial" w:cs="Arial"/>
          <w:b/>
          <w:sz w:val="22"/>
          <w:szCs w:val="22"/>
          <w:u w:val="single"/>
        </w:rPr>
      </w:pPr>
    </w:p>
    <w:p w:rsidR="00587F06" w:rsidRPr="003E6EE7" w:rsidRDefault="00587F06" w:rsidP="00587F06">
      <w:pPr>
        <w:shd w:val="clear" w:color="auto" w:fill="FFFFFF"/>
        <w:spacing w:before="75" w:after="150"/>
        <w:outlineLvl w:val="2"/>
        <w:rPr>
          <w:rFonts w:ascii="Arial" w:hAnsi="Arial" w:cs="Arial"/>
          <w:sz w:val="22"/>
          <w:szCs w:val="22"/>
        </w:rPr>
      </w:pPr>
      <w:r w:rsidRPr="003E6EE7">
        <w:rPr>
          <w:rFonts w:ascii="Arial" w:hAnsi="Arial" w:cs="Arial"/>
          <w:b/>
          <w:sz w:val="22"/>
          <w:szCs w:val="22"/>
          <w:u w:val="single"/>
        </w:rPr>
        <w:t>Staff note:</w:t>
      </w:r>
      <w:r w:rsidRPr="003E6EE7">
        <w:rPr>
          <w:rFonts w:ascii="Arial" w:hAnsi="Arial" w:cs="Arial"/>
          <w:sz w:val="22"/>
          <w:szCs w:val="22"/>
        </w:rPr>
        <w:t xml:space="preserve">  On April 10, 2020 Governor Jay Inslee issued proclamation 20-43 which amended proclamation 20-05. </w:t>
      </w:r>
      <w:hyperlink r:id="rId21" w:history="1">
        <w:r w:rsidRPr="003015C7">
          <w:rPr>
            <w:rStyle w:val="Hyperlink"/>
            <w:sz w:val="22"/>
            <w:szCs w:val="22"/>
          </w:rPr>
          <w:t>Proclamation 20-43</w:t>
        </w:r>
      </w:hyperlink>
      <w:r w:rsidRPr="003E6EE7">
        <w:rPr>
          <w:rFonts w:ascii="Arial" w:hAnsi="Arial" w:cs="Arial"/>
          <w:sz w:val="22"/>
          <w:szCs w:val="22"/>
        </w:rPr>
        <w:t xml:space="preserve"> waives RCW 43.01.044(5) a</w:t>
      </w:r>
      <w:r>
        <w:rPr>
          <w:rFonts w:ascii="Arial" w:hAnsi="Arial" w:cs="Arial"/>
          <w:sz w:val="22"/>
          <w:szCs w:val="22"/>
        </w:rPr>
        <w:t>n</w:t>
      </w:r>
      <w:r w:rsidRPr="003E6EE7">
        <w:rPr>
          <w:rFonts w:ascii="Arial" w:hAnsi="Arial" w:cs="Arial"/>
          <w:sz w:val="22"/>
          <w:szCs w:val="22"/>
        </w:rPr>
        <w:t>d a portion of RCW 43.01.043 to allow an employee to use a statement of necessity to preserve leave accrued over 240 hours prior to the date of the statement of necessity. This applies to essential employees who must continue working and/or report to the worksites during this emergency and is retroactive to February 29, 2020. This amendment may not be used in circumstances where an employee is unable to take a planned vacation due to travel restrictions or other circumstances not related to the employer’s needs. This amendment remains in effect until the Governor’s COVID-19 State of Emergency declaration, or any amendments thereto expires.</w:t>
      </w:r>
    </w:p>
    <w:p w:rsidR="00587F06" w:rsidRPr="003E6EE7" w:rsidRDefault="00587F06" w:rsidP="00587F06">
      <w:pPr>
        <w:rPr>
          <w:rFonts w:ascii="Arial" w:hAnsi="Arial" w:cs="Arial"/>
          <w:sz w:val="22"/>
          <w:szCs w:val="22"/>
        </w:rPr>
      </w:pPr>
    </w:p>
    <w:p w:rsidR="00587F06" w:rsidRPr="003E6EE7" w:rsidRDefault="00587F06" w:rsidP="00587F06">
      <w:pPr>
        <w:keepNext/>
        <w:rPr>
          <w:rFonts w:ascii="Arial" w:hAnsi="Arial" w:cs="Arial"/>
          <w:sz w:val="22"/>
          <w:szCs w:val="22"/>
          <w:u w:val="single"/>
        </w:rPr>
      </w:pPr>
      <w:r w:rsidRPr="003E6EE7">
        <w:rPr>
          <w:rFonts w:ascii="Arial" w:hAnsi="Arial" w:cs="Arial"/>
          <w:sz w:val="22"/>
          <w:szCs w:val="22"/>
          <w:u w:val="single"/>
        </w:rPr>
        <w:t>REFERENCE ONLY</w:t>
      </w:r>
    </w:p>
    <w:p w:rsidR="00587F06" w:rsidRPr="003E6EE7" w:rsidRDefault="00587F06" w:rsidP="00587F06">
      <w:pPr>
        <w:pStyle w:val="Heading3"/>
        <w:rPr>
          <w:rFonts w:ascii="Arial" w:hAnsi="Arial" w:cs="Arial"/>
          <w:color w:val="auto"/>
          <w:sz w:val="22"/>
          <w:szCs w:val="22"/>
        </w:rPr>
      </w:pPr>
      <w:r w:rsidRPr="003E6EE7">
        <w:rPr>
          <w:rFonts w:ascii="Arial" w:hAnsi="Arial" w:cs="Arial"/>
          <w:color w:val="auto"/>
          <w:sz w:val="22"/>
          <w:szCs w:val="22"/>
        </w:rPr>
        <w:t xml:space="preserve">RCW </w:t>
      </w:r>
      <w:hyperlink r:id="rId22" w:history="1">
        <w:r w:rsidRPr="003E6EE7">
          <w:rPr>
            <w:rStyle w:val="Hyperlink"/>
            <w:color w:val="auto"/>
            <w:sz w:val="22"/>
            <w:szCs w:val="22"/>
          </w:rPr>
          <w:t>43.01.043</w:t>
        </w:r>
      </w:hyperlink>
      <w:r w:rsidRPr="003E6EE7">
        <w:rPr>
          <w:rFonts w:ascii="Arial" w:hAnsi="Arial" w:cs="Arial"/>
          <w:color w:val="auto"/>
          <w:sz w:val="22"/>
          <w:szCs w:val="22"/>
        </w:rPr>
        <w:t xml:space="preserve"> Vacations—Rules and regulations.</w:t>
      </w:r>
    </w:p>
    <w:p w:rsidR="00587F06" w:rsidRPr="003E6EE7" w:rsidRDefault="00587F06" w:rsidP="00587F06">
      <w:pPr>
        <w:rPr>
          <w:rFonts w:ascii="Arial" w:hAnsi="Arial" w:cs="Arial"/>
          <w:sz w:val="22"/>
          <w:szCs w:val="22"/>
        </w:rPr>
      </w:pPr>
    </w:p>
    <w:p w:rsidR="00587F06" w:rsidRPr="003E6EE7" w:rsidRDefault="00587F06" w:rsidP="00587F06">
      <w:pPr>
        <w:rPr>
          <w:rFonts w:ascii="Arial" w:hAnsi="Arial" w:cs="Arial"/>
          <w:sz w:val="22"/>
          <w:szCs w:val="22"/>
        </w:rPr>
      </w:pPr>
      <w:r w:rsidRPr="003E6EE7">
        <w:rPr>
          <w:rFonts w:ascii="Arial" w:hAnsi="Arial" w:cs="Arial"/>
          <w:sz w:val="22"/>
          <w:szCs w:val="22"/>
        </w:rPr>
        <w:t xml:space="preserve">The several offices, departments and institutions of the state government may prescribe supplemental rules and regulations </w:t>
      </w:r>
      <w:r w:rsidRPr="003015C7">
        <w:rPr>
          <w:rFonts w:ascii="Arial" w:hAnsi="Arial" w:cs="Arial"/>
          <w:strike/>
          <w:sz w:val="22"/>
          <w:szCs w:val="22"/>
        </w:rPr>
        <w:t xml:space="preserve">that are not inconsistent with the provisions of RCW </w:t>
      </w:r>
      <w:hyperlink r:id="rId23" w:history="1">
        <w:r w:rsidRPr="003015C7">
          <w:rPr>
            <w:rStyle w:val="Hyperlink"/>
            <w:strike/>
            <w:sz w:val="22"/>
            <w:szCs w:val="22"/>
          </w:rPr>
          <w:t>43.01.040</w:t>
        </w:r>
      </w:hyperlink>
      <w:r w:rsidRPr="003015C7">
        <w:rPr>
          <w:rFonts w:ascii="Arial" w:hAnsi="Arial" w:cs="Arial"/>
          <w:strike/>
          <w:sz w:val="22"/>
          <w:szCs w:val="22"/>
        </w:rPr>
        <w:t xml:space="preserve"> through </w:t>
      </w:r>
      <w:hyperlink r:id="rId24" w:history="1">
        <w:r w:rsidRPr="003015C7">
          <w:rPr>
            <w:rStyle w:val="Hyperlink"/>
            <w:strike/>
            <w:sz w:val="22"/>
            <w:szCs w:val="22"/>
          </w:rPr>
          <w:t>43.01.043</w:t>
        </w:r>
      </w:hyperlink>
      <w:r w:rsidRPr="003E6EE7">
        <w:rPr>
          <w:rFonts w:ascii="Arial" w:hAnsi="Arial" w:cs="Arial"/>
          <w:sz w:val="22"/>
          <w:szCs w:val="22"/>
        </w:rPr>
        <w:t xml:space="preserve"> with respect to vacation leave of subordinate officers and employees thereof.</w:t>
      </w:r>
    </w:p>
    <w:p w:rsidR="00587F06" w:rsidRPr="003E6EE7" w:rsidRDefault="00587F06" w:rsidP="00587F06">
      <w:pPr>
        <w:keepNext/>
        <w:rPr>
          <w:rFonts w:ascii="Arial" w:hAnsi="Arial" w:cs="Arial"/>
          <w:sz w:val="22"/>
          <w:szCs w:val="22"/>
          <w:u w:val="single"/>
        </w:rPr>
      </w:pPr>
    </w:p>
    <w:p w:rsidR="00587F06" w:rsidRPr="003E6EE7" w:rsidRDefault="00587F06" w:rsidP="00587F06">
      <w:pPr>
        <w:keepNext/>
        <w:rPr>
          <w:rFonts w:ascii="Arial" w:hAnsi="Arial" w:cs="Arial"/>
          <w:sz w:val="22"/>
          <w:szCs w:val="22"/>
          <w:u w:val="single"/>
        </w:rPr>
      </w:pPr>
      <w:r w:rsidRPr="003E6EE7">
        <w:rPr>
          <w:rFonts w:ascii="Arial" w:hAnsi="Arial" w:cs="Arial"/>
          <w:sz w:val="22"/>
          <w:szCs w:val="22"/>
          <w:u w:val="single"/>
        </w:rPr>
        <w:t>REFERENCE ONLY</w:t>
      </w:r>
    </w:p>
    <w:p w:rsidR="00587F06" w:rsidRPr="003E6EE7" w:rsidRDefault="00587F06" w:rsidP="00587F06">
      <w:pPr>
        <w:pStyle w:val="Heading3"/>
        <w:rPr>
          <w:rFonts w:ascii="Arial" w:hAnsi="Arial" w:cs="Arial"/>
          <w:color w:val="auto"/>
          <w:sz w:val="22"/>
          <w:szCs w:val="22"/>
        </w:rPr>
      </w:pPr>
      <w:r w:rsidRPr="003E6EE7">
        <w:rPr>
          <w:rFonts w:ascii="Arial" w:hAnsi="Arial" w:cs="Arial"/>
          <w:color w:val="auto"/>
          <w:sz w:val="22"/>
          <w:szCs w:val="22"/>
        </w:rPr>
        <w:t xml:space="preserve">RCW </w:t>
      </w:r>
      <w:hyperlink r:id="rId25" w:history="1">
        <w:r w:rsidRPr="003E6EE7">
          <w:rPr>
            <w:rStyle w:val="Hyperlink"/>
            <w:color w:val="auto"/>
            <w:sz w:val="22"/>
            <w:szCs w:val="22"/>
          </w:rPr>
          <w:t>43.01.044</w:t>
        </w:r>
      </w:hyperlink>
      <w:r w:rsidRPr="003E6EE7">
        <w:rPr>
          <w:rFonts w:ascii="Arial" w:hAnsi="Arial" w:cs="Arial"/>
          <w:color w:val="auto"/>
          <w:sz w:val="22"/>
          <w:szCs w:val="22"/>
        </w:rPr>
        <w:t xml:space="preserve"> Vacations—Accumulation of </w:t>
      </w:r>
      <w:proofErr w:type="spellStart"/>
      <w:r w:rsidRPr="003E6EE7">
        <w:rPr>
          <w:rFonts w:ascii="Arial" w:hAnsi="Arial" w:cs="Arial"/>
          <w:color w:val="auto"/>
          <w:sz w:val="22"/>
          <w:szCs w:val="22"/>
        </w:rPr>
        <w:t>leav</w:t>
      </w:r>
      <w:r>
        <w:rPr>
          <w:rFonts w:ascii="Arial" w:hAnsi="Arial" w:cs="Arial"/>
          <w:color w:val="auto"/>
          <w:sz w:val="22"/>
          <w:szCs w:val="22"/>
        </w:rPr>
        <w:t>c</w:t>
      </w:r>
      <w:r w:rsidRPr="003E6EE7">
        <w:rPr>
          <w:rFonts w:ascii="Arial" w:hAnsi="Arial" w:cs="Arial"/>
          <w:color w:val="auto"/>
          <w:sz w:val="22"/>
          <w:szCs w:val="22"/>
        </w:rPr>
        <w:t>e</w:t>
      </w:r>
      <w:proofErr w:type="spellEnd"/>
      <w:r w:rsidRPr="003E6EE7">
        <w:rPr>
          <w:rFonts w:ascii="Arial" w:hAnsi="Arial" w:cs="Arial"/>
          <w:color w:val="auto"/>
          <w:sz w:val="22"/>
          <w:szCs w:val="22"/>
        </w:rPr>
        <w:t xml:space="preserve"> in excess of two hundred forty hours authorized without statement of necessity—Requirements of statement of necessity.</w:t>
      </w:r>
    </w:p>
    <w:p w:rsidR="00587F06" w:rsidRPr="003E6EE7" w:rsidRDefault="00587F06" w:rsidP="00587F06">
      <w:pPr>
        <w:rPr>
          <w:rFonts w:ascii="Arial" w:hAnsi="Arial" w:cs="Arial"/>
          <w:sz w:val="22"/>
          <w:szCs w:val="22"/>
        </w:rPr>
      </w:pPr>
    </w:p>
    <w:p w:rsidR="00587F06" w:rsidRPr="003E6EE7" w:rsidRDefault="00587F06" w:rsidP="00587F06">
      <w:pPr>
        <w:rPr>
          <w:rFonts w:ascii="Arial" w:hAnsi="Arial" w:cs="Arial"/>
          <w:sz w:val="22"/>
          <w:szCs w:val="22"/>
        </w:rPr>
      </w:pPr>
      <w:r w:rsidRPr="003E6EE7">
        <w:rPr>
          <w:rFonts w:ascii="Arial" w:hAnsi="Arial" w:cs="Arial"/>
          <w:sz w:val="22"/>
          <w:szCs w:val="22"/>
        </w:rPr>
        <w:t xml:space="preserve">As an alternative, in addition to the provisions of RCW </w:t>
      </w:r>
      <w:hyperlink r:id="rId26" w:history="1">
        <w:r w:rsidRPr="003E6EE7">
          <w:rPr>
            <w:rStyle w:val="Hyperlink"/>
            <w:sz w:val="22"/>
            <w:szCs w:val="22"/>
          </w:rPr>
          <w:t>43.01.040</w:t>
        </w:r>
      </w:hyperlink>
      <w:r w:rsidRPr="003E6EE7">
        <w:rPr>
          <w:rFonts w:ascii="Arial" w:hAnsi="Arial" w:cs="Arial"/>
          <w:sz w:val="22"/>
          <w:szCs w:val="22"/>
        </w:rPr>
        <w:t xml:space="preserve"> authorizing the accumulation of vacation leave in excess of two hundred forty hours with the filing of a statement of necessity, vacation leave in excess of two hundred forty hours may also be accumulated as provided in this section but without the filing of a statement of necessity. The accumulation of leave under this alternative method shall be governed by the following provisions:</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(1) Each subordinate officer and employee of the several offices, departments, and institutions of state government may accumulate the vacation leave hours between the time two hundred forty hours is accrued and his or her anniversary date of state employment.</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(2) All vacation hours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(3) This section shall not result in any increase in a retirement allowance under any public retirement system in this state.</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(4) Should the legislature revoke any benefits or rights provided under this section, no affected officer or employee shall be entitled thereafter to receive such benefits or exercise such rights as a matter of contractual right.</w:t>
      </w:r>
    </w:p>
    <w:p w:rsidR="00587F06" w:rsidRPr="003E6EE7" w:rsidRDefault="00587F06" w:rsidP="00587F06">
      <w:pPr>
        <w:ind w:firstLine="720"/>
        <w:rPr>
          <w:rFonts w:ascii="Arial" w:hAnsi="Arial" w:cs="Arial"/>
          <w:strike/>
          <w:sz w:val="22"/>
          <w:szCs w:val="22"/>
        </w:rPr>
      </w:pPr>
      <w:r w:rsidRPr="003E6EE7">
        <w:rPr>
          <w:rFonts w:ascii="Arial" w:hAnsi="Arial" w:cs="Arial"/>
          <w:strike/>
          <w:sz w:val="22"/>
          <w:szCs w:val="22"/>
        </w:rPr>
        <w:t xml:space="preserve">(5) Vacation leave credit acquired and accumulated under this section shall never, regardless of circumstances, be deferred by the employing office, department, or institution by filing a statement of necessity under the provisions of RCW </w:t>
      </w:r>
      <w:hyperlink r:id="rId27" w:history="1">
        <w:r w:rsidRPr="003E6EE7">
          <w:rPr>
            <w:rStyle w:val="Hyperlink"/>
            <w:strike/>
            <w:sz w:val="22"/>
            <w:szCs w:val="22"/>
          </w:rPr>
          <w:t>43.01.040</w:t>
        </w:r>
      </w:hyperlink>
      <w:r w:rsidRPr="003E6EE7">
        <w:rPr>
          <w:rFonts w:ascii="Arial" w:hAnsi="Arial" w:cs="Arial"/>
          <w:strike/>
          <w:sz w:val="22"/>
          <w:szCs w:val="22"/>
        </w:rPr>
        <w:t>.</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(6) Notwithstanding any other provision of this chapter, on or after July 24, 1983, a statement of necessity for excess leave shall, as [at] a minimum, include the following: (a) The specific number of hours of excess leave; and (b) the date on which it was authorized. A copy of any such authorization shall be sent to the department of retirement systems.</w:t>
      </w:r>
    </w:p>
    <w:p w:rsidR="00587F06" w:rsidRPr="003E6EE7" w:rsidRDefault="00587F06" w:rsidP="00587F06">
      <w:pPr>
        <w:rPr>
          <w:rFonts w:ascii="Arial" w:hAnsi="Arial" w:cs="Arial"/>
          <w:sz w:val="22"/>
          <w:szCs w:val="22"/>
        </w:rPr>
      </w:pPr>
    </w:p>
    <w:p w:rsidR="00587F06" w:rsidRPr="0045633D" w:rsidRDefault="00587F06" w:rsidP="00587F06">
      <w:pPr>
        <w:rPr>
          <w:rFonts w:ascii="Arial" w:hAnsi="Arial" w:cs="Arial"/>
          <w:color w:val="FF0000"/>
          <w:sz w:val="22"/>
          <w:szCs w:val="22"/>
        </w:rPr>
      </w:pPr>
      <w:r w:rsidRPr="003E6EE7">
        <w:rPr>
          <w:rFonts w:ascii="Arial" w:hAnsi="Arial" w:cs="Arial"/>
          <w:sz w:val="22"/>
          <w:szCs w:val="22"/>
          <w:u w:val="single"/>
        </w:rPr>
        <w:t>AMENDATORY SECTION</w:t>
      </w:r>
      <w:r w:rsidRPr="003E6EE7">
        <w:rPr>
          <w:rFonts w:ascii="Arial" w:hAnsi="Arial" w:cs="Arial"/>
          <w:sz w:val="22"/>
          <w:szCs w:val="22"/>
        </w:rPr>
        <w:t> </w:t>
      </w:r>
      <w:r w:rsidRPr="003E6EE7">
        <w:rPr>
          <w:rFonts w:ascii="Arial" w:hAnsi="Arial" w:cs="Arial"/>
          <w:color w:val="FF0000"/>
          <w:sz w:val="22"/>
          <w:szCs w:val="22"/>
        </w:rPr>
        <w:t xml:space="preserve">Filed with the Office of the Code Reviser </w:t>
      </w:r>
      <w:r w:rsidRPr="00A90697">
        <w:rPr>
          <w:rFonts w:ascii="Arial" w:hAnsi="Arial" w:cs="Arial"/>
          <w:color w:val="FF0000"/>
          <w:sz w:val="22"/>
          <w:szCs w:val="22"/>
        </w:rPr>
        <w:t>effective June 2, 2020, WSR 20-12-081. OTS 2288.3.</w:t>
      </w:r>
      <w:r>
        <w:rPr>
          <w:rFonts w:ascii="Arial" w:hAnsi="Arial" w:cs="Arial"/>
          <w:color w:val="FF0000"/>
          <w:sz w:val="22"/>
          <w:szCs w:val="22"/>
        </w:rPr>
        <w:t xml:space="preserve"> (Emergency rule expires September 30, 2020).</w:t>
      </w:r>
    </w:p>
    <w:p w:rsidR="00587F06" w:rsidRPr="003E6EE7" w:rsidRDefault="00587F06" w:rsidP="00587F06">
      <w:pPr>
        <w:rPr>
          <w:rFonts w:ascii="Arial" w:hAnsi="Arial" w:cs="Arial"/>
          <w:sz w:val="22"/>
          <w:szCs w:val="22"/>
        </w:rPr>
      </w:pPr>
    </w:p>
    <w:p w:rsidR="00587F06" w:rsidRDefault="00587F06" w:rsidP="00587F06">
      <w:pPr>
        <w:rPr>
          <w:rFonts w:ascii="Arial" w:hAnsi="Arial" w:cs="Arial"/>
          <w:sz w:val="22"/>
          <w:szCs w:val="22"/>
        </w:rPr>
      </w:pPr>
      <w:r w:rsidRPr="003E6EE7">
        <w:rPr>
          <w:rFonts w:ascii="Arial" w:hAnsi="Arial" w:cs="Arial"/>
          <w:b/>
          <w:sz w:val="22"/>
          <w:szCs w:val="22"/>
        </w:rPr>
        <w:t>WAC 357-31-</w:t>
      </w:r>
      <w:proofErr w:type="gramStart"/>
      <w:r w:rsidRPr="003E6EE7">
        <w:rPr>
          <w:rFonts w:ascii="Arial" w:hAnsi="Arial" w:cs="Arial"/>
          <w:b/>
          <w:sz w:val="22"/>
          <w:szCs w:val="22"/>
        </w:rPr>
        <w:t>215</w:t>
      </w:r>
      <w:r w:rsidRPr="003E6EE7">
        <w:rPr>
          <w:rFonts w:ascii="Arial" w:hAnsi="Arial" w:cs="Arial"/>
          <w:sz w:val="22"/>
          <w:szCs w:val="22"/>
        </w:rPr>
        <w:t xml:space="preserve">  </w:t>
      </w:r>
      <w:r w:rsidRPr="003E6EE7">
        <w:rPr>
          <w:rFonts w:ascii="Arial" w:hAnsi="Arial" w:cs="Arial"/>
          <w:b/>
          <w:sz w:val="22"/>
          <w:szCs w:val="22"/>
        </w:rPr>
        <w:t>When</w:t>
      </w:r>
      <w:proofErr w:type="gramEnd"/>
      <w:r w:rsidRPr="003E6EE7">
        <w:rPr>
          <w:rFonts w:ascii="Arial" w:hAnsi="Arial" w:cs="Arial"/>
          <w:b/>
          <w:sz w:val="22"/>
          <w:szCs w:val="22"/>
        </w:rPr>
        <w:t xml:space="preserve"> </w:t>
      </w:r>
      <w:proofErr w:type="spellStart"/>
      <w:r w:rsidRPr="003E6EE7">
        <w:rPr>
          <w:rFonts w:ascii="Arial" w:hAnsi="Arial" w:cs="Arial"/>
          <w:b/>
          <w:sz w:val="22"/>
          <w:szCs w:val="22"/>
        </w:rPr>
        <w:t>may</w:t>
      </w:r>
      <w:proofErr w:type="spellEnd"/>
      <w:r w:rsidRPr="003E6EE7">
        <w:rPr>
          <w:rFonts w:ascii="Arial" w:hAnsi="Arial" w:cs="Arial"/>
          <w:b/>
          <w:sz w:val="22"/>
          <w:szCs w:val="22"/>
        </w:rPr>
        <w:t xml:space="preserve"> vacation leave be accumulated above the maximum two hundred forty hours?</w:t>
      </w:r>
      <w:r w:rsidRPr="003E6EE7">
        <w:rPr>
          <w:rFonts w:ascii="Arial" w:hAnsi="Arial" w:cs="Arial"/>
          <w:sz w:val="22"/>
          <w:szCs w:val="22"/>
        </w:rPr>
        <w:t xml:space="preserve">  </w:t>
      </w:r>
    </w:p>
    <w:p w:rsidR="00587F06" w:rsidRPr="003E6EE7" w:rsidRDefault="00587F06" w:rsidP="00587F06">
      <w:pPr>
        <w:rPr>
          <w:rFonts w:ascii="Arial" w:hAnsi="Arial" w:cs="Arial"/>
          <w:sz w:val="22"/>
          <w:szCs w:val="22"/>
        </w:rPr>
      </w:pPr>
      <w:r w:rsidRPr="003E6EE7">
        <w:rPr>
          <w:rFonts w:ascii="Arial" w:hAnsi="Arial" w:cs="Arial"/>
          <w:sz w:val="22"/>
          <w:szCs w:val="22"/>
        </w:rPr>
        <w:t>There are two circumstances in which vacation leave may be accumulated above the maximum of two hundred forty hours.</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(1) If an employee's request for vacation leave is denied by the employer, and the employee is close to the maximum vacation leave (two hundred forty hours), the employer must grant an extension for each month that the employer defers the employee's request for vacation leave. The employer must maintain a statement of necessity justifying the extension.</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(2) As an alternative to subsection (1) of this section, employees may also accumulate vacation leave in excess of two hundred forty hours as follows:</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(a) An employee may accumulate the vacation leave hours between the time the two hundred forty hours is accrued and his/her next anniversary date of state employment.</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(b) Leave accumulated above two hundred forty hours must be used by the next anniversary date and in accordance with the employer's leave policy. If such leave is not used before the employee's anniversary date, the excess leave is automatically lost and considered to have never existed.</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 xml:space="preserve">(c) A statement of necessity, as described in subsection (1) of this section, can only defer leave that the employee has not accrued as of the date of the statement of necessity. Any accrued leave in excess of two hundred forty hours as of the date of the statement of necessity cannot be deferred regardless of circumstances </w:t>
      </w:r>
      <w:r w:rsidRPr="003E6EE7">
        <w:rPr>
          <w:rFonts w:ascii="Arial" w:hAnsi="Arial" w:cs="Arial"/>
          <w:sz w:val="22"/>
          <w:szCs w:val="22"/>
          <w:u w:val="single"/>
        </w:rPr>
        <w:t>except in accordance with subsection (3) of this section</w:t>
      </w:r>
      <w:r w:rsidRPr="003E6EE7">
        <w:rPr>
          <w:rFonts w:ascii="Arial" w:hAnsi="Arial" w:cs="Arial"/>
          <w:sz w:val="22"/>
          <w:szCs w:val="22"/>
        </w:rPr>
        <w:t>. For example:</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On June 15th, an employee is assigned to work on a special project. It is expected that the assignment will last six months. Due to an ambitious timeline and strict deadlines, the employee will not be able to take any vacation leave during that time.</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 On June 15th, the employee's vacation leave balance is two hundred sixty hours.</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 The employee accrues ten hours monthly.</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 The employee's anniversary date is October 16th.</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Because the employee will not be able to use leave from June 15th through December 15th the employee files a statement of necessity asking to defer the leave accrued during this time. This deferred leave will not be lost as long as the employee uses the deferred hours by their next anniversary date (October 16th of the following year).</w:t>
      </w:r>
    </w:p>
    <w:p w:rsidR="00587F06" w:rsidRPr="003E6EE7" w:rsidRDefault="00587F06" w:rsidP="00587F06">
      <w:pPr>
        <w:ind w:firstLine="720"/>
        <w:rPr>
          <w:rFonts w:ascii="Arial" w:hAnsi="Arial" w:cs="Arial"/>
          <w:sz w:val="22"/>
          <w:szCs w:val="22"/>
        </w:rPr>
      </w:pPr>
      <w:r w:rsidRPr="003E6EE7">
        <w:rPr>
          <w:rFonts w:ascii="Arial" w:hAnsi="Arial" w:cs="Arial"/>
          <w:sz w:val="22"/>
          <w:szCs w:val="22"/>
        </w:rPr>
        <w:t>The twenty hours of excess vacation leave the employee had on June 15th are not covered by the statement of necessity.</w:t>
      </w:r>
    </w:p>
    <w:p w:rsidR="00587F06" w:rsidRPr="003E6EE7" w:rsidRDefault="00587F06" w:rsidP="00587F06">
      <w:pPr>
        <w:ind w:firstLine="720"/>
        <w:rPr>
          <w:rFonts w:ascii="Arial" w:hAnsi="Arial" w:cs="Arial"/>
          <w:sz w:val="22"/>
          <w:szCs w:val="22"/>
        </w:rPr>
      </w:pPr>
      <w:r w:rsidRPr="003E6EE7">
        <w:rPr>
          <w:rFonts w:ascii="Arial" w:hAnsi="Arial" w:cs="Arial"/>
          <w:sz w:val="22"/>
          <w:szCs w:val="22"/>
          <w:u w:val="single"/>
        </w:rPr>
        <w:t>(3) Beginning February 29, 2020, a statement of necessity, as described in subsection (1) of this section, may be used to preserve leave acquired over two hundred forty hours between February 29, 2020, and the filing of the statement of necessity. This is effective until the expiration of proclamation 20-43, issued February 29, 2020, by the governor and declaring an emergency in the state of Washington, or any amendment thereto, whichever is later.</w:t>
      </w:r>
    </w:p>
    <w:p w:rsidR="00587F06" w:rsidRPr="003E6EE7" w:rsidRDefault="00587F06" w:rsidP="00587F06">
      <w:pPr>
        <w:keepNext/>
        <w:rPr>
          <w:rFonts w:ascii="Arial" w:hAnsi="Arial" w:cs="Arial"/>
          <w:b/>
          <w:sz w:val="22"/>
          <w:szCs w:val="22"/>
          <w:u w:val="single"/>
        </w:rPr>
      </w:pPr>
    </w:p>
    <w:p w:rsidR="008F6A0D" w:rsidRDefault="008F6A0D" w:rsidP="00587F06">
      <w:pPr>
        <w:rPr>
          <w:rFonts w:ascii="Arial" w:hAnsi="Arial" w:cs="Arial"/>
          <w:b/>
          <w:sz w:val="22"/>
          <w:szCs w:val="22"/>
          <w:u w:val="single"/>
        </w:rPr>
      </w:pPr>
    </w:p>
    <w:p w:rsidR="00587F06" w:rsidRPr="003E6EE7" w:rsidRDefault="00587F06" w:rsidP="00587F06">
      <w:pPr>
        <w:rPr>
          <w:rFonts w:ascii="Arial" w:hAnsi="Arial" w:cs="Arial"/>
          <w:b/>
          <w:sz w:val="22"/>
          <w:szCs w:val="22"/>
          <w:u w:val="single"/>
        </w:rPr>
      </w:pPr>
      <w:r w:rsidRPr="003E6EE7">
        <w:rPr>
          <w:rFonts w:ascii="Arial" w:hAnsi="Arial" w:cs="Arial"/>
          <w:b/>
          <w:sz w:val="22"/>
          <w:szCs w:val="22"/>
          <w:u w:val="single"/>
        </w:rPr>
        <w:t xml:space="preserve">ITEM #7 – Sick leave </w:t>
      </w:r>
    </w:p>
    <w:p w:rsidR="00587F06" w:rsidRPr="003E6EE7" w:rsidRDefault="00587F06" w:rsidP="00587F06">
      <w:pPr>
        <w:rPr>
          <w:rFonts w:ascii="Arial" w:hAnsi="Arial" w:cs="Arial"/>
          <w:sz w:val="22"/>
          <w:szCs w:val="22"/>
          <w:u w:val="single"/>
        </w:rPr>
      </w:pPr>
    </w:p>
    <w:p w:rsidR="00587F06" w:rsidRPr="0045633D" w:rsidRDefault="00587F06" w:rsidP="00587F06">
      <w:pPr>
        <w:keepNext/>
        <w:rPr>
          <w:rFonts w:ascii="Arial" w:hAnsi="Arial" w:cs="Arial"/>
          <w:sz w:val="22"/>
          <w:szCs w:val="22"/>
        </w:rPr>
      </w:pPr>
      <w:r w:rsidRPr="003E6EE7">
        <w:rPr>
          <w:rFonts w:ascii="Arial" w:hAnsi="Arial" w:cs="Arial"/>
          <w:b/>
          <w:sz w:val="22"/>
          <w:szCs w:val="22"/>
          <w:u w:val="single"/>
        </w:rPr>
        <w:t>Staff note:</w:t>
      </w:r>
      <w:r w:rsidRPr="003E6EE7">
        <w:rPr>
          <w:rFonts w:ascii="Arial" w:hAnsi="Arial" w:cs="Arial"/>
          <w:sz w:val="22"/>
          <w:szCs w:val="22"/>
        </w:rPr>
        <w:t xml:space="preserve">  An emergency amendment to WAC 357-31-130 was filed on an emergency basis with the OCR on </w:t>
      </w:r>
      <w:r>
        <w:rPr>
          <w:rFonts w:ascii="Arial" w:hAnsi="Arial" w:cs="Arial"/>
          <w:sz w:val="22"/>
          <w:szCs w:val="22"/>
        </w:rPr>
        <w:t>June 2, 2020</w:t>
      </w:r>
      <w:r w:rsidRPr="003E6EE7">
        <w:rPr>
          <w:rFonts w:ascii="Arial" w:hAnsi="Arial" w:cs="Arial"/>
          <w:sz w:val="22"/>
          <w:szCs w:val="22"/>
        </w:rPr>
        <w:t xml:space="preserve"> to </w:t>
      </w:r>
      <w:r>
        <w:rPr>
          <w:rFonts w:ascii="Arial" w:hAnsi="Arial" w:cs="Arial"/>
          <w:sz w:val="22"/>
          <w:szCs w:val="22"/>
        </w:rPr>
        <w:t>allow an employer to approve</w:t>
      </w:r>
      <w:r w:rsidRPr="003E6EE7">
        <w:rPr>
          <w:rFonts w:ascii="Arial" w:hAnsi="Arial" w:cs="Arial"/>
          <w:sz w:val="22"/>
          <w:szCs w:val="22"/>
        </w:rPr>
        <w:t xml:space="preserve"> an employee to use their accrued sick leave</w:t>
      </w:r>
      <w:r>
        <w:rPr>
          <w:rFonts w:ascii="Arial" w:hAnsi="Arial" w:cs="Arial"/>
          <w:sz w:val="22"/>
          <w:szCs w:val="22"/>
        </w:rPr>
        <w:t xml:space="preserve"> </w:t>
      </w:r>
      <w:r w:rsidRPr="003E6EE7">
        <w:rPr>
          <w:rFonts w:ascii="Arial" w:hAnsi="Arial" w:cs="Arial"/>
          <w:sz w:val="22"/>
          <w:szCs w:val="22"/>
        </w:rPr>
        <w:t>to care for a family member’s or a household member’s</w:t>
      </w:r>
      <w:r>
        <w:rPr>
          <w:rFonts w:ascii="Arial" w:hAnsi="Arial" w:cs="Arial"/>
          <w:sz w:val="22"/>
          <w:szCs w:val="22"/>
        </w:rPr>
        <w:t xml:space="preserve"> </w:t>
      </w:r>
      <w:r w:rsidRPr="003E6EE7">
        <w:rPr>
          <w:rFonts w:ascii="Arial" w:hAnsi="Arial" w:cs="Arial"/>
          <w:sz w:val="22"/>
          <w:szCs w:val="22"/>
        </w:rPr>
        <w:t xml:space="preserve">child </w:t>
      </w:r>
      <w:r w:rsidRPr="0045633D">
        <w:rPr>
          <w:rFonts w:ascii="Arial" w:hAnsi="Arial" w:cs="Arial"/>
          <w:sz w:val="22"/>
          <w:szCs w:val="22"/>
        </w:rPr>
        <w:t>when a child’s school or place of care has been closed. This amendment remains in effect until the Governor’s COVID-19 State of Emergency declaration, or any amendments thereto expires.</w:t>
      </w:r>
    </w:p>
    <w:p w:rsidR="00587F06" w:rsidRPr="0045633D" w:rsidRDefault="00587F06" w:rsidP="00587F06">
      <w:pPr>
        <w:rPr>
          <w:rFonts w:ascii="Arial" w:hAnsi="Arial" w:cs="Arial"/>
          <w:sz w:val="22"/>
          <w:szCs w:val="22"/>
        </w:rPr>
      </w:pPr>
    </w:p>
    <w:p w:rsidR="00587F06" w:rsidRPr="0045633D" w:rsidRDefault="00587F06" w:rsidP="00587F06">
      <w:pPr>
        <w:rPr>
          <w:rFonts w:ascii="Arial" w:hAnsi="Arial" w:cs="Arial"/>
          <w:sz w:val="22"/>
          <w:szCs w:val="22"/>
        </w:rPr>
      </w:pPr>
    </w:p>
    <w:p w:rsidR="00587F06" w:rsidRDefault="00587F06" w:rsidP="00587F06">
      <w:pPr>
        <w:rPr>
          <w:rFonts w:ascii="Arial" w:hAnsi="Arial" w:cs="Arial"/>
          <w:color w:val="FF0000"/>
          <w:sz w:val="22"/>
          <w:szCs w:val="22"/>
        </w:rPr>
      </w:pPr>
      <w:r w:rsidRPr="0045633D">
        <w:rPr>
          <w:rFonts w:ascii="Arial" w:hAnsi="Arial" w:cs="Arial"/>
          <w:sz w:val="22"/>
          <w:szCs w:val="22"/>
          <w:u w:val="single"/>
        </w:rPr>
        <w:t>AMENDATORY SECTION</w:t>
      </w:r>
      <w:r w:rsidRPr="0045633D">
        <w:rPr>
          <w:rFonts w:ascii="Arial" w:hAnsi="Arial" w:cs="Arial"/>
          <w:sz w:val="22"/>
          <w:szCs w:val="22"/>
        </w:rPr>
        <w:t> </w:t>
      </w:r>
      <w:r w:rsidRPr="0045633D">
        <w:rPr>
          <w:rFonts w:ascii="Arial" w:hAnsi="Arial" w:cs="Arial"/>
          <w:color w:val="FF0000"/>
          <w:sz w:val="22"/>
          <w:szCs w:val="22"/>
        </w:rPr>
        <w:t>Fil</w:t>
      </w:r>
      <w:r w:rsidRPr="00A90697">
        <w:rPr>
          <w:rFonts w:ascii="Arial" w:hAnsi="Arial" w:cs="Arial"/>
          <w:color w:val="FF0000"/>
          <w:sz w:val="22"/>
          <w:szCs w:val="22"/>
        </w:rPr>
        <w:t>ed with the Office of the Code Reviser effective June 2, 2020, WSR 20-12-081. OTS 2288.3.</w:t>
      </w:r>
      <w:r>
        <w:rPr>
          <w:rFonts w:ascii="Arial" w:hAnsi="Arial" w:cs="Arial"/>
          <w:color w:val="FF0000"/>
          <w:sz w:val="22"/>
          <w:szCs w:val="22"/>
        </w:rPr>
        <w:t xml:space="preserve"> (Emergency rule expires September 30, 2020).</w:t>
      </w:r>
    </w:p>
    <w:p w:rsidR="00587F06" w:rsidRPr="0045633D" w:rsidRDefault="00587F06" w:rsidP="00587F06">
      <w:pPr>
        <w:rPr>
          <w:rFonts w:ascii="Arial" w:hAnsi="Arial" w:cs="Arial"/>
          <w:sz w:val="22"/>
          <w:szCs w:val="22"/>
        </w:rPr>
      </w:pPr>
    </w:p>
    <w:p w:rsidR="00587F06" w:rsidRPr="0045633D" w:rsidRDefault="00587F06" w:rsidP="00587F06">
      <w:pPr>
        <w:rPr>
          <w:rFonts w:ascii="Arial" w:hAnsi="Arial" w:cs="Arial"/>
          <w:sz w:val="22"/>
          <w:szCs w:val="22"/>
        </w:rPr>
      </w:pPr>
      <w:r w:rsidRPr="0045633D">
        <w:rPr>
          <w:rFonts w:ascii="Arial" w:hAnsi="Arial" w:cs="Arial"/>
          <w:b/>
          <w:sz w:val="22"/>
          <w:szCs w:val="22"/>
        </w:rPr>
        <w:t>WAC 357-31-</w:t>
      </w:r>
      <w:proofErr w:type="gramStart"/>
      <w:r w:rsidRPr="0045633D">
        <w:rPr>
          <w:rFonts w:ascii="Arial" w:hAnsi="Arial" w:cs="Arial"/>
          <w:b/>
          <w:sz w:val="22"/>
          <w:szCs w:val="22"/>
        </w:rPr>
        <w:t>130</w:t>
      </w:r>
      <w:r w:rsidRPr="0045633D">
        <w:rPr>
          <w:rFonts w:ascii="Arial" w:hAnsi="Arial" w:cs="Arial"/>
          <w:sz w:val="22"/>
          <w:szCs w:val="22"/>
        </w:rPr>
        <w:t xml:space="preserve">  </w:t>
      </w:r>
      <w:r w:rsidRPr="0045633D">
        <w:rPr>
          <w:rFonts w:ascii="Arial" w:hAnsi="Arial" w:cs="Arial"/>
          <w:b/>
          <w:sz w:val="22"/>
          <w:szCs w:val="22"/>
        </w:rPr>
        <w:t>When</w:t>
      </w:r>
      <w:proofErr w:type="gramEnd"/>
      <w:r w:rsidRPr="0045633D">
        <w:rPr>
          <w:rFonts w:ascii="Arial" w:hAnsi="Arial" w:cs="Arial"/>
          <w:b/>
          <w:sz w:val="22"/>
          <w:szCs w:val="22"/>
        </w:rPr>
        <w:t xml:space="preserve"> may an employee use accrued sick leave?</w:t>
      </w:r>
      <w:r w:rsidRPr="0045633D">
        <w:rPr>
          <w:rFonts w:ascii="Arial" w:hAnsi="Arial" w:cs="Arial"/>
          <w:sz w:val="22"/>
          <w:szCs w:val="22"/>
        </w:rPr>
        <w:t xml:space="preserve">  </w:t>
      </w:r>
    </w:p>
    <w:p w:rsidR="00587F06" w:rsidRPr="0045633D" w:rsidRDefault="00587F06" w:rsidP="00587F06">
      <w:pPr>
        <w:rPr>
          <w:rFonts w:ascii="Arial" w:hAnsi="Arial" w:cs="Arial"/>
          <w:sz w:val="22"/>
          <w:szCs w:val="22"/>
        </w:rPr>
      </w:pPr>
      <w:r w:rsidRPr="0045633D">
        <w:rPr>
          <w:rFonts w:ascii="Arial" w:hAnsi="Arial" w:cs="Arial"/>
          <w:sz w:val="22"/>
          <w:szCs w:val="22"/>
        </w:rPr>
        <w:t>The employer may require medical verification or certification of the reason for sick leave use in accordance with the employer's leave policy and in compliance with chapter 296-128 WAC.</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 xml:space="preserve">(1) Employers </w:t>
      </w:r>
      <w:r w:rsidRPr="0045633D">
        <w:rPr>
          <w:rFonts w:ascii="Arial" w:hAnsi="Arial" w:cs="Arial"/>
          <w:b/>
          <w:sz w:val="22"/>
          <w:szCs w:val="22"/>
        </w:rPr>
        <w:t>must</w:t>
      </w:r>
      <w:r w:rsidRPr="0045633D">
        <w:rPr>
          <w:rFonts w:ascii="Arial" w:hAnsi="Arial" w:cs="Arial"/>
          <w:sz w:val="22"/>
          <w:szCs w:val="22"/>
        </w:rPr>
        <w:t xml:space="preserve"> allow the use of accrued sick leave under the following conditions:</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(a) An employee's mental or physical illness, disability, injury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(b) By reason of exposure of the employee to a contagious disease when the employee's presence at work would jeopardize the health of others.</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(c) When the employee's place of business has been closed by order of a public official for any health-related reason, or when an employee's child's school or place of care has been closed for such reason.</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(d) 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(e) For family care emergencies per WAC 357-31-290, 357-31-295, 357-31-300 and 357-31-305.</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(f) When an employee is required to be absent from work to care for members of the employee's household or relatives of the employee or relatives of the employee's spouse/registered domestic partner who experience an illness or injury, not including situations covered by subsection (1)(d) of this section.</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(i) The employer must approve up to five days of accumulated sick leave each occurrence. Employers may approve more than five days.</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(ii) For purposes of this subsection, "relatives" is limited to spouse, registered domestic partner, child, grandchild, grandparent or parent.</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(g)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(h)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(i)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(j) When an employee requests to use sick leave for the purpose of parental leave to bond with a newborn, adoptive or foster child for a period up to eighteen weeks. Sick leave for this purpose must be taken during the first year following the child's birth or placement.</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 xml:space="preserve">(2) Employers </w:t>
      </w:r>
      <w:r w:rsidRPr="0045633D">
        <w:rPr>
          <w:rFonts w:ascii="Arial" w:hAnsi="Arial" w:cs="Arial"/>
          <w:b/>
          <w:sz w:val="22"/>
          <w:szCs w:val="22"/>
        </w:rPr>
        <w:t>may</w:t>
      </w:r>
      <w:r w:rsidRPr="0045633D">
        <w:rPr>
          <w:rFonts w:ascii="Arial" w:hAnsi="Arial" w:cs="Arial"/>
          <w:sz w:val="22"/>
          <w:szCs w:val="22"/>
        </w:rPr>
        <w:t xml:space="preserve"> allow the use of accrued sick leave under the following conditions:</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(a) For condolence or bereavement;</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(b) When an employee is unable to report to work due to inclement weather in accordance with the employer's policy on inclement weather as described in WAC 357-31-255; ((</w:t>
      </w:r>
      <w:r w:rsidRPr="0045633D">
        <w:rPr>
          <w:rFonts w:ascii="Arial" w:hAnsi="Arial" w:cs="Arial"/>
          <w:strike/>
          <w:sz w:val="22"/>
          <w:szCs w:val="22"/>
        </w:rPr>
        <w:t>or</w:t>
      </w:r>
      <w:r w:rsidRPr="0045633D">
        <w:rPr>
          <w:rFonts w:ascii="Arial" w:hAnsi="Arial" w:cs="Arial"/>
          <w:sz w:val="22"/>
          <w:szCs w:val="22"/>
        </w:rPr>
        <w:t>))</w:t>
      </w:r>
    </w:p>
    <w:p w:rsidR="00587F06" w:rsidRPr="0045633D" w:rsidRDefault="00587F06" w:rsidP="00587F06">
      <w:pPr>
        <w:ind w:firstLine="720"/>
        <w:rPr>
          <w:rFonts w:ascii="Arial" w:hAnsi="Arial" w:cs="Arial"/>
          <w:sz w:val="22"/>
          <w:szCs w:val="22"/>
        </w:rPr>
      </w:pPr>
      <w:r w:rsidRPr="0045633D">
        <w:rPr>
          <w:rFonts w:ascii="Arial" w:hAnsi="Arial" w:cs="Arial"/>
          <w:sz w:val="22"/>
          <w:szCs w:val="22"/>
        </w:rPr>
        <w:t>(c) To bond with a newborn, adoptive or foster child for a period beyond eighteen weeks as allowed in subsection (1)(i) of this section. Sick leave for this purpose must be taken during the first year following the child's birth or placement. The total amount of sick leave allowed to be used, beyond subsection (1</w:t>
      </w:r>
      <w:proofErr w:type="gramStart"/>
      <w:r w:rsidRPr="0045633D">
        <w:rPr>
          <w:rFonts w:ascii="Arial" w:hAnsi="Arial" w:cs="Arial"/>
          <w:sz w:val="22"/>
          <w:szCs w:val="22"/>
        </w:rPr>
        <w:t>)(</w:t>
      </w:r>
      <w:proofErr w:type="gramEnd"/>
      <w:r w:rsidRPr="0045633D">
        <w:rPr>
          <w:rFonts w:ascii="Arial" w:hAnsi="Arial" w:cs="Arial"/>
          <w:sz w:val="22"/>
          <w:szCs w:val="22"/>
        </w:rPr>
        <w:t>i) of this section must be addressed in the employer's leave policy in accordance with WAC 357-31-100</w:t>
      </w:r>
      <w:r w:rsidRPr="0045633D">
        <w:rPr>
          <w:rFonts w:ascii="Arial" w:hAnsi="Arial" w:cs="Arial"/>
          <w:sz w:val="22"/>
          <w:szCs w:val="22"/>
          <w:u w:val="single"/>
        </w:rPr>
        <w:t>; or</w:t>
      </w:r>
    </w:p>
    <w:p w:rsidR="00587F06" w:rsidRPr="0045633D" w:rsidRDefault="00587F06" w:rsidP="00587F06">
      <w:pPr>
        <w:ind w:firstLine="720"/>
        <w:rPr>
          <w:rFonts w:ascii="Arial" w:hAnsi="Arial" w:cs="Arial"/>
          <w:sz w:val="22"/>
          <w:szCs w:val="22"/>
        </w:rPr>
      </w:pPr>
      <w:r w:rsidRPr="0045633D">
        <w:rPr>
          <w:rFonts w:ascii="Arial" w:hAnsi="Arial" w:cs="Arial"/>
          <w:sz w:val="22"/>
          <w:szCs w:val="22"/>
          <w:u w:val="single"/>
        </w:rPr>
        <w:t>(d) When a child is a family member of an employee or member of an employee's household and the child's school or place of care has been closed while proclamation 20-05, issued February 29, 2020, by the governor and declaring an emergency in the state of Washington, or any amendment thereto, is in effect</w:t>
      </w:r>
      <w:r w:rsidRPr="0045633D">
        <w:rPr>
          <w:rFonts w:ascii="Arial" w:hAnsi="Arial" w:cs="Arial"/>
          <w:sz w:val="22"/>
          <w:szCs w:val="22"/>
        </w:rPr>
        <w:t>.</w:t>
      </w:r>
    </w:p>
    <w:p w:rsidR="008C398E" w:rsidRDefault="008C398E" w:rsidP="008C398E">
      <w:pPr>
        <w:spacing w:after="200" w:line="276" w:lineRule="auto"/>
        <w:rPr>
          <w:rFonts w:ascii="Arial" w:hAnsi="Arial" w:cs="Arial"/>
          <w:sz w:val="22"/>
          <w:szCs w:val="22"/>
        </w:rPr>
      </w:pPr>
    </w:p>
    <w:p w:rsidR="00363F53" w:rsidRDefault="00363F53" w:rsidP="008C398E">
      <w:pPr>
        <w:spacing w:after="200" w:line="276" w:lineRule="auto"/>
        <w:rPr>
          <w:rFonts w:ascii="Arial" w:hAnsi="Arial" w:cs="Arial"/>
          <w:b/>
          <w:sz w:val="22"/>
          <w:szCs w:val="22"/>
          <w:u w:val="single"/>
        </w:rPr>
      </w:pPr>
    </w:p>
    <w:p w:rsidR="007E2EEC" w:rsidRDefault="0098670C" w:rsidP="0098670C">
      <w:pPr>
        <w:keepNext/>
        <w:rPr>
          <w:rFonts w:ascii="Arial" w:hAnsi="Arial" w:cs="Arial"/>
          <w:b/>
          <w:sz w:val="22"/>
          <w:szCs w:val="22"/>
          <w:u w:val="single"/>
        </w:rPr>
      </w:pPr>
      <w:r w:rsidRPr="00064C98">
        <w:rPr>
          <w:rFonts w:ascii="Arial" w:hAnsi="Arial" w:cs="Arial"/>
          <w:b/>
          <w:sz w:val="22"/>
          <w:szCs w:val="22"/>
          <w:u w:val="single"/>
        </w:rPr>
        <w:t>ITEM #</w:t>
      </w:r>
      <w:r w:rsidR="00374525">
        <w:rPr>
          <w:rFonts w:ascii="Arial" w:hAnsi="Arial" w:cs="Arial"/>
          <w:b/>
          <w:sz w:val="22"/>
          <w:szCs w:val="22"/>
          <w:u w:val="single"/>
        </w:rPr>
        <w:t>8</w:t>
      </w:r>
      <w:r>
        <w:rPr>
          <w:rFonts w:ascii="Arial" w:hAnsi="Arial" w:cs="Arial"/>
          <w:b/>
          <w:sz w:val="22"/>
          <w:szCs w:val="22"/>
          <w:u w:val="single"/>
        </w:rPr>
        <w:t xml:space="preserve"> – Temporary Layoff</w:t>
      </w:r>
      <w:r w:rsidR="00DE1CB4">
        <w:rPr>
          <w:rFonts w:ascii="Arial" w:hAnsi="Arial" w:cs="Arial"/>
          <w:b/>
          <w:sz w:val="22"/>
          <w:szCs w:val="22"/>
          <w:u w:val="single"/>
        </w:rPr>
        <w:t>s</w:t>
      </w:r>
    </w:p>
    <w:p w:rsidR="007E2EEC" w:rsidRDefault="007E2EEC" w:rsidP="0098670C">
      <w:pPr>
        <w:keepNext/>
        <w:rPr>
          <w:rFonts w:ascii="Arial" w:hAnsi="Arial" w:cs="Arial"/>
          <w:b/>
          <w:sz w:val="22"/>
          <w:szCs w:val="22"/>
          <w:u w:val="single"/>
        </w:rPr>
      </w:pPr>
    </w:p>
    <w:p w:rsidR="008D5EFB" w:rsidRDefault="0098670C" w:rsidP="0098670C">
      <w:pPr>
        <w:keepNext/>
        <w:rPr>
          <w:rFonts w:ascii="Arial" w:hAnsi="Arial" w:cs="Arial"/>
          <w:sz w:val="22"/>
          <w:szCs w:val="22"/>
        </w:rPr>
      </w:pPr>
      <w:r w:rsidRPr="003E6EE7">
        <w:rPr>
          <w:rFonts w:ascii="Arial" w:hAnsi="Arial" w:cs="Arial"/>
          <w:b/>
          <w:sz w:val="22"/>
          <w:szCs w:val="22"/>
          <w:u w:val="single"/>
        </w:rPr>
        <w:t>Staff note:</w:t>
      </w:r>
      <w:r w:rsidRPr="003E6EE7">
        <w:rPr>
          <w:rFonts w:ascii="Arial" w:hAnsi="Arial" w:cs="Arial"/>
          <w:sz w:val="22"/>
          <w:szCs w:val="22"/>
        </w:rPr>
        <w:t xml:space="preserve">  </w:t>
      </w:r>
      <w:r w:rsidR="007B3DF1">
        <w:rPr>
          <w:rFonts w:ascii="Arial" w:hAnsi="Arial" w:cs="Arial"/>
          <w:sz w:val="22"/>
          <w:szCs w:val="22"/>
        </w:rPr>
        <w:t xml:space="preserve">On June </w:t>
      </w:r>
      <w:r w:rsidR="000D5790">
        <w:rPr>
          <w:rFonts w:ascii="Arial" w:hAnsi="Arial" w:cs="Arial"/>
          <w:sz w:val="22"/>
          <w:szCs w:val="22"/>
        </w:rPr>
        <w:t>17</w:t>
      </w:r>
      <w:r w:rsidR="007B3DF1">
        <w:rPr>
          <w:rFonts w:ascii="Arial" w:hAnsi="Arial" w:cs="Arial"/>
          <w:sz w:val="22"/>
          <w:szCs w:val="22"/>
        </w:rPr>
        <w:t>, 2020</w:t>
      </w:r>
      <w:r w:rsidR="00DD3807">
        <w:rPr>
          <w:rFonts w:ascii="Arial" w:hAnsi="Arial" w:cs="Arial"/>
          <w:sz w:val="22"/>
          <w:szCs w:val="22"/>
        </w:rPr>
        <w:t xml:space="preserve"> Gov</w:t>
      </w:r>
      <w:r w:rsidR="007B3DF1">
        <w:rPr>
          <w:rFonts w:ascii="Arial" w:hAnsi="Arial" w:cs="Arial"/>
          <w:sz w:val="22"/>
          <w:szCs w:val="22"/>
        </w:rPr>
        <w:t>ernor</w:t>
      </w:r>
      <w:r w:rsidR="00DD3807">
        <w:rPr>
          <w:rFonts w:ascii="Arial" w:hAnsi="Arial" w:cs="Arial"/>
          <w:sz w:val="22"/>
          <w:szCs w:val="22"/>
        </w:rPr>
        <w:t xml:space="preserve"> Jay Inslee </w:t>
      </w:r>
      <w:r w:rsidR="00BF0549">
        <w:rPr>
          <w:rFonts w:ascii="Arial" w:hAnsi="Arial" w:cs="Arial"/>
          <w:sz w:val="22"/>
          <w:szCs w:val="22"/>
        </w:rPr>
        <w:t>announced</w:t>
      </w:r>
      <w:r w:rsidR="00DD3807">
        <w:rPr>
          <w:rFonts w:ascii="Arial" w:hAnsi="Arial" w:cs="Arial"/>
          <w:sz w:val="22"/>
          <w:szCs w:val="22"/>
        </w:rPr>
        <w:t xml:space="preserve"> </w:t>
      </w:r>
      <w:r w:rsidR="00BF0549">
        <w:rPr>
          <w:rFonts w:ascii="Arial" w:hAnsi="Arial" w:cs="Arial"/>
          <w:sz w:val="22"/>
          <w:szCs w:val="22"/>
        </w:rPr>
        <w:t xml:space="preserve">the </w:t>
      </w:r>
      <w:r w:rsidR="00DD3807">
        <w:rPr>
          <w:rFonts w:ascii="Arial" w:hAnsi="Arial" w:cs="Arial"/>
          <w:sz w:val="22"/>
          <w:szCs w:val="22"/>
        </w:rPr>
        <w:t>cancell</w:t>
      </w:r>
      <w:r w:rsidR="00BF0549">
        <w:rPr>
          <w:rFonts w:ascii="Arial" w:hAnsi="Arial" w:cs="Arial"/>
          <w:sz w:val="22"/>
          <w:szCs w:val="22"/>
        </w:rPr>
        <w:t>ation of some</w:t>
      </w:r>
      <w:r w:rsidR="00DD3807">
        <w:rPr>
          <w:rFonts w:ascii="Arial" w:hAnsi="Arial" w:cs="Arial"/>
          <w:sz w:val="22"/>
          <w:szCs w:val="22"/>
        </w:rPr>
        <w:t xml:space="preserve"> </w:t>
      </w:r>
      <w:r w:rsidR="00BF0549">
        <w:rPr>
          <w:rFonts w:ascii="Arial" w:hAnsi="Arial" w:cs="Arial"/>
          <w:sz w:val="22"/>
          <w:szCs w:val="22"/>
        </w:rPr>
        <w:t xml:space="preserve">state </w:t>
      </w:r>
      <w:r w:rsidR="00DD3807">
        <w:rPr>
          <w:rFonts w:ascii="Arial" w:hAnsi="Arial" w:cs="Arial"/>
          <w:sz w:val="22"/>
          <w:szCs w:val="22"/>
        </w:rPr>
        <w:t>employee raises and</w:t>
      </w:r>
      <w:r w:rsidR="00BF0549">
        <w:rPr>
          <w:rFonts w:ascii="Arial" w:hAnsi="Arial" w:cs="Arial"/>
          <w:sz w:val="22"/>
          <w:szCs w:val="22"/>
        </w:rPr>
        <w:t xml:space="preserve"> the need for</w:t>
      </w:r>
      <w:r w:rsidR="00DD3807">
        <w:rPr>
          <w:rFonts w:ascii="Arial" w:hAnsi="Arial" w:cs="Arial"/>
          <w:sz w:val="22"/>
          <w:szCs w:val="22"/>
        </w:rPr>
        <w:t xml:space="preserve"> furloughs. </w:t>
      </w:r>
      <w:r w:rsidR="002D06A7">
        <w:rPr>
          <w:rFonts w:ascii="Arial" w:hAnsi="Arial" w:cs="Arial"/>
          <w:sz w:val="22"/>
          <w:szCs w:val="22"/>
        </w:rPr>
        <w:t>In this announcement, t</w:t>
      </w:r>
      <w:r w:rsidR="00BF0549">
        <w:rPr>
          <w:rFonts w:ascii="Arial" w:hAnsi="Arial" w:cs="Arial"/>
          <w:sz w:val="22"/>
          <w:szCs w:val="22"/>
        </w:rPr>
        <w:t xml:space="preserve">he Governor directed state agencies under his authority to proceed furloughing over 40,000 state employees one day per week through July 25, 2020 and one furlough day per month from August through at least </w:t>
      </w:r>
      <w:r w:rsidR="008D5EFB">
        <w:rPr>
          <w:rFonts w:ascii="Arial" w:hAnsi="Arial" w:cs="Arial"/>
          <w:sz w:val="22"/>
          <w:szCs w:val="22"/>
        </w:rPr>
        <w:t xml:space="preserve">through the </w:t>
      </w:r>
      <w:r w:rsidR="00BF0549">
        <w:rPr>
          <w:rFonts w:ascii="Arial" w:hAnsi="Arial" w:cs="Arial"/>
          <w:sz w:val="22"/>
          <w:szCs w:val="22"/>
        </w:rPr>
        <w:t xml:space="preserve">fall. In addition he added that employees will also be allowed to take additional voluntary unpaid furloughs. </w:t>
      </w:r>
      <w:r w:rsidR="002D06A7">
        <w:rPr>
          <w:rFonts w:ascii="Arial" w:hAnsi="Arial" w:cs="Arial"/>
          <w:sz w:val="22"/>
          <w:szCs w:val="22"/>
        </w:rPr>
        <w:t>Employees may spread out the furlough</w:t>
      </w:r>
      <w:r w:rsidR="008D5EFB">
        <w:rPr>
          <w:rFonts w:ascii="Arial" w:hAnsi="Arial" w:cs="Arial"/>
          <w:sz w:val="22"/>
          <w:szCs w:val="22"/>
        </w:rPr>
        <w:t>s</w:t>
      </w:r>
      <w:r w:rsidR="002D06A7">
        <w:rPr>
          <w:rFonts w:ascii="Arial" w:hAnsi="Arial" w:cs="Arial"/>
          <w:sz w:val="22"/>
          <w:szCs w:val="22"/>
        </w:rPr>
        <w:t xml:space="preserve"> to accommodat</w:t>
      </w:r>
      <w:r w:rsidR="008D5EFB">
        <w:rPr>
          <w:rFonts w:ascii="Arial" w:hAnsi="Arial" w:cs="Arial"/>
          <w:sz w:val="22"/>
          <w:szCs w:val="22"/>
        </w:rPr>
        <w:t>e</w:t>
      </w:r>
      <w:r w:rsidR="002D06A7">
        <w:rPr>
          <w:rFonts w:ascii="Arial" w:hAnsi="Arial" w:cs="Arial"/>
          <w:sz w:val="22"/>
          <w:szCs w:val="22"/>
        </w:rPr>
        <w:t xml:space="preserve"> operational needs and the interest of affected employees as long as the</w:t>
      </w:r>
      <w:r w:rsidR="008D5EFB">
        <w:rPr>
          <w:rFonts w:ascii="Arial" w:hAnsi="Arial" w:cs="Arial"/>
          <w:sz w:val="22"/>
          <w:szCs w:val="22"/>
        </w:rPr>
        <w:t xml:space="preserve"> employee</w:t>
      </w:r>
      <w:r w:rsidR="002D06A7">
        <w:rPr>
          <w:rFonts w:ascii="Arial" w:hAnsi="Arial" w:cs="Arial"/>
          <w:sz w:val="22"/>
          <w:szCs w:val="22"/>
        </w:rPr>
        <w:t xml:space="preserve"> take</w:t>
      </w:r>
      <w:r w:rsidR="008D5EFB">
        <w:rPr>
          <w:rFonts w:ascii="Arial" w:hAnsi="Arial" w:cs="Arial"/>
          <w:sz w:val="22"/>
          <w:szCs w:val="22"/>
        </w:rPr>
        <w:t>s</w:t>
      </w:r>
      <w:r w:rsidR="002D06A7">
        <w:rPr>
          <w:rFonts w:ascii="Arial" w:hAnsi="Arial" w:cs="Arial"/>
          <w:sz w:val="22"/>
          <w:szCs w:val="22"/>
        </w:rPr>
        <w:t xml:space="preserve"> eight hours of furlough during th</w:t>
      </w:r>
      <w:r w:rsidR="008D5EFB">
        <w:rPr>
          <w:rFonts w:ascii="Arial" w:hAnsi="Arial" w:cs="Arial"/>
          <w:sz w:val="22"/>
          <w:szCs w:val="22"/>
        </w:rPr>
        <w:t xml:space="preserve">e </w:t>
      </w:r>
      <w:r w:rsidR="002D06A7">
        <w:rPr>
          <w:rFonts w:ascii="Arial" w:hAnsi="Arial" w:cs="Arial"/>
          <w:sz w:val="22"/>
          <w:szCs w:val="22"/>
        </w:rPr>
        <w:t>week in which they are furloughed. Due to this flexibility and the economic downturn, w</w:t>
      </w:r>
      <w:r w:rsidR="000D5790">
        <w:rPr>
          <w:rFonts w:ascii="Arial" w:hAnsi="Arial" w:cs="Arial"/>
          <w:sz w:val="22"/>
          <w:szCs w:val="22"/>
        </w:rPr>
        <w:t xml:space="preserve">e are proposing to </w:t>
      </w:r>
      <w:r w:rsidR="00DD3807">
        <w:rPr>
          <w:rFonts w:ascii="Arial" w:hAnsi="Arial" w:cs="Arial"/>
          <w:sz w:val="22"/>
          <w:szCs w:val="22"/>
        </w:rPr>
        <w:t xml:space="preserve">amend WAC 357-46-064 </w:t>
      </w:r>
      <w:r w:rsidR="000D5790">
        <w:rPr>
          <w:rFonts w:ascii="Arial" w:hAnsi="Arial" w:cs="Arial"/>
          <w:sz w:val="22"/>
          <w:szCs w:val="22"/>
        </w:rPr>
        <w:t>to</w:t>
      </w:r>
      <w:r w:rsidR="00DD3807">
        <w:rPr>
          <w:rFonts w:ascii="Arial" w:hAnsi="Arial" w:cs="Arial"/>
          <w:sz w:val="22"/>
          <w:szCs w:val="22"/>
        </w:rPr>
        <w:t xml:space="preserve"> allow employers to furlough employees up to sixty days in a calendar year to help prevent permanent layoffs. </w:t>
      </w:r>
    </w:p>
    <w:p w:rsidR="008D5EFB" w:rsidRDefault="008D5EFB" w:rsidP="0098670C">
      <w:pPr>
        <w:keepNext/>
        <w:rPr>
          <w:rFonts w:ascii="Arial" w:hAnsi="Arial" w:cs="Arial"/>
          <w:sz w:val="22"/>
          <w:szCs w:val="22"/>
        </w:rPr>
      </w:pPr>
    </w:p>
    <w:p w:rsidR="0098670C" w:rsidRDefault="000D5790" w:rsidP="0098670C">
      <w:pPr>
        <w:keepNext/>
        <w:rPr>
          <w:rFonts w:ascii="Arial" w:hAnsi="Arial" w:cs="Arial"/>
          <w:sz w:val="22"/>
          <w:szCs w:val="22"/>
        </w:rPr>
      </w:pPr>
      <w:r>
        <w:rPr>
          <w:rFonts w:ascii="Arial" w:hAnsi="Arial" w:cs="Arial"/>
          <w:sz w:val="22"/>
          <w:szCs w:val="22"/>
        </w:rPr>
        <w:t xml:space="preserve">We are also proposing to </w:t>
      </w:r>
      <w:r w:rsidR="00DD3807">
        <w:rPr>
          <w:rFonts w:ascii="Arial" w:hAnsi="Arial" w:cs="Arial"/>
          <w:sz w:val="22"/>
          <w:szCs w:val="22"/>
        </w:rPr>
        <w:t xml:space="preserve">amend WAC </w:t>
      </w:r>
      <w:r w:rsidR="009C2E75">
        <w:rPr>
          <w:rFonts w:ascii="Arial" w:hAnsi="Arial" w:cs="Arial"/>
          <w:sz w:val="22"/>
          <w:szCs w:val="22"/>
        </w:rPr>
        <w:t xml:space="preserve">357-46-066 </w:t>
      </w:r>
      <w:r>
        <w:rPr>
          <w:rFonts w:ascii="Arial" w:hAnsi="Arial" w:cs="Arial"/>
          <w:sz w:val="22"/>
          <w:szCs w:val="22"/>
        </w:rPr>
        <w:t xml:space="preserve">to state that an employer will normally provide an employee </w:t>
      </w:r>
      <w:r w:rsidR="008D5EFB">
        <w:rPr>
          <w:rFonts w:ascii="Arial" w:hAnsi="Arial" w:cs="Arial"/>
          <w:sz w:val="22"/>
          <w:szCs w:val="22"/>
        </w:rPr>
        <w:t xml:space="preserve">with </w:t>
      </w:r>
      <w:r>
        <w:rPr>
          <w:rFonts w:ascii="Arial" w:hAnsi="Arial" w:cs="Arial"/>
          <w:sz w:val="22"/>
          <w:szCs w:val="22"/>
        </w:rPr>
        <w:t xml:space="preserve">seven </w:t>
      </w:r>
      <w:r w:rsidR="002D06A7">
        <w:rPr>
          <w:rFonts w:ascii="Arial" w:hAnsi="Arial" w:cs="Arial"/>
          <w:sz w:val="22"/>
          <w:szCs w:val="22"/>
        </w:rPr>
        <w:t>c</w:t>
      </w:r>
      <w:r>
        <w:rPr>
          <w:rFonts w:ascii="Arial" w:hAnsi="Arial" w:cs="Arial"/>
          <w:sz w:val="22"/>
          <w:szCs w:val="22"/>
        </w:rPr>
        <w:t>alendar days’ notice of</w:t>
      </w:r>
      <w:r w:rsidR="008D5EFB">
        <w:rPr>
          <w:rFonts w:ascii="Arial" w:hAnsi="Arial" w:cs="Arial"/>
          <w:sz w:val="22"/>
          <w:szCs w:val="22"/>
        </w:rPr>
        <w:t xml:space="preserve"> a</w:t>
      </w:r>
      <w:r>
        <w:rPr>
          <w:rFonts w:ascii="Arial" w:hAnsi="Arial" w:cs="Arial"/>
          <w:sz w:val="22"/>
          <w:szCs w:val="22"/>
        </w:rPr>
        <w:t xml:space="preserve"> temporary layoff</w:t>
      </w:r>
      <w:r w:rsidR="00DE1CB4">
        <w:rPr>
          <w:rFonts w:ascii="Arial" w:hAnsi="Arial" w:cs="Arial"/>
          <w:sz w:val="22"/>
          <w:szCs w:val="22"/>
        </w:rPr>
        <w:t xml:space="preserve"> and an employer may provide less than 7 calendars’ days’ notice if urgent budget or operation</w:t>
      </w:r>
      <w:r w:rsidR="003B619E">
        <w:rPr>
          <w:rFonts w:ascii="Arial" w:hAnsi="Arial" w:cs="Arial"/>
          <w:sz w:val="22"/>
          <w:szCs w:val="22"/>
        </w:rPr>
        <w:t>al</w:t>
      </w:r>
      <w:r w:rsidR="00DE1CB4">
        <w:rPr>
          <w:rFonts w:ascii="Arial" w:hAnsi="Arial" w:cs="Arial"/>
          <w:sz w:val="22"/>
          <w:szCs w:val="22"/>
        </w:rPr>
        <w:t xml:space="preserve"> issues are present. Employers must make a reasonable effort to provide as much time as possible for temporary layoff notification. </w:t>
      </w:r>
      <w:r>
        <w:rPr>
          <w:rFonts w:ascii="Arial" w:hAnsi="Arial" w:cs="Arial"/>
          <w:sz w:val="22"/>
          <w:szCs w:val="22"/>
        </w:rPr>
        <w:t>This change will</w:t>
      </w:r>
      <w:r w:rsidR="009C2E75">
        <w:rPr>
          <w:rFonts w:ascii="Arial" w:hAnsi="Arial" w:cs="Arial"/>
          <w:sz w:val="22"/>
          <w:szCs w:val="22"/>
        </w:rPr>
        <w:t xml:space="preserve"> allow employers </w:t>
      </w:r>
      <w:r>
        <w:rPr>
          <w:rFonts w:ascii="Arial" w:hAnsi="Arial" w:cs="Arial"/>
          <w:sz w:val="22"/>
          <w:szCs w:val="22"/>
        </w:rPr>
        <w:t xml:space="preserve">to have some </w:t>
      </w:r>
      <w:r w:rsidR="009C2E75">
        <w:rPr>
          <w:rFonts w:ascii="Arial" w:hAnsi="Arial" w:cs="Arial"/>
          <w:sz w:val="22"/>
          <w:szCs w:val="22"/>
        </w:rPr>
        <w:t>flexibility with the notice requirements for temporary layoffs. The intent of this amendment is not to take away the 7 day</w:t>
      </w:r>
      <w:r w:rsidR="008D5EFB">
        <w:rPr>
          <w:rFonts w:ascii="Arial" w:hAnsi="Arial" w:cs="Arial"/>
          <w:sz w:val="22"/>
          <w:szCs w:val="22"/>
        </w:rPr>
        <w:t>s</w:t>
      </w:r>
      <w:r w:rsidR="009C2E75">
        <w:rPr>
          <w:rFonts w:ascii="Arial" w:hAnsi="Arial" w:cs="Arial"/>
          <w:sz w:val="22"/>
          <w:szCs w:val="22"/>
        </w:rPr>
        <w:t xml:space="preserve"> requirement entirely, employers are still required during “normal” circumstances to provide employees with a 7 day notice. However, during unprecedented times, such as the current COVID-19 pandemic we have become aware that there are some employers with specific business needs, such as employees working in hospital environments, where flexibility with the notification requirements is needed. </w:t>
      </w:r>
    </w:p>
    <w:p w:rsidR="00DE1CB4" w:rsidRDefault="00DE1CB4" w:rsidP="0098670C">
      <w:pPr>
        <w:keepNext/>
        <w:rPr>
          <w:rFonts w:ascii="Arial" w:hAnsi="Arial" w:cs="Arial"/>
          <w:sz w:val="22"/>
          <w:szCs w:val="22"/>
        </w:rPr>
      </w:pPr>
    </w:p>
    <w:p w:rsidR="00DE1CB4" w:rsidRPr="00187E4F" w:rsidRDefault="00DE1CB4" w:rsidP="00DE1CB4">
      <w:pPr>
        <w:rPr>
          <w:rFonts w:ascii="Arial" w:hAnsi="Arial" w:cs="Arial"/>
          <w:sz w:val="22"/>
          <w:szCs w:val="22"/>
        </w:rPr>
      </w:pPr>
      <w:r w:rsidRPr="00187E4F">
        <w:rPr>
          <w:rFonts w:ascii="Arial" w:hAnsi="Arial" w:cs="Arial"/>
          <w:sz w:val="22"/>
          <w:szCs w:val="22"/>
        </w:rPr>
        <w:t xml:space="preserve">Lead:  </w:t>
      </w:r>
      <w:r>
        <w:rPr>
          <w:rFonts w:ascii="Arial" w:hAnsi="Arial" w:cs="Arial"/>
          <w:sz w:val="22"/>
          <w:szCs w:val="22"/>
        </w:rPr>
        <w:t>Caroline Kirk</w:t>
      </w:r>
    </w:p>
    <w:p w:rsidR="00DE1CB4" w:rsidRDefault="00DE1CB4" w:rsidP="0098670C">
      <w:pPr>
        <w:keepNext/>
        <w:rPr>
          <w:rFonts w:ascii="Arial" w:hAnsi="Arial" w:cs="Arial"/>
          <w:sz w:val="22"/>
          <w:szCs w:val="22"/>
        </w:rPr>
      </w:pPr>
    </w:p>
    <w:p w:rsidR="0098670C" w:rsidRDefault="0098670C" w:rsidP="0098670C">
      <w:pPr>
        <w:keepNext/>
        <w:rPr>
          <w:rFonts w:ascii="Arial" w:hAnsi="Arial" w:cs="Arial"/>
          <w:sz w:val="22"/>
          <w:szCs w:val="22"/>
        </w:rPr>
      </w:pPr>
    </w:p>
    <w:p w:rsidR="0098670C" w:rsidRPr="0098670C" w:rsidRDefault="0098670C" w:rsidP="0098670C">
      <w:pPr>
        <w:rPr>
          <w:rFonts w:ascii="Arial" w:hAnsi="Arial" w:cs="Arial"/>
          <w:b/>
          <w:sz w:val="22"/>
          <w:szCs w:val="22"/>
        </w:rPr>
      </w:pPr>
      <w:r w:rsidRPr="0098670C">
        <w:rPr>
          <w:rFonts w:ascii="Arial" w:hAnsi="Arial" w:cs="Arial"/>
          <w:b/>
          <w:sz w:val="22"/>
          <w:szCs w:val="22"/>
        </w:rPr>
        <w:t>WAC 357-46-</w:t>
      </w:r>
      <w:proofErr w:type="gramStart"/>
      <w:r w:rsidRPr="0098670C">
        <w:rPr>
          <w:rFonts w:ascii="Arial" w:hAnsi="Arial" w:cs="Arial"/>
          <w:b/>
          <w:sz w:val="22"/>
          <w:szCs w:val="22"/>
        </w:rPr>
        <w:t>064</w:t>
      </w:r>
      <w:r>
        <w:rPr>
          <w:rFonts w:ascii="Arial" w:hAnsi="Arial" w:cs="Arial"/>
          <w:b/>
          <w:sz w:val="22"/>
          <w:szCs w:val="22"/>
        </w:rPr>
        <w:t xml:space="preserve">  </w:t>
      </w:r>
      <w:r w:rsidRPr="0098670C">
        <w:rPr>
          <w:rFonts w:ascii="Arial" w:hAnsi="Arial" w:cs="Arial"/>
          <w:b/>
          <w:sz w:val="22"/>
          <w:szCs w:val="22"/>
        </w:rPr>
        <w:t>Are</w:t>
      </w:r>
      <w:proofErr w:type="gramEnd"/>
      <w:r w:rsidRPr="0098670C">
        <w:rPr>
          <w:rFonts w:ascii="Arial" w:hAnsi="Arial" w:cs="Arial"/>
          <w:b/>
          <w:sz w:val="22"/>
          <w:szCs w:val="22"/>
        </w:rPr>
        <w:t xml:space="preserve"> there any limits to temporary layoff?</w:t>
      </w:r>
    </w:p>
    <w:p w:rsidR="0098670C" w:rsidRPr="0098670C" w:rsidRDefault="0098670C" w:rsidP="0098670C">
      <w:pPr>
        <w:rPr>
          <w:rFonts w:ascii="Arial" w:hAnsi="Arial" w:cs="Arial"/>
          <w:sz w:val="22"/>
          <w:szCs w:val="22"/>
        </w:rPr>
      </w:pPr>
      <w:r w:rsidRPr="0098670C">
        <w:rPr>
          <w:rFonts w:ascii="Arial" w:hAnsi="Arial" w:cs="Arial"/>
          <w:sz w:val="22"/>
          <w:szCs w:val="22"/>
        </w:rPr>
        <w:t xml:space="preserve">Under the provisions of WAC </w:t>
      </w:r>
      <w:hyperlink r:id="rId28" w:history="1">
        <w:r w:rsidRPr="0098670C">
          <w:rPr>
            <w:rStyle w:val="Hyperlink"/>
            <w:rFonts w:ascii="Arial" w:hAnsi="Arial" w:cs="Arial"/>
            <w:color w:val="auto"/>
            <w:sz w:val="22"/>
            <w:szCs w:val="22"/>
          </w:rPr>
          <w:t>357-46-063</w:t>
        </w:r>
      </w:hyperlink>
      <w:r w:rsidRPr="0098670C">
        <w:rPr>
          <w:rFonts w:ascii="Arial" w:hAnsi="Arial" w:cs="Arial"/>
          <w:sz w:val="22"/>
          <w:szCs w:val="22"/>
        </w:rPr>
        <w:t>, an employer may not:</w:t>
      </w:r>
    </w:p>
    <w:p w:rsidR="0098670C" w:rsidRPr="0098670C" w:rsidRDefault="0098670C" w:rsidP="0098670C">
      <w:pPr>
        <w:ind w:firstLine="720"/>
        <w:rPr>
          <w:rFonts w:ascii="Arial" w:hAnsi="Arial" w:cs="Arial"/>
          <w:sz w:val="22"/>
          <w:szCs w:val="22"/>
        </w:rPr>
      </w:pPr>
      <w:r w:rsidRPr="0098670C">
        <w:rPr>
          <w:rFonts w:ascii="Arial" w:hAnsi="Arial" w:cs="Arial"/>
          <w:sz w:val="22"/>
          <w:szCs w:val="22"/>
        </w:rPr>
        <w:t xml:space="preserve">(1) Furlough an employee for more than </w:t>
      </w:r>
      <w:r w:rsidRPr="0098670C">
        <w:rPr>
          <w:rFonts w:ascii="Arial" w:hAnsi="Arial" w:cs="Arial"/>
          <w:strike/>
          <w:sz w:val="22"/>
          <w:szCs w:val="22"/>
        </w:rPr>
        <w:t>thirty</w:t>
      </w:r>
      <w:r w:rsidRPr="0098670C">
        <w:rPr>
          <w:rFonts w:ascii="Arial" w:hAnsi="Arial" w:cs="Arial"/>
          <w:sz w:val="22"/>
          <w:szCs w:val="22"/>
        </w:rPr>
        <w:t xml:space="preserve"> </w:t>
      </w:r>
      <w:r w:rsidRPr="0098670C">
        <w:rPr>
          <w:rFonts w:ascii="Arial" w:hAnsi="Arial" w:cs="Arial"/>
          <w:sz w:val="22"/>
          <w:szCs w:val="22"/>
          <w:u w:val="single"/>
        </w:rPr>
        <w:t>sixty</w:t>
      </w:r>
      <w:r>
        <w:rPr>
          <w:rFonts w:ascii="Arial" w:hAnsi="Arial" w:cs="Arial"/>
          <w:sz w:val="22"/>
          <w:szCs w:val="22"/>
        </w:rPr>
        <w:t xml:space="preserve"> </w:t>
      </w:r>
      <w:r w:rsidRPr="0098670C">
        <w:rPr>
          <w:rFonts w:ascii="Arial" w:hAnsi="Arial" w:cs="Arial"/>
          <w:sz w:val="22"/>
          <w:szCs w:val="22"/>
        </w:rPr>
        <w:t>calendar days in a calendar year; or</w:t>
      </w:r>
    </w:p>
    <w:p w:rsidR="0098670C" w:rsidRPr="0098670C" w:rsidRDefault="0098670C" w:rsidP="0098670C">
      <w:pPr>
        <w:ind w:firstLine="720"/>
        <w:rPr>
          <w:rFonts w:ascii="Arial" w:hAnsi="Arial" w:cs="Arial"/>
          <w:sz w:val="22"/>
          <w:szCs w:val="22"/>
        </w:rPr>
      </w:pPr>
      <w:r w:rsidRPr="0098670C">
        <w:rPr>
          <w:rFonts w:ascii="Arial" w:hAnsi="Arial" w:cs="Arial"/>
          <w:sz w:val="22"/>
          <w:szCs w:val="22"/>
        </w:rPr>
        <w:t>(2) Temporarily reduce an employee's regular work schedule to less than twenty hours a week for more than sixty calendar days in a calendar year.</w:t>
      </w:r>
    </w:p>
    <w:p w:rsidR="0098670C" w:rsidRPr="0098670C" w:rsidRDefault="0098670C" w:rsidP="0098670C">
      <w:pPr>
        <w:ind w:firstLine="720"/>
        <w:rPr>
          <w:rFonts w:ascii="Arial" w:hAnsi="Arial" w:cs="Arial"/>
          <w:sz w:val="22"/>
          <w:szCs w:val="22"/>
        </w:rPr>
      </w:pPr>
      <w:r w:rsidRPr="0098670C">
        <w:rPr>
          <w:rFonts w:ascii="Arial" w:hAnsi="Arial" w:cs="Arial"/>
          <w:sz w:val="22"/>
          <w:szCs w:val="22"/>
        </w:rPr>
        <w:t>The only exception to these limits is if the temporary layoff is due to the failure of congress to pass a continuing resolution or a federal budget.</w:t>
      </w:r>
    </w:p>
    <w:p w:rsidR="0098670C" w:rsidRDefault="0098670C" w:rsidP="0098670C"/>
    <w:p w:rsidR="009C2E75" w:rsidRPr="009C2E75" w:rsidRDefault="009C2E75" w:rsidP="009C2E75">
      <w:pPr>
        <w:pStyle w:val="Heading3"/>
        <w:spacing w:before="0"/>
        <w:rPr>
          <w:rFonts w:ascii="Arial" w:hAnsi="Arial" w:cs="Arial"/>
          <w:color w:val="auto"/>
          <w:sz w:val="22"/>
          <w:szCs w:val="22"/>
        </w:rPr>
      </w:pPr>
      <w:r w:rsidRPr="009C2E75">
        <w:rPr>
          <w:rFonts w:ascii="Arial" w:hAnsi="Arial" w:cs="Arial"/>
          <w:color w:val="auto"/>
          <w:sz w:val="22"/>
          <w:szCs w:val="22"/>
        </w:rPr>
        <w:t>WAC 357-46-</w:t>
      </w:r>
      <w:proofErr w:type="gramStart"/>
      <w:r w:rsidRPr="009C2E75">
        <w:rPr>
          <w:rFonts w:ascii="Arial" w:hAnsi="Arial" w:cs="Arial"/>
          <w:color w:val="auto"/>
          <w:sz w:val="22"/>
          <w:szCs w:val="22"/>
        </w:rPr>
        <w:t>066</w:t>
      </w:r>
      <w:r>
        <w:rPr>
          <w:rFonts w:ascii="Arial" w:hAnsi="Arial" w:cs="Arial"/>
          <w:color w:val="auto"/>
          <w:sz w:val="22"/>
          <w:szCs w:val="22"/>
        </w:rPr>
        <w:t xml:space="preserve">  </w:t>
      </w:r>
      <w:r w:rsidRPr="009C2E75">
        <w:rPr>
          <w:rFonts w:ascii="Arial" w:hAnsi="Arial" w:cs="Arial"/>
          <w:color w:val="auto"/>
          <w:sz w:val="22"/>
          <w:szCs w:val="22"/>
        </w:rPr>
        <w:t>What</w:t>
      </w:r>
      <w:proofErr w:type="gramEnd"/>
      <w:r w:rsidRPr="009C2E75">
        <w:rPr>
          <w:rFonts w:ascii="Arial" w:hAnsi="Arial" w:cs="Arial"/>
          <w:color w:val="auto"/>
          <w:sz w:val="22"/>
          <w:szCs w:val="22"/>
        </w:rPr>
        <w:t xml:space="preserve"> is the notice requirement to temporarily layoff an employee?</w:t>
      </w:r>
    </w:p>
    <w:p w:rsidR="009C2E75" w:rsidRPr="009C2E75" w:rsidRDefault="009C2E75" w:rsidP="0040139B">
      <w:pPr>
        <w:rPr>
          <w:rFonts w:ascii="Arial" w:hAnsi="Arial" w:cs="Arial"/>
          <w:sz w:val="22"/>
          <w:szCs w:val="22"/>
        </w:rPr>
      </w:pPr>
      <w:r w:rsidRPr="009C2E75">
        <w:rPr>
          <w:rFonts w:ascii="Arial" w:hAnsi="Arial" w:cs="Arial"/>
          <w:sz w:val="22"/>
          <w:szCs w:val="22"/>
        </w:rPr>
        <w:t xml:space="preserve">An employer </w:t>
      </w:r>
      <w:r w:rsidRPr="009C2E75">
        <w:rPr>
          <w:rFonts w:ascii="Arial" w:hAnsi="Arial" w:cs="Arial"/>
          <w:strike/>
          <w:sz w:val="22"/>
          <w:szCs w:val="22"/>
        </w:rPr>
        <w:t>must</w:t>
      </w:r>
      <w:r>
        <w:rPr>
          <w:rFonts w:ascii="Arial" w:hAnsi="Arial" w:cs="Arial"/>
          <w:strike/>
          <w:sz w:val="22"/>
          <w:szCs w:val="22"/>
        </w:rPr>
        <w:t xml:space="preserve"> </w:t>
      </w:r>
      <w:r w:rsidR="000D5790" w:rsidRPr="0040139B">
        <w:rPr>
          <w:rFonts w:ascii="Arial" w:hAnsi="Arial" w:cs="Arial"/>
          <w:sz w:val="22"/>
          <w:szCs w:val="22"/>
          <w:u w:val="single"/>
        </w:rPr>
        <w:t xml:space="preserve">will </w:t>
      </w:r>
      <w:r w:rsidRPr="000D5790">
        <w:rPr>
          <w:rFonts w:ascii="Arial" w:hAnsi="Arial" w:cs="Arial"/>
          <w:sz w:val="22"/>
          <w:szCs w:val="22"/>
          <w:u w:val="single"/>
        </w:rPr>
        <w:t>normally</w:t>
      </w:r>
      <w:r w:rsidRPr="009C2E75">
        <w:rPr>
          <w:rFonts w:ascii="Arial" w:hAnsi="Arial" w:cs="Arial"/>
          <w:sz w:val="22"/>
          <w:szCs w:val="22"/>
          <w:u w:val="single"/>
        </w:rPr>
        <w:t xml:space="preserve"> </w:t>
      </w:r>
      <w:r w:rsidRPr="009C2E75">
        <w:rPr>
          <w:rFonts w:ascii="Arial" w:hAnsi="Arial" w:cs="Arial"/>
          <w:sz w:val="22"/>
          <w:szCs w:val="22"/>
        </w:rPr>
        <w:t xml:space="preserve">provide </w:t>
      </w:r>
      <w:proofErr w:type="gramStart"/>
      <w:r w:rsidR="000D5790" w:rsidRPr="0040139B">
        <w:rPr>
          <w:rFonts w:ascii="Arial" w:hAnsi="Arial" w:cs="Arial"/>
          <w:sz w:val="22"/>
          <w:szCs w:val="22"/>
          <w:u w:val="single"/>
        </w:rPr>
        <w:t>an</w:t>
      </w:r>
      <w:r w:rsidR="008D5EFB" w:rsidRPr="0040139B">
        <w:rPr>
          <w:rFonts w:ascii="Arial" w:hAnsi="Arial" w:cs="Arial"/>
          <w:sz w:val="22"/>
          <w:szCs w:val="22"/>
          <w:u w:val="single"/>
        </w:rPr>
        <w:t xml:space="preserve"> </w:t>
      </w:r>
      <w:r w:rsidR="008D5EFB" w:rsidRPr="0040139B">
        <w:rPr>
          <w:rFonts w:ascii="Arial" w:hAnsi="Arial" w:cs="Arial"/>
          <w:strike/>
          <w:sz w:val="22"/>
          <w:szCs w:val="22"/>
        </w:rPr>
        <w:t>the</w:t>
      </w:r>
      <w:proofErr w:type="gramEnd"/>
      <w:r w:rsidRPr="009C2E75">
        <w:rPr>
          <w:rFonts w:ascii="Arial" w:hAnsi="Arial" w:cs="Arial"/>
          <w:sz w:val="22"/>
          <w:szCs w:val="22"/>
        </w:rPr>
        <w:t xml:space="preserve"> employee seven calendar days' notice of temporary layoff. </w:t>
      </w:r>
      <w:r w:rsidR="00DE1CB4" w:rsidRPr="00416417">
        <w:rPr>
          <w:rFonts w:ascii="Arial" w:hAnsi="Arial" w:cs="Arial"/>
          <w:sz w:val="22"/>
          <w:szCs w:val="22"/>
          <w:u w:val="single"/>
        </w:rPr>
        <w:t xml:space="preserve">Employers may provide less than seven calendar days’ notice if urgent budget or </w:t>
      </w:r>
      <w:r w:rsidR="00DE1CB4">
        <w:rPr>
          <w:rFonts w:ascii="Arial" w:hAnsi="Arial" w:cs="Arial"/>
          <w:sz w:val="22"/>
          <w:szCs w:val="22"/>
          <w:u w:val="single"/>
        </w:rPr>
        <w:t>operation</w:t>
      </w:r>
      <w:r w:rsidR="008D5EFB">
        <w:rPr>
          <w:rFonts w:ascii="Arial" w:hAnsi="Arial" w:cs="Arial"/>
          <w:sz w:val="22"/>
          <w:szCs w:val="22"/>
          <w:u w:val="single"/>
        </w:rPr>
        <w:t>al</w:t>
      </w:r>
      <w:r w:rsidR="00DE1CB4">
        <w:rPr>
          <w:rFonts w:ascii="Arial" w:hAnsi="Arial" w:cs="Arial"/>
          <w:sz w:val="22"/>
          <w:szCs w:val="22"/>
          <w:u w:val="single"/>
        </w:rPr>
        <w:t xml:space="preserve"> issues are present. Employers must make a reasonable effort to provide as much time as possible for temporary layoff notification.</w:t>
      </w:r>
      <w:r w:rsidR="00DE1CB4">
        <w:rPr>
          <w:rFonts w:ascii="Arial" w:hAnsi="Arial" w:cs="Arial"/>
          <w:sz w:val="22"/>
          <w:szCs w:val="22"/>
        </w:rPr>
        <w:t xml:space="preserve"> </w:t>
      </w:r>
      <w:r w:rsidRPr="009C2E75">
        <w:rPr>
          <w:rFonts w:ascii="Arial" w:hAnsi="Arial" w:cs="Arial"/>
          <w:sz w:val="22"/>
          <w:szCs w:val="22"/>
        </w:rPr>
        <w:t xml:space="preserve">The temporary layoff notice must inform the employee of their status during temporary layoff and the expected duration of the temporary layoff. Notice of temporary layoff may be provided by using alternative methods as described in WAC </w:t>
      </w:r>
      <w:hyperlink r:id="rId29" w:history="1">
        <w:r w:rsidRPr="009C2E75">
          <w:rPr>
            <w:rStyle w:val="Hyperlink"/>
            <w:rFonts w:ascii="Arial" w:hAnsi="Arial" w:cs="Arial"/>
            <w:color w:val="auto"/>
            <w:sz w:val="22"/>
            <w:szCs w:val="22"/>
          </w:rPr>
          <w:t>357-04-105</w:t>
        </w:r>
      </w:hyperlink>
      <w:r w:rsidRPr="009C2E75">
        <w:rPr>
          <w:rFonts w:ascii="Arial" w:hAnsi="Arial" w:cs="Arial"/>
          <w:sz w:val="22"/>
          <w:szCs w:val="22"/>
        </w:rPr>
        <w:t>.</w:t>
      </w:r>
    </w:p>
    <w:p w:rsidR="009C2E75" w:rsidRPr="009C2E75" w:rsidRDefault="009C2E75" w:rsidP="009C2E75">
      <w:pPr>
        <w:ind w:firstLine="720"/>
        <w:rPr>
          <w:rFonts w:ascii="Arial" w:hAnsi="Arial" w:cs="Arial"/>
          <w:sz w:val="22"/>
          <w:szCs w:val="22"/>
        </w:rPr>
      </w:pPr>
      <w:r w:rsidRPr="009C2E75">
        <w:rPr>
          <w:rFonts w:ascii="Arial" w:hAnsi="Arial" w:cs="Arial"/>
          <w:sz w:val="22"/>
          <w:szCs w:val="22"/>
        </w:rPr>
        <w:t xml:space="preserve">In the event that a temporary layoff is implemented due to the failure of congress to pass a continuing resolution or a federal budget, an employer must provide the employee at least one calendar </w:t>
      </w:r>
      <w:proofErr w:type="spellStart"/>
      <w:r w:rsidRPr="009C2E75">
        <w:rPr>
          <w:rFonts w:ascii="Arial" w:hAnsi="Arial" w:cs="Arial"/>
          <w:sz w:val="22"/>
          <w:szCs w:val="22"/>
        </w:rPr>
        <w:t>day's notice</w:t>
      </w:r>
      <w:proofErr w:type="spellEnd"/>
      <w:r w:rsidRPr="009C2E75">
        <w:rPr>
          <w:rFonts w:ascii="Arial" w:hAnsi="Arial" w:cs="Arial"/>
          <w:sz w:val="22"/>
          <w:szCs w:val="22"/>
        </w:rPr>
        <w:t xml:space="preserve"> of temporary layoff. The temporary layoff notice must inform the employee of their status during temporary layoff. Notice of temporary layoff may be provided by using alternative methods as described in WAC </w:t>
      </w:r>
      <w:hyperlink r:id="rId30" w:history="1">
        <w:r w:rsidRPr="009C2E75">
          <w:rPr>
            <w:rStyle w:val="Hyperlink"/>
            <w:rFonts w:ascii="Arial" w:hAnsi="Arial" w:cs="Arial"/>
            <w:color w:val="auto"/>
            <w:sz w:val="22"/>
            <w:szCs w:val="22"/>
          </w:rPr>
          <w:t>357-04-105</w:t>
        </w:r>
      </w:hyperlink>
      <w:r w:rsidRPr="009C2E75">
        <w:rPr>
          <w:rFonts w:ascii="Arial" w:hAnsi="Arial" w:cs="Arial"/>
          <w:sz w:val="22"/>
          <w:szCs w:val="22"/>
        </w:rPr>
        <w:t>.</w:t>
      </w:r>
    </w:p>
    <w:p w:rsidR="009C2E75" w:rsidRDefault="009C2E75" w:rsidP="0098670C">
      <w:pPr>
        <w:rPr>
          <w:rFonts w:ascii="Arial" w:hAnsi="Arial" w:cs="Arial"/>
          <w:sz w:val="22"/>
          <w:szCs w:val="22"/>
        </w:rPr>
      </w:pPr>
    </w:p>
    <w:p w:rsidR="008D5EFB" w:rsidRDefault="008D5EFB">
      <w:pPr>
        <w:spacing w:after="200" w:line="276" w:lineRule="auto"/>
        <w:rPr>
          <w:rFonts w:ascii="Arial" w:hAnsi="Arial" w:cs="Arial"/>
          <w:b/>
          <w:sz w:val="22"/>
          <w:szCs w:val="22"/>
          <w:u w:val="single"/>
        </w:rPr>
      </w:pPr>
      <w:r>
        <w:rPr>
          <w:rFonts w:ascii="Arial" w:hAnsi="Arial" w:cs="Arial"/>
          <w:b/>
          <w:sz w:val="22"/>
          <w:szCs w:val="22"/>
          <w:u w:val="single"/>
        </w:rPr>
        <w:br w:type="page"/>
      </w:r>
    </w:p>
    <w:p w:rsidR="00DE1CB4" w:rsidRDefault="00DE1CB4" w:rsidP="00DE1CB4">
      <w:pPr>
        <w:spacing w:after="200" w:line="276" w:lineRule="auto"/>
        <w:rPr>
          <w:rFonts w:ascii="Arial" w:hAnsi="Arial" w:cs="Arial"/>
          <w:b/>
          <w:sz w:val="22"/>
          <w:szCs w:val="22"/>
          <w:u w:val="single"/>
        </w:rPr>
      </w:pPr>
      <w:r w:rsidRPr="00064C98">
        <w:rPr>
          <w:rFonts w:ascii="Arial" w:hAnsi="Arial" w:cs="Arial"/>
          <w:b/>
          <w:sz w:val="22"/>
          <w:szCs w:val="22"/>
          <w:u w:val="single"/>
        </w:rPr>
        <w:t>ITEM #</w:t>
      </w:r>
      <w:r w:rsidR="00374525">
        <w:rPr>
          <w:rFonts w:ascii="Arial" w:hAnsi="Arial" w:cs="Arial"/>
          <w:b/>
          <w:sz w:val="22"/>
          <w:szCs w:val="22"/>
          <w:u w:val="single"/>
        </w:rPr>
        <w:t>9</w:t>
      </w:r>
      <w:r>
        <w:rPr>
          <w:rFonts w:ascii="Arial" w:hAnsi="Arial" w:cs="Arial"/>
          <w:b/>
          <w:sz w:val="22"/>
          <w:szCs w:val="22"/>
          <w:u w:val="single"/>
        </w:rPr>
        <w:t>– Shift Premium</w:t>
      </w:r>
    </w:p>
    <w:p w:rsidR="00DE1CB4" w:rsidRDefault="00DE1CB4" w:rsidP="00DE1CB4">
      <w:pPr>
        <w:keepNext/>
        <w:rPr>
          <w:rFonts w:ascii="Arial" w:hAnsi="Arial" w:cs="Arial"/>
          <w:sz w:val="22"/>
          <w:szCs w:val="22"/>
        </w:rPr>
      </w:pPr>
      <w:r w:rsidRPr="003E6EE7">
        <w:rPr>
          <w:rFonts w:ascii="Arial" w:hAnsi="Arial" w:cs="Arial"/>
          <w:b/>
          <w:sz w:val="22"/>
          <w:szCs w:val="22"/>
          <w:u w:val="single"/>
        </w:rPr>
        <w:t>Staff note:</w:t>
      </w:r>
      <w:r w:rsidRPr="003E6EE7">
        <w:rPr>
          <w:rFonts w:ascii="Arial" w:hAnsi="Arial" w:cs="Arial"/>
          <w:sz w:val="22"/>
          <w:szCs w:val="22"/>
        </w:rPr>
        <w:t xml:space="preserve">  </w:t>
      </w:r>
      <w:r w:rsidRPr="004A05FE">
        <w:rPr>
          <w:rFonts w:ascii="Arial" w:hAnsi="Arial" w:cs="Arial"/>
          <w:sz w:val="22"/>
          <w:szCs w:val="22"/>
        </w:rPr>
        <w:t xml:space="preserve">As a result of the COVID-19 response, state organizations have seen a rise in the need for flexibility with employee’s schedules due to childcare needs, elder care needs and other circumstances created by the pandemic. </w:t>
      </w:r>
      <w:r>
        <w:rPr>
          <w:rFonts w:ascii="Arial" w:hAnsi="Arial" w:cs="Arial"/>
          <w:sz w:val="22"/>
          <w:szCs w:val="22"/>
        </w:rPr>
        <w:t xml:space="preserve">On August 20, 2020 OFM SHR sent communication that during this time in the pandemic OFM SHR recommends non-represented employees who request a </w:t>
      </w:r>
      <w:r w:rsidRPr="00DD4C2F">
        <w:rPr>
          <w:rFonts w:ascii="Arial" w:hAnsi="Arial" w:cs="Arial"/>
          <w:sz w:val="22"/>
          <w:szCs w:val="22"/>
        </w:rPr>
        <w:t>flexible work shift between the hours of 6:00 p.m. and 6:00 a.m. or to work a shift which is split with a minimum of four intervening hours not worked are required to sign a waiver to waive shift premium in accordance with WAC 357-28-190(8).</w:t>
      </w:r>
      <w:r>
        <w:rPr>
          <w:rFonts w:ascii="Arial" w:hAnsi="Arial" w:cs="Arial"/>
          <w:sz w:val="22"/>
          <w:szCs w:val="22"/>
        </w:rPr>
        <w:t xml:space="preserve"> A decision has been made to make this clear in WAC 357-28-190 by adding subsection (9) that employees requesting these flexible schedules are not eligible for shift premium. </w:t>
      </w:r>
    </w:p>
    <w:p w:rsidR="00374525" w:rsidRDefault="00374525" w:rsidP="00DE1CB4">
      <w:pPr>
        <w:keepNext/>
        <w:rPr>
          <w:rFonts w:ascii="Arial" w:hAnsi="Arial" w:cs="Arial"/>
          <w:sz w:val="22"/>
          <w:szCs w:val="22"/>
        </w:rPr>
      </w:pPr>
    </w:p>
    <w:p w:rsidR="00374525" w:rsidRPr="00187E4F" w:rsidRDefault="00374525" w:rsidP="00374525">
      <w:pPr>
        <w:rPr>
          <w:rFonts w:ascii="Arial" w:hAnsi="Arial" w:cs="Arial"/>
          <w:sz w:val="22"/>
          <w:szCs w:val="22"/>
        </w:rPr>
      </w:pPr>
      <w:r w:rsidRPr="00187E4F">
        <w:rPr>
          <w:rFonts w:ascii="Arial" w:hAnsi="Arial" w:cs="Arial"/>
          <w:sz w:val="22"/>
          <w:szCs w:val="22"/>
        </w:rPr>
        <w:t xml:space="preserve">Lead:  </w:t>
      </w:r>
      <w:r>
        <w:rPr>
          <w:rFonts w:ascii="Arial" w:hAnsi="Arial" w:cs="Arial"/>
          <w:sz w:val="22"/>
          <w:szCs w:val="22"/>
        </w:rPr>
        <w:t>Caroline Kirk</w:t>
      </w:r>
    </w:p>
    <w:p w:rsidR="00374525" w:rsidRPr="00DD4C2F" w:rsidRDefault="00374525" w:rsidP="00DE1CB4">
      <w:pPr>
        <w:keepNext/>
        <w:rPr>
          <w:rFonts w:ascii="Arial" w:hAnsi="Arial" w:cs="Arial"/>
          <w:sz w:val="22"/>
          <w:szCs w:val="22"/>
        </w:rPr>
      </w:pPr>
    </w:p>
    <w:p w:rsidR="00DE1CB4" w:rsidRDefault="00DE1CB4" w:rsidP="00DE1CB4">
      <w:pPr>
        <w:rPr>
          <w:rFonts w:ascii="Arial" w:hAnsi="Arial" w:cs="Arial"/>
          <w:sz w:val="22"/>
          <w:szCs w:val="22"/>
        </w:rPr>
      </w:pPr>
    </w:p>
    <w:p w:rsidR="00DE1CB4" w:rsidRPr="00416417" w:rsidRDefault="00DE1CB4" w:rsidP="00DE1CB4">
      <w:pPr>
        <w:pStyle w:val="Heading3"/>
        <w:spacing w:before="0"/>
        <w:rPr>
          <w:rFonts w:ascii="Arial" w:hAnsi="Arial" w:cs="Arial"/>
          <w:color w:val="auto"/>
          <w:sz w:val="22"/>
          <w:szCs w:val="22"/>
        </w:rPr>
      </w:pPr>
      <w:r w:rsidRPr="00416417">
        <w:rPr>
          <w:rFonts w:ascii="Arial" w:hAnsi="Arial" w:cs="Arial"/>
          <w:color w:val="auto"/>
          <w:sz w:val="22"/>
          <w:szCs w:val="22"/>
        </w:rPr>
        <w:t>WAC 357-28-</w:t>
      </w:r>
      <w:proofErr w:type="gramStart"/>
      <w:r w:rsidRPr="00416417">
        <w:rPr>
          <w:rFonts w:ascii="Arial" w:hAnsi="Arial" w:cs="Arial"/>
          <w:color w:val="auto"/>
          <w:sz w:val="22"/>
          <w:szCs w:val="22"/>
        </w:rPr>
        <w:t>190</w:t>
      </w:r>
      <w:r>
        <w:rPr>
          <w:rFonts w:ascii="Arial" w:hAnsi="Arial" w:cs="Arial"/>
          <w:color w:val="auto"/>
          <w:sz w:val="22"/>
          <w:szCs w:val="22"/>
        </w:rPr>
        <w:t xml:space="preserve">  </w:t>
      </w:r>
      <w:r w:rsidRPr="00416417">
        <w:rPr>
          <w:rFonts w:ascii="Arial" w:hAnsi="Arial" w:cs="Arial"/>
          <w:color w:val="auto"/>
          <w:sz w:val="22"/>
          <w:szCs w:val="22"/>
        </w:rPr>
        <w:t>When</w:t>
      </w:r>
      <w:proofErr w:type="gramEnd"/>
      <w:r w:rsidRPr="00416417">
        <w:rPr>
          <w:rFonts w:ascii="Arial" w:hAnsi="Arial" w:cs="Arial"/>
          <w:color w:val="auto"/>
          <w:sz w:val="22"/>
          <w:szCs w:val="22"/>
        </w:rPr>
        <w:t xml:space="preserve"> must an employee receive shift premium?</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(1) Shift premium at the rate specified in the compensation plan must be paid when:</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(a) An employee is scheduled to work a shift in which the majority of hours worked daily or weekly are between 6:00 p.m. and 6:00 a.m.; or</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(b) An employee is scheduled to work a shift which is split with a minimum of four intervening hours not worked.</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(2) Shift premium must be paid for the entire daily or weekly shift that qualifies under subsection (1) of this section. Additionally, these employees are entitled to shift premium for all hours that the employees work adjoining that evening or night shift.</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(3) Shift premium may be paid at a monthly rate as specified in the compensation plan for full time employees regularly assigned to a qualifying shift.</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(5) Compensation under the provisions of this section must be in accordance with the employer's policy, as approved by the director, for the following individuals:</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 xml:space="preserve">(a) Employees dispatched to emergency response duty under an incident command system as defined in RCW </w:t>
      </w:r>
      <w:hyperlink r:id="rId31" w:history="1">
        <w:r w:rsidRPr="00416417">
          <w:rPr>
            <w:rStyle w:val="Hyperlink"/>
            <w:rFonts w:ascii="Arial" w:hAnsi="Arial" w:cs="Arial"/>
            <w:color w:val="auto"/>
            <w:sz w:val="22"/>
            <w:szCs w:val="22"/>
          </w:rPr>
          <w:t>38.52.010</w:t>
        </w:r>
      </w:hyperlink>
      <w:r w:rsidRPr="00416417">
        <w:rPr>
          <w:rFonts w:ascii="Arial" w:hAnsi="Arial" w:cs="Arial"/>
          <w:sz w:val="22"/>
          <w:szCs w:val="22"/>
        </w:rPr>
        <w:t>; and</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(b) Employees of the department of corrections who are in charge of offenders assigned to assist in forest fire suppression and other emergency incidents.</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(6) Exceptions to shift premium provisions may be approved by the director.</w:t>
      </w:r>
    </w:p>
    <w:p w:rsidR="00DE1CB4" w:rsidRPr="00416417" w:rsidRDefault="00DE1CB4" w:rsidP="00DE1CB4">
      <w:pPr>
        <w:ind w:firstLine="720"/>
        <w:rPr>
          <w:rFonts w:ascii="Arial" w:hAnsi="Arial" w:cs="Arial"/>
          <w:sz w:val="22"/>
          <w:szCs w:val="22"/>
        </w:rPr>
      </w:pPr>
      <w:r w:rsidRPr="00416417">
        <w:rPr>
          <w:rFonts w:ascii="Arial" w:hAnsi="Arial" w:cs="Arial"/>
          <w:sz w:val="22"/>
          <w:szCs w:val="22"/>
        </w:rPr>
        <w:t>(7) For higher education employers, shift premium must not apply to police and fire officers where special pay salaries are correlated with a rotating shift in accordance with local practice.</w:t>
      </w:r>
    </w:p>
    <w:p w:rsidR="00DE1CB4" w:rsidRDefault="00DE1CB4" w:rsidP="00DE1CB4">
      <w:pPr>
        <w:ind w:firstLine="720"/>
        <w:rPr>
          <w:rFonts w:ascii="Arial" w:hAnsi="Arial" w:cs="Arial"/>
          <w:sz w:val="22"/>
          <w:szCs w:val="22"/>
        </w:rPr>
      </w:pPr>
      <w:r w:rsidRPr="00416417">
        <w:rPr>
          <w:rFonts w:ascii="Arial" w:hAnsi="Arial" w:cs="Arial"/>
          <w:sz w:val="22"/>
          <w:szCs w:val="22"/>
        </w:rPr>
        <w:t>(8) Employees may waive shift premium.</w:t>
      </w:r>
    </w:p>
    <w:p w:rsidR="00DE1CB4" w:rsidRPr="00416417" w:rsidRDefault="00DE1CB4" w:rsidP="00DE1CB4">
      <w:pPr>
        <w:ind w:firstLine="720"/>
        <w:rPr>
          <w:rFonts w:ascii="Arial" w:hAnsi="Arial" w:cs="Arial"/>
          <w:sz w:val="22"/>
          <w:szCs w:val="22"/>
          <w:u w:val="single"/>
        </w:rPr>
      </w:pPr>
      <w:r>
        <w:rPr>
          <w:rFonts w:ascii="Arial" w:hAnsi="Arial" w:cs="Arial"/>
          <w:sz w:val="22"/>
          <w:szCs w:val="22"/>
          <w:u w:val="single"/>
        </w:rPr>
        <w:t xml:space="preserve">(9) Employees </w:t>
      </w:r>
      <w:r w:rsidR="00374525">
        <w:rPr>
          <w:rFonts w:ascii="Arial" w:hAnsi="Arial" w:cs="Arial"/>
          <w:sz w:val="22"/>
          <w:szCs w:val="22"/>
          <w:u w:val="single"/>
        </w:rPr>
        <w:t>who</w:t>
      </w:r>
      <w:r>
        <w:rPr>
          <w:rFonts w:ascii="Arial" w:hAnsi="Arial" w:cs="Arial"/>
          <w:sz w:val="22"/>
          <w:szCs w:val="22"/>
          <w:u w:val="single"/>
        </w:rPr>
        <w:t xml:space="preserve"> voluntarily request to work a </w:t>
      </w:r>
      <w:r w:rsidR="00374525">
        <w:rPr>
          <w:rFonts w:ascii="Arial" w:hAnsi="Arial" w:cs="Arial"/>
          <w:sz w:val="22"/>
          <w:szCs w:val="22"/>
          <w:u w:val="single"/>
        </w:rPr>
        <w:t xml:space="preserve">shift as described in subsection 1(a) and (b) of this section </w:t>
      </w:r>
      <w:r>
        <w:rPr>
          <w:rFonts w:ascii="Arial" w:hAnsi="Arial" w:cs="Arial"/>
          <w:sz w:val="22"/>
          <w:szCs w:val="22"/>
          <w:u w:val="single"/>
        </w:rPr>
        <w:t xml:space="preserve">will not be eligible for shift premium. </w:t>
      </w:r>
    </w:p>
    <w:p w:rsidR="00DE1CB4" w:rsidRPr="00416417" w:rsidRDefault="00DE1CB4" w:rsidP="00DE1CB4">
      <w:pPr>
        <w:rPr>
          <w:rFonts w:ascii="Arial" w:hAnsi="Arial" w:cs="Arial"/>
          <w:sz w:val="22"/>
          <w:szCs w:val="22"/>
        </w:rPr>
      </w:pPr>
    </w:p>
    <w:p w:rsidR="008D5EFB" w:rsidRDefault="008D5EFB">
      <w:pPr>
        <w:spacing w:after="200" w:line="276" w:lineRule="auto"/>
        <w:rPr>
          <w:rFonts w:ascii="Arial" w:hAnsi="Arial" w:cs="Arial"/>
          <w:b/>
          <w:sz w:val="22"/>
          <w:szCs w:val="22"/>
          <w:u w:val="single"/>
        </w:rPr>
      </w:pPr>
      <w:r>
        <w:rPr>
          <w:rFonts w:ascii="Arial" w:hAnsi="Arial" w:cs="Arial"/>
          <w:b/>
          <w:sz w:val="22"/>
          <w:szCs w:val="22"/>
          <w:u w:val="single"/>
        </w:rPr>
        <w:br w:type="page"/>
      </w:r>
    </w:p>
    <w:p w:rsidR="00374525" w:rsidRDefault="00374525" w:rsidP="00374525">
      <w:pPr>
        <w:spacing w:after="200" w:line="276" w:lineRule="auto"/>
        <w:rPr>
          <w:rFonts w:ascii="Arial" w:hAnsi="Arial" w:cs="Arial"/>
          <w:b/>
          <w:sz w:val="22"/>
          <w:szCs w:val="22"/>
          <w:u w:val="single"/>
        </w:rPr>
      </w:pPr>
      <w:r w:rsidRPr="00064C98">
        <w:rPr>
          <w:rFonts w:ascii="Arial" w:hAnsi="Arial" w:cs="Arial"/>
          <w:b/>
          <w:sz w:val="22"/>
          <w:szCs w:val="22"/>
          <w:u w:val="single"/>
        </w:rPr>
        <w:t>ITEM #</w:t>
      </w:r>
      <w:r>
        <w:rPr>
          <w:rFonts w:ascii="Arial" w:hAnsi="Arial" w:cs="Arial"/>
          <w:b/>
          <w:sz w:val="22"/>
          <w:szCs w:val="22"/>
          <w:u w:val="single"/>
        </w:rPr>
        <w:t>10</w:t>
      </w:r>
      <w:r w:rsidRPr="00064C98">
        <w:rPr>
          <w:rFonts w:ascii="Arial" w:hAnsi="Arial" w:cs="Arial"/>
          <w:b/>
          <w:sz w:val="22"/>
          <w:szCs w:val="22"/>
          <w:u w:val="single"/>
        </w:rPr>
        <w:t xml:space="preserve"> – Part-time</w:t>
      </w:r>
      <w:r>
        <w:rPr>
          <w:rFonts w:ascii="Arial" w:hAnsi="Arial" w:cs="Arial"/>
          <w:b/>
          <w:sz w:val="22"/>
          <w:szCs w:val="22"/>
          <w:u w:val="single"/>
        </w:rPr>
        <w:t xml:space="preserve">, </w:t>
      </w:r>
      <w:r w:rsidRPr="00064C98">
        <w:rPr>
          <w:rFonts w:ascii="Arial" w:hAnsi="Arial" w:cs="Arial"/>
          <w:b/>
          <w:sz w:val="22"/>
          <w:szCs w:val="22"/>
          <w:u w:val="single"/>
        </w:rPr>
        <w:t>Temporary Rules</w:t>
      </w:r>
      <w:r>
        <w:rPr>
          <w:rFonts w:ascii="Arial" w:hAnsi="Arial" w:cs="Arial"/>
          <w:b/>
          <w:sz w:val="22"/>
          <w:szCs w:val="22"/>
          <w:u w:val="single"/>
        </w:rPr>
        <w:t>, Non-permanent rules and RCW Cleanup</w:t>
      </w:r>
    </w:p>
    <w:p w:rsidR="00374525" w:rsidRDefault="007E2EEC" w:rsidP="00374525">
      <w:pPr>
        <w:pStyle w:val="ListParagraph"/>
        <w:numPr>
          <w:ilvl w:val="0"/>
          <w:numId w:val="26"/>
        </w:numPr>
        <w:spacing w:after="200" w:line="276" w:lineRule="auto"/>
        <w:rPr>
          <w:rFonts w:ascii="Arial" w:hAnsi="Arial" w:cs="Arial"/>
          <w:sz w:val="22"/>
          <w:szCs w:val="22"/>
        </w:rPr>
      </w:pPr>
      <w:hyperlink r:id="rId32" w:history="1">
        <w:r w:rsidR="00374525" w:rsidRPr="008C398E">
          <w:rPr>
            <w:rStyle w:val="Hyperlink"/>
            <w:rFonts w:ascii="Arial" w:hAnsi="Arial" w:cs="Arial"/>
            <w:sz w:val="22"/>
            <w:szCs w:val="22"/>
          </w:rPr>
          <w:t>RCW 41.06.070</w:t>
        </w:r>
      </w:hyperlink>
      <w:r w:rsidR="00374525" w:rsidRPr="008C398E">
        <w:rPr>
          <w:rFonts w:ascii="Arial" w:hAnsi="Arial" w:cs="Arial"/>
          <w:sz w:val="22"/>
          <w:szCs w:val="22"/>
        </w:rPr>
        <w:t xml:space="preserve"> formerly exempted both part-time and temporary employees, as defined by the Office of Financial Management, from state civil service laws. In 2018, the legislature amended RCW 41.06.070 by removing part-time employees from the exemption; only temporary employees, as defined by OFM, are now exempt from civil service laws (</w:t>
      </w:r>
      <w:hyperlink r:id="rId33" w:history="1">
        <w:r w:rsidR="00374525" w:rsidRPr="008C398E">
          <w:rPr>
            <w:rStyle w:val="Hyperlink"/>
            <w:rFonts w:ascii="Arial" w:hAnsi="Arial" w:cs="Arial"/>
            <w:sz w:val="22"/>
            <w:szCs w:val="22"/>
          </w:rPr>
          <w:t>Laws of 2018, chapter 246, section 1</w:t>
        </w:r>
      </w:hyperlink>
      <w:r w:rsidR="00374525" w:rsidRPr="008C398E">
        <w:rPr>
          <w:rFonts w:ascii="Arial" w:hAnsi="Arial" w:cs="Arial"/>
          <w:sz w:val="22"/>
          <w:szCs w:val="22"/>
        </w:rPr>
        <w:t xml:space="preserve">). The current civil service rules (Title 357 WAC) do not distinguish between part-time and temporary employees of higher education institutions. </w:t>
      </w:r>
    </w:p>
    <w:p w:rsidR="00374525" w:rsidRDefault="00374525" w:rsidP="00374525">
      <w:pPr>
        <w:pStyle w:val="ListParagraph"/>
        <w:numPr>
          <w:ilvl w:val="0"/>
          <w:numId w:val="26"/>
        </w:numPr>
        <w:spacing w:after="200" w:line="276" w:lineRule="auto"/>
        <w:rPr>
          <w:rFonts w:ascii="Arial" w:hAnsi="Arial" w:cs="Arial"/>
          <w:sz w:val="22"/>
          <w:szCs w:val="22"/>
        </w:rPr>
      </w:pPr>
      <w:r w:rsidRPr="008C398E">
        <w:rPr>
          <w:rFonts w:ascii="Arial" w:hAnsi="Arial" w:cs="Arial"/>
          <w:sz w:val="22"/>
          <w:szCs w:val="22"/>
        </w:rPr>
        <w:t xml:space="preserve">We are proposing the following rule amendments in order to bring the civil service rules into alignment with the new law. We are proposing to expand the current General Government non-permanent rules so that Institutions of Higher Education may use to fill non-permanent appointments. </w:t>
      </w:r>
    </w:p>
    <w:p w:rsidR="00374525" w:rsidRPr="008C398E" w:rsidRDefault="00374525" w:rsidP="00374525">
      <w:pPr>
        <w:pStyle w:val="ListParagraph"/>
        <w:numPr>
          <w:ilvl w:val="0"/>
          <w:numId w:val="26"/>
        </w:numPr>
        <w:spacing w:after="200" w:line="276" w:lineRule="auto"/>
        <w:rPr>
          <w:rFonts w:ascii="Arial" w:hAnsi="Arial" w:cs="Arial"/>
          <w:sz w:val="22"/>
          <w:szCs w:val="22"/>
        </w:rPr>
      </w:pPr>
      <w:r>
        <w:rPr>
          <w:rFonts w:ascii="Arial" w:hAnsi="Arial" w:cs="Arial"/>
          <w:sz w:val="22"/>
          <w:szCs w:val="22"/>
        </w:rPr>
        <w:t xml:space="preserve">We are proposing to amend </w:t>
      </w:r>
      <w:r w:rsidRPr="00187E4F">
        <w:rPr>
          <w:rFonts w:ascii="Arial" w:hAnsi="Arial" w:cs="Arial"/>
          <w:sz w:val="22"/>
          <w:szCs w:val="22"/>
        </w:rPr>
        <w:t>WACs 357-04-020, 357-04-025 and 357-04-030 need to be amended to reflect the correct references in RCW 41.06.070. Rather than citing a specific subsection, a decision was made to just cite the RCW in case the ordering of the RCW changes in the future to avoid needing to clean up the rules.</w:t>
      </w:r>
    </w:p>
    <w:p w:rsidR="00374525" w:rsidRDefault="00374525" w:rsidP="00374525">
      <w:pPr>
        <w:keepNext/>
        <w:spacing w:after="200"/>
        <w:rPr>
          <w:rFonts w:ascii="Arial" w:hAnsi="Arial" w:cs="Arial"/>
          <w:sz w:val="22"/>
          <w:szCs w:val="22"/>
        </w:rPr>
      </w:pPr>
      <w:r w:rsidRPr="00064C98">
        <w:rPr>
          <w:rFonts w:ascii="Arial" w:hAnsi="Arial" w:cs="Arial"/>
          <w:sz w:val="22"/>
          <w:szCs w:val="22"/>
        </w:rPr>
        <w:t>The preproposal statement of inquiry (</w:t>
      </w:r>
      <w:hyperlink r:id="rId34" w:history="1">
        <w:r w:rsidRPr="00064C98">
          <w:rPr>
            <w:rStyle w:val="Hyperlink"/>
            <w:rFonts w:ascii="Arial" w:hAnsi="Arial" w:cs="Arial"/>
            <w:sz w:val="22"/>
            <w:szCs w:val="22"/>
          </w:rPr>
          <w:t>CR-101</w:t>
        </w:r>
      </w:hyperlink>
      <w:r w:rsidRPr="00064C98">
        <w:rPr>
          <w:rFonts w:ascii="Arial" w:hAnsi="Arial" w:cs="Arial"/>
          <w:sz w:val="22"/>
          <w:szCs w:val="22"/>
        </w:rPr>
        <w:t>) was filed with the Office of the Code Reviser on July 26, 2019, WSR 19-16-028.</w:t>
      </w:r>
      <w:r>
        <w:rPr>
          <w:rFonts w:ascii="Arial" w:hAnsi="Arial" w:cs="Arial"/>
          <w:sz w:val="22"/>
          <w:szCs w:val="22"/>
        </w:rPr>
        <w:t xml:space="preserve"> We brought these rules forward at the February, March, May and June rule review meetings after finalized with impacted stakeholders at institutions of higher education. </w:t>
      </w:r>
    </w:p>
    <w:p w:rsidR="00374525" w:rsidRDefault="00374525" w:rsidP="00374525">
      <w:pPr>
        <w:keepNext/>
        <w:spacing w:after="200"/>
        <w:rPr>
          <w:rFonts w:ascii="Arial" w:hAnsi="Arial" w:cs="Arial"/>
          <w:sz w:val="22"/>
          <w:szCs w:val="22"/>
        </w:rPr>
      </w:pPr>
      <w:r>
        <w:rPr>
          <w:rFonts w:ascii="Arial" w:hAnsi="Arial" w:cs="Arial"/>
          <w:sz w:val="22"/>
          <w:szCs w:val="22"/>
        </w:rPr>
        <w:t>A decision was made to delay implementation due to COVID-19 and we plan to take to a future Director’s meeting with an effective date of January 1, 2021 (an email was sent out to stakeholders on March 30</w:t>
      </w:r>
      <w:r w:rsidRPr="00187E4F">
        <w:rPr>
          <w:rFonts w:ascii="Arial" w:hAnsi="Arial" w:cs="Arial"/>
          <w:sz w:val="22"/>
          <w:szCs w:val="22"/>
        </w:rPr>
        <w:t xml:space="preserve">, 2020). </w:t>
      </w:r>
    </w:p>
    <w:p w:rsidR="00374525" w:rsidRDefault="00374525" w:rsidP="00374525">
      <w:pPr>
        <w:keepNext/>
        <w:spacing w:after="200"/>
        <w:rPr>
          <w:rFonts w:ascii="Arial" w:hAnsi="Arial" w:cs="Arial"/>
          <w:sz w:val="22"/>
          <w:szCs w:val="22"/>
        </w:rPr>
      </w:pPr>
      <w:r>
        <w:rPr>
          <w:rFonts w:ascii="Arial" w:hAnsi="Arial" w:cs="Arial"/>
          <w:sz w:val="22"/>
          <w:szCs w:val="22"/>
        </w:rPr>
        <w:t xml:space="preserve">To request a copy of these rules, please email Brandy Chinn at </w:t>
      </w:r>
      <w:hyperlink r:id="rId35" w:history="1">
        <w:r w:rsidRPr="0006123E">
          <w:rPr>
            <w:rStyle w:val="Hyperlink"/>
            <w:rFonts w:ascii="Arial" w:hAnsi="Arial" w:cs="Arial"/>
            <w:sz w:val="22"/>
            <w:szCs w:val="22"/>
          </w:rPr>
          <w:t>rules@ofm.wa.gov</w:t>
        </w:r>
      </w:hyperlink>
      <w:r>
        <w:rPr>
          <w:rFonts w:ascii="Arial" w:hAnsi="Arial" w:cs="Arial"/>
          <w:sz w:val="22"/>
          <w:szCs w:val="22"/>
        </w:rPr>
        <w:t>.</w:t>
      </w:r>
    </w:p>
    <w:p w:rsidR="00DE1CB4" w:rsidRPr="009C2E75" w:rsidRDefault="00DE1CB4" w:rsidP="0098670C">
      <w:pPr>
        <w:rPr>
          <w:rFonts w:ascii="Arial" w:hAnsi="Arial" w:cs="Arial"/>
          <w:sz w:val="22"/>
          <w:szCs w:val="22"/>
        </w:rPr>
      </w:pPr>
    </w:p>
    <w:sectPr w:rsidR="00DE1CB4" w:rsidRPr="009C2E75">
      <w:headerReference w:type="default" r:id="rId36"/>
      <w:footerReference w:type="default" r:id="rId3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165EE" w16cid:durableId="22E7500B"/>
  <w16cid:commentId w16cid:paraId="65C29FFF" w16cid:durableId="22E750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27" w:rsidRDefault="00F61F27" w:rsidP="00E779B9">
      <w:r>
        <w:separator/>
      </w:r>
    </w:p>
  </w:endnote>
  <w:endnote w:type="continuationSeparator" w:id="0">
    <w:p w:rsidR="00F61F27" w:rsidRDefault="00F61F27"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rsidR="00587F06" w:rsidRDefault="00587F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2EEC">
          <w:rPr>
            <w:noProof/>
          </w:rPr>
          <w:t>1</w:t>
        </w:r>
        <w:r>
          <w:rPr>
            <w:noProof/>
          </w:rPr>
          <w:fldChar w:fldCharType="end"/>
        </w:r>
        <w:r>
          <w:t xml:space="preserve"> | </w:t>
        </w:r>
        <w:r>
          <w:rPr>
            <w:color w:val="7F7F7F" w:themeColor="background1" w:themeShade="7F"/>
            <w:spacing w:val="60"/>
          </w:rPr>
          <w:t>Page</w:t>
        </w:r>
      </w:p>
    </w:sdtContent>
  </w:sdt>
  <w:p w:rsidR="00587F06" w:rsidRDefault="0058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27" w:rsidRDefault="00F61F27" w:rsidP="00E779B9">
      <w:r>
        <w:separator/>
      </w:r>
    </w:p>
  </w:footnote>
  <w:footnote w:type="continuationSeparator" w:id="0">
    <w:p w:rsidR="00F61F27" w:rsidRDefault="00F61F27"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06" w:rsidRDefault="007E2EEC"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587F06">
          <w:rPr>
            <w:rFonts w:asciiTheme="majorHAnsi" w:eastAsiaTheme="majorEastAsia" w:hAnsiTheme="majorHAnsi" w:cstheme="majorBidi"/>
            <w:sz w:val="32"/>
            <w:szCs w:val="32"/>
          </w:rPr>
          <w:t>Rule Review Items – September 8, 2020</w:t>
        </w:r>
      </w:sdtContent>
    </w:sdt>
  </w:p>
  <w:p w:rsidR="00587F06" w:rsidRDefault="00587F06"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35F49"/>
    <w:multiLevelType w:val="hybridMultilevel"/>
    <w:tmpl w:val="72D82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11F80"/>
    <w:multiLevelType w:val="hybridMultilevel"/>
    <w:tmpl w:val="6D6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363961"/>
    <w:multiLevelType w:val="hybridMultilevel"/>
    <w:tmpl w:val="F998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63AB"/>
    <w:multiLevelType w:val="hybridMultilevel"/>
    <w:tmpl w:val="AD2047AA"/>
    <w:lvl w:ilvl="0" w:tplc="D8AA7F86">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15:restartNumberingAfterBreak="0">
    <w:nsid w:val="6DFD60DB"/>
    <w:multiLevelType w:val="hybridMultilevel"/>
    <w:tmpl w:val="C2D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9"/>
  </w:num>
  <w:num w:numId="5">
    <w:abstractNumId w:val="15"/>
  </w:num>
  <w:num w:numId="6">
    <w:abstractNumId w:val="18"/>
  </w:num>
  <w:num w:numId="7">
    <w:abstractNumId w:val="20"/>
  </w:num>
  <w:num w:numId="8">
    <w:abstractNumId w:val="6"/>
  </w:num>
  <w:num w:numId="9">
    <w:abstractNumId w:val="13"/>
  </w:num>
  <w:num w:numId="10">
    <w:abstractNumId w:val="23"/>
  </w:num>
  <w:num w:numId="11">
    <w:abstractNumId w:val="17"/>
  </w:num>
  <w:num w:numId="12">
    <w:abstractNumId w:val="7"/>
  </w:num>
  <w:num w:numId="13">
    <w:abstractNumId w:val="24"/>
  </w:num>
  <w:num w:numId="14">
    <w:abstractNumId w:val="2"/>
  </w:num>
  <w:num w:numId="15">
    <w:abstractNumId w:val="16"/>
  </w:num>
  <w:num w:numId="16">
    <w:abstractNumId w:val="0"/>
  </w:num>
  <w:num w:numId="17">
    <w:abstractNumId w:val="1"/>
  </w:num>
  <w:num w:numId="18">
    <w:abstractNumId w:val="21"/>
  </w:num>
  <w:num w:numId="19">
    <w:abstractNumId w:val="14"/>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0164"/>
    <w:rsid w:val="0000369B"/>
    <w:rsid w:val="0000480C"/>
    <w:rsid w:val="00006126"/>
    <w:rsid w:val="00011DC9"/>
    <w:rsid w:val="00011DE4"/>
    <w:rsid w:val="00014585"/>
    <w:rsid w:val="0001732D"/>
    <w:rsid w:val="00022B0F"/>
    <w:rsid w:val="00023098"/>
    <w:rsid w:val="00023F47"/>
    <w:rsid w:val="000248F4"/>
    <w:rsid w:val="00026DF6"/>
    <w:rsid w:val="00027BED"/>
    <w:rsid w:val="0003364F"/>
    <w:rsid w:val="0003484D"/>
    <w:rsid w:val="00037567"/>
    <w:rsid w:val="000400AC"/>
    <w:rsid w:val="000435CA"/>
    <w:rsid w:val="00043605"/>
    <w:rsid w:val="0004763C"/>
    <w:rsid w:val="00052E52"/>
    <w:rsid w:val="000550A5"/>
    <w:rsid w:val="000559D4"/>
    <w:rsid w:val="00056445"/>
    <w:rsid w:val="00060219"/>
    <w:rsid w:val="000612E3"/>
    <w:rsid w:val="00061B98"/>
    <w:rsid w:val="00061BB2"/>
    <w:rsid w:val="0006328E"/>
    <w:rsid w:val="00063DD5"/>
    <w:rsid w:val="00064140"/>
    <w:rsid w:val="00064C98"/>
    <w:rsid w:val="00066209"/>
    <w:rsid w:val="000667FA"/>
    <w:rsid w:val="00066B08"/>
    <w:rsid w:val="00067A6F"/>
    <w:rsid w:val="000717DB"/>
    <w:rsid w:val="00071C34"/>
    <w:rsid w:val="00074F5E"/>
    <w:rsid w:val="000753A4"/>
    <w:rsid w:val="00075B0B"/>
    <w:rsid w:val="00076EAA"/>
    <w:rsid w:val="000776B5"/>
    <w:rsid w:val="00077D4F"/>
    <w:rsid w:val="00081C90"/>
    <w:rsid w:val="00084377"/>
    <w:rsid w:val="00085EC8"/>
    <w:rsid w:val="00086976"/>
    <w:rsid w:val="00087005"/>
    <w:rsid w:val="00087488"/>
    <w:rsid w:val="00090804"/>
    <w:rsid w:val="00091824"/>
    <w:rsid w:val="00093F67"/>
    <w:rsid w:val="00094E37"/>
    <w:rsid w:val="00095737"/>
    <w:rsid w:val="000A3DAD"/>
    <w:rsid w:val="000A4CD3"/>
    <w:rsid w:val="000B2F84"/>
    <w:rsid w:val="000B6C20"/>
    <w:rsid w:val="000C0420"/>
    <w:rsid w:val="000C10D7"/>
    <w:rsid w:val="000C1F07"/>
    <w:rsid w:val="000C2C60"/>
    <w:rsid w:val="000C2E50"/>
    <w:rsid w:val="000C3AA8"/>
    <w:rsid w:val="000C4191"/>
    <w:rsid w:val="000C4944"/>
    <w:rsid w:val="000C4C33"/>
    <w:rsid w:val="000C5EDC"/>
    <w:rsid w:val="000C62AD"/>
    <w:rsid w:val="000D0237"/>
    <w:rsid w:val="000D268E"/>
    <w:rsid w:val="000D2847"/>
    <w:rsid w:val="000D3264"/>
    <w:rsid w:val="000D4124"/>
    <w:rsid w:val="000D5790"/>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5D96"/>
    <w:rsid w:val="00166111"/>
    <w:rsid w:val="0017081F"/>
    <w:rsid w:val="00171174"/>
    <w:rsid w:val="00172261"/>
    <w:rsid w:val="0017293B"/>
    <w:rsid w:val="001737AC"/>
    <w:rsid w:val="001754CB"/>
    <w:rsid w:val="001755E9"/>
    <w:rsid w:val="00176353"/>
    <w:rsid w:val="001771AD"/>
    <w:rsid w:val="00177DCE"/>
    <w:rsid w:val="00181939"/>
    <w:rsid w:val="00182E33"/>
    <w:rsid w:val="00182E4E"/>
    <w:rsid w:val="0018725E"/>
    <w:rsid w:val="00187E4F"/>
    <w:rsid w:val="00190B56"/>
    <w:rsid w:val="00190F8C"/>
    <w:rsid w:val="00193E1F"/>
    <w:rsid w:val="00196635"/>
    <w:rsid w:val="001A06D7"/>
    <w:rsid w:val="001A0BEA"/>
    <w:rsid w:val="001A3AB0"/>
    <w:rsid w:val="001A67C1"/>
    <w:rsid w:val="001B03F1"/>
    <w:rsid w:val="001B252E"/>
    <w:rsid w:val="001B2C19"/>
    <w:rsid w:val="001B3D9A"/>
    <w:rsid w:val="001B4FB9"/>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169C5"/>
    <w:rsid w:val="00222F80"/>
    <w:rsid w:val="00223CEC"/>
    <w:rsid w:val="002243F7"/>
    <w:rsid w:val="002244D8"/>
    <w:rsid w:val="00233320"/>
    <w:rsid w:val="00233A3A"/>
    <w:rsid w:val="00234AD1"/>
    <w:rsid w:val="00235EEF"/>
    <w:rsid w:val="0023780E"/>
    <w:rsid w:val="00237E92"/>
    <w:rsid w:val="00241E54"/>
    <w:rsid w:val="00243192"/>
    <w:rsid w:val="002444D5"/>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0C5D"/>
    <w:rsid w:val="002761CA"/>
    <w:rsid w:val="0027749B"/>
    <w:rsid w:val="0028066E"/>
    <w:rsid w:val="00281059"/>
    <w:rsid w:val="00281D01"/>
    <w:rsid w:val="00282512"/>
    <w:rsid w:val="00283379"/>
    <w:rsid w:val="00285543"/>
    <w:rsid w:val="00285E62"/>
    <w:rsid w:val="00286D1F"/>
    <w:rsid w:val="00287E8A"/>
    <w:rsid w:val="002A4113"/>
    <w:rsid w:val="002A42D6"/>
    <w:rsid w:val="002A4313"/>
    <w:rsid w:val="002A4909"/>
    <w:rsid w:val="002A4EF7"/>
    <w:rsid w:val="002B0FD2"/>
    <w:rsid w:val="002B54E9"/>
    <w:rsid w:val="002B617A"/>
    <w:rsid w:val="002C1257"/>
    <w:rsid w:val="002C312D"/>
    <w:rsid w:val="002C366E"/>
    <w:rsid w:val="002C7E70"/>
    <w:rsid w:val="002D06A7"/>
    <w:rsid w:val="002D09FA"/>
    <w:rsid w:val="002D0C04"/>
    <w:rsid w:val="002D6FD5"/>
    <w:rsid w:val="002D71E7"/>
    <w:rsid w:val="002D7AE5"/>
    <w:rsid w:val="002D7B14"/>
    <w:rsid w:val="002E2741"/>
    <w:rsid w:val="002E42FC"/>
    <w:rsid w:val="002E5905"/>
    <w:rsid w:val="002F0921"/>
    <w:rsid w:val="002F0988"/>
    <w:rsid w:val="002F2366"/>
    <w:rsid w:val="002F548D"/>
    <w:rsid w:val="003001B4"/>
    <w:rsid w:val="00300CB6"/>
    <w:rsid w:val="003034DC"/>
    <w:rsid w:val="003048C1"/>
    <w:rsid w:val="00305059"/>
    <w:rsid w:val="00307FE1"/>
    <w:rsid w:val="003112D1"/>
    <w:rsid w:val="00312BFD"/>
    <w:rsid w:val="00314281"/>
    <w:rsid w:val="0031458E"/>
    <w:rsid w:val="00315843"/>
    <w:rsid w:val="00317055"/>
    <w:rsid w:val="00320F2B"/>
    <w:rsid w:val="003237F2"/>
    <w:rsid w:val="00323D91"/>
    <w:rsid w:val="00324252"/>
    <w:rsid w:val="00325008"/>
    <w:rsid w:val="00331ED2"/>
    <w:rsid w:val="00331F66"/>
    <w:rsid w:val="003321D6"/>
    <w:rsid w:val="00332A22"/>
    <w:rsid w:val="00335B9B"/>
    <w:rsid w:val="00336776"/>
    <w:rsid w:val="00337BD4"/>
    <w:rsid w:val="00340CEA"/>
    <w:rsid w:val="00340E60"/>
    <w:rsid w:val="003413BA"/>
    <w:rsid w:val="00341911"/>
    <w:rsid w:val="003429A2"/>
    <w:rsid w:val="00343163"/>
    <w:rsid w:val="00343CB6"/>
    <w:rsid w:val="00345762"/>
    <w:rsid w:val="00345C78"/>
    <w:rsid w:val="003463FC"/>
    <w:rsid w:val="003476E7"/>
    <w:rsid w:val="00350303"/>
    <w:rsid w:val="003544EB"/>
    <w:rsid w:val="003576AB"/>
    <w:rsid w:val="003631CB"/>
    <w:rsid w:val="00363F53"/>
    <w:rsid w:val="0036477A"/>
    <w:rsid w:val="00366680"/>
    <w:rsid w:val="0036728A"/>
    <w:rsid w:val="0037094A"/>
    <w:rsid w:val="003715F4"/>
    <w:rsid w:val="0037240D"/>
    <w:rsid w:val="00372936"/>
    <w:rsid w:val="003735B6"/>
    <w:rsid w:val="003738CA"/>
    <w:rsid w:val="0037446B"/>
    <w:rsid w:val="00374525"/>
    <w:rsid w:val="003746DD"/>
    <w:rsid w:val="00374A86"/>
    <w:rsid w:val="00381167"/>
    <w:rsid w:val="003818B5"/>
    <w:rsid w:val="003827BE"/>
    <w:rsid w:val="003879C0"/>
    <w:rsid w:val="003906FD"/>
    <w:rsid w:val="00391463"/>
    <w:rsid w:val="00391D78"/>
    <w:rsid w:val="00393760"/>
    <w:rsid w:val="003974B7"/>
    <w:rsid w:val="003A04EE"/>
    <w:rsid w:val="003A0D25"/>
    <w:rsid w:val="003A1037"/>
    <w:rsid w:val="003A2A15"/>
    <w:rsid w:val="003A58AB"/>
    <w:rsid w:val="003B2D32"/>
    <w:rsid w:val="003B4871"/>
    <w:rsid w:val="003B4B44"/>
    <w:rsid w:val="003B619E"/>
    <w:rsid w:val="003B6917"/>
    <w:rsid w:val="003B6F77"/>
    <w:rsid w:val="003B745A"/>
    <w:rsid w:val="003C3A06"/>
    <w:rsid w:val="003C3C74"/>
    <w:rsid w:val="003C54FB"/>
    <w:rsid w:val="003C7FF3"/>
    <w:rsid w:val="003D3F5C"/>
    <w:rsid w:val="003E198B"/>
    <w:rsid w:val="003E24E4"/>
    <w:rsid w:val="003E2F46"/>
    <w:rsid w:val="003E436F"/>
    <w:rsid w:val="003E4DAF"/>
    <w:rsid w:val="003F1D3D"/>
    <w:rsid w:val="004002B2"/>
    <w:rsid w:val="00400B2D"/>
    <w:rsid w:val="0040139B"/>
    <w:rsid w:val="00402BDE"/>
    <w:rsid w:val="004125A1"/>
    <w:rsid w:val="00416B91"/>
    <w:rsid w:val="00416F06"/>
    <w:rsid w:val="0042347F"/>
    <w:rsid w:val="00427B06"/>
    <w:rsid w:val="0043103B"/>
    <w:rsid w:val="0043167D"/>
    <w:rsid w:val="0043272E"/>
    <w:rsid w:val="00434E24"/>
    <w:rsid w:val="00436133"/>
    <w:rsid w:val="0043781D"/>
    <w:rsid w:val="004405D0"/>
    <w:rsid w:val="00442CC8"/>
    <w:rsid w:val="0044510D"/>
    <w:rsid w:val="0044695C"/>
    <w:rsid w:val="00455606"/>
    <w:rsid w:val="0045575B"/>
    <w:rsid w:val="004559C0"/>
    <w:rsid w:val="00457180"/>
    <w:rsid w:val="004618A4"/>
    <w:rsid w:val="0046241C"/>
    <w:rsid w:val="00462706"/>
    <w:rsid w:val="0046559A"/>
    <w:rsid w:val="004664B6"/>
    <w:rsid w:val="00473422"/>
    <w:rsid w:val="00474A78"/>
    <w:rsid w:val="00475D8E"/>
    <w:rsid w:val="004807C3"/>
    <w:rsid w:val="00484C2E"/>
    <w:rsid w:val="0048505A"/>
    <w:rsid w:val="004859E6"/>
    <w:rsid w:val="00485A12"/>
    <w:rsid w:val="00486F1C"/>
    <w:rsid w:val="004871A9"/>
    <w:rsid w:val="0048762A"/>
    <w:rsid w:val="004916B9"/>
    <w:rsid w:val="00494ABC"/>
    <w:rsid w:val="00496DE7"/>
    <w:rsid w:val="00497AB8"/>
    <w:rsid w:val="004A43D7"/>
    <w:rsid w:val="004A575F"/>
    <w:rsid w:val="004A62FB"/>
    <w:rsid w:val="004A756D"/>
    <w:rsid w:val="004B09A4"/>
    <w:rsid w:val="004B1545"/>
    <w:rsid w:val="004B2326"/>
    <w:rsid w:val="004B352F"/>
    <w:rsid w:val="004B5731"/>
    <w:rsid w:val="004C07D2"/>
    <w:rsid w:val="004C4121"/>
    <w:rsid w:val="004C7578"/>
    <w:rsid w:val="004D05B3"/>
    <w:rsid w:val="004D2886"/>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99B"/>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564FE"/>
    <w:rsid w:val="00560170"/>
    <w:rsid w:val="00561C48"/>
    <w:rsid w:val="005673BE"/>
    <w:rsid w:val="00570164"/>
    <w:rsid w:val="00570EFF"/>
    <w:rsid w:val="005734CC"/>
    <w:rsid w:val="00574C4C"/>
    <w:rsid w:val="005806F8"/>
    <w:rsid w:val="00580D71"/>
    <w:rsid w:val="00585FD6"/>
    <w:rsid w:val="00586D1D"/>
    <w:rsid w:val="00586D58"/>
    <w:rsid w:val="00587D25"/>
    <w:rsid w:val="00587F06"/>
    <w:rsid w:val="00591C59"/>
    <w:rsid w:val="0059302E"/>
    <w:rsid w:val="00593C77"/>
    <w:rsid w:val="00594720"/>
    <w:rsid w:val="00594884"/>
    <w:rsid w:val="005A09F6"/>
    <w:rsid w:val="005A0A6D"/>
    <w:rsid w:val="005A13BF"/>
    <w:rsid w:val="005A208A"/>
    <w:rsid w:val="005A3A98"/>
    <w:rsid w:val="005A4981"/>
    <w:rsid w:val="005A4BC1"/>
    <w:rsid w:val="005A6C00"/>
    <w:rsid w:val="005B3489"/>
    <w:rsid w:val="005B3958"/>
    <w:rsid w:val="005B66F5"/>
    <w:rsid w:val="005C22AC"/>
    <w:rsid w:val="005C2CD2"/>
    <w:rsid w:val="005C365E"/>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7501"/>
    <w:rsid w:val="00601C9A"/>
    <w:rsid w:val="00603909"/>
    <w:rsid w:val="00604A64"/>
    <w:rsid w:val="00604CC0"/>
    <w:rsid w:val="0060784F"/>
    <w:rsid w:val="00607D39"/>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50C82"/>
    <w:rsid w:val="00651147"/>
    <w:rsid w:val="00654AB6"/>
    <w:rsid w:val="00654CB0"/>
    <w:rsid w:val="006608C4"/>
    <w:rsid w:val="00661CF9"/>
    <w:rsid w:val="0066309B"/>
    <w:rsid w:val="00664A03"/>
    <w:rsid w:val="0066523E"/>
    <w:rsid w:val="0066554B"/>
    <w:rsid w:val="00666E5C"/>
    <w:rsid w:val="00670165"/>
    <w:rsid w:val="00676001"/>
    <w:rsid w:val="00677AAA"/>
    <w:rsid w:val="006842B2"/>
    <w:rsid w:val="006851E6"/>
    <w:rsid w:val="0068597B"/>
    <w:rsid w:val="006921F5"/>
    <w:rsid w:val="00693082"/>
    <w:rsid w:val="0069317A"/>
    <w:rsid w:val="006938FB"/>
    <w:rsid w:val="00693AE1"/>
    <w:rsid w:val="00695C3A"/>
    <w:rsid w:val="006968B2"/>
    <w:rsid w:val="00696F50"/>
    <w:rsid w:val="006A3618"/>
    <w:rsid w:val="006A51BD"/>
    <w:rsid w:val="006B1377"/>
    <w:rsid w:val="006B4131"/>
    <w:rsid w:val="006B7150"/>
    <w:rsid w:val="006B76CD"/>
    <w:rsid w:val="006B7856"/>
    <w:rsid w:val="006B7E69"/>
    <w:rsid w:val="006C5107"/>
    <w:rsid w:val="006C6A95"/>
    <w:rsid w:val="006C7AB5"/>
    <w:rsid w:val="006D1A7E"/>
    <w:rsid w:val="006D5FB2"/>
    <w:rsid w:val="006E1035"/>
    <w:rsid w:val="006E28CC"/>
    <w:rsid w:val="006E2971"/>
    <w:rsid w:val="006E4ED2"/>
    <w:rsid w:val="006E637D"/>
    <w:rsid w:val="006F0A4C"/>
    <w:rsid w:val="006F15D7"/>
    <w:rsid w:val="006F1D2A"/>
    <w:rsid w:val="006F227D"/>
    <w:rsid w:val="006F32EB"/>
    <w:rsid w:val="006F7166"/>
    <w:rsid w:val="00703E25"/>
    <w:rsid w:val="007058FC"/>
    <w:rsid w:val="00710204"/>
    <w:rsid w:val="00710388"/>
    <w:rsid w:val="00710FD9"/>
    <w:rsid w:val="007120D0"/>
    <w:rsid w:val="00713344"/>
    <w:rsid w:val="007162B7"/>
    <w:rsid w:val="00716B66"/>
    <w:rsid w:val="00717EF8"/>
    <w:rsid w:val="007200DE"/>
    <w:rsid w:val="00720BE2"/>
    <w:rsid w:val="007227C4"/>
    <w:rsid w:val="0072467D"/>
    <w:rsid w:val="007254FF"/>
    <w:rsid w:val="00727FCC"/>
    <w:rsid w:val="00731581"/>
    <w:rsid w:val="00733867"/>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3E70"/>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3DF1"/>
    <w:rsid w:val="007B4219"/>
    <w:rsid w:val="007B4747"/>
    <w:rsid w:val="007B5A0C"/>
    <w:rsid w:val="007C16F1"/>
    <w:rsid w:val="007C247D"/>
    <w:rsid w:val="007C45F9"/>
    <w:rsid w:val="007C4AC9"/>
    <w:rsid w:val="007C596C"/>
    <w:rsid w:val="007C6F70"/>
    <w:rsid w:val="007C705C"/>
    <w:rsid w:val="007D138C"/>
    <w:rsid w:val="007D1B16"/>
    <w:rsid w:val="007D1CB1"/>
    <w:rsid w:val="007D2478"/>
    <w:rsid w:val="007D2486"/>
    <w:rsid w:val="007D33CC"/>
    <w:rsid w:val="007D47EA"/>
    <w:rsid w:val="007D4E2C"/>
    <w:rsid w:val="007D5B47"/>
    <w:rsid w:val="007D6DC6"/>
    <w:rsid w:val="007D7296"/>
    <w:rsid w:val="007E2364"/>
    <w:rsid w:val="007E2EEC"/>
    <w:rsid w:val="007E5C5A"/>
    <w:rsid w:val="007E6D98"/>
    <w:rsid w:val="007F38A3"/>
    <w:rsid w:val="007F3ECA"/>
    <w:rsid w:val="007F6343"/>
    <w:rsid w:val="00801522"/>
    <w:rsid w:val="008017B1"/>
    <w:rsid w:val="00801AC4"/>
    <w:rsid w:val="00801BC8"/>
    <w:rsid w:val="0080201C"/>
    <w:rsid w:val="00802791"/>
    <w:rsid w:val="00803C25"/>
    <w:rsid w:val="00804DF7"/>
    <w:rsid w:val="00805170"/>
    <w:rsid w:val="00805EDE"/>
    <w:rsid w:val="008070F8"/>
    <w:rsid w:val="008073D3"/>
    <w:rsid w:val="00807782"/>
    <w:rsid w:val="00811124"/>
    <w:rsid w:val="008138FE"/>
    <w:rsid w:val="00815CA5"/>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6CED"/>
    <w:rsid w:val="008574C2"/>
    <w:rsid w:val="008601D5"/>
    <w:rsid w:val="00860D25"/>
    <w:rsid w:val="00863482"/>
    <w:rsid w:val="00863ABF"/>
    <w:rsid w:val="00865760"/>
    <w:rsid w:val="0086696E"/>
    <w:rsid w:val="00872A18"/>
    <w:rsid w:val="00872B61"/>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97FDA"/>
    <w:rsid w:val="008A436E"/>
    <w:rsid w:val="008A476B"/>
    <w:rsid w:val="008A7C49"/>
    <w:rsid w:val="008A7FC4"/>
    <w:rsid w:val="008B031D"/>
    <w:rsid w:val="008B13BA"/>
    <w:rsid w:val="008B4D13"/>
    <w:rsid w:val="008C1BBB"/>
    <w:rsid w:val="008C2018"/>
    <w:rsid w:val="008C398E"/>
    <w:rsid w:val="008C426D"/>
    <w:rsid w:val="008C5A1B"/>
    <w:rsid w:val="008D309B"/>
    <w:rsid w:val="008D5EFB"/>
    <w:rsid w:val="008D6217"/>
    <w:rsid w:val="008D6844"/>
    <w:rsid w:val="008D7274"/>
    <w:rsid w:val="008E16D9"/>
    <w:rsid w:val="008E2FC8"/>
    <w:rsid w:val="008E42B4"/>
    <w:rsid w:val="008F04CA"/>
    <w:rsid w:val="008F0AF7"/>
    <w:rsid w:val="008F0D0A"/>
    <w:rsid w:val="008F0F67"/>
    <w:rsid w:val="008F1786"/>
    <w:rsid w:val="008F204E"/>
    <w:rsid w:val="008F215F"/>
    <w:rsid w:val="008F256B"/>
    <w:rsid w:val="008F2C23"/>
    <w:rsid w:val="008F3B88"/>
    <w:rsid w:val="008F47B1"/>
    <w:rsid w:val="008F659A"/>
    <w:rsid w:val="008F6A0D"/>
    <w:rsid w:val="008F6E86"/>
    <w:rsid w:val="0090508F"/>
    <w:rsid w:val="0090753C"/>
    <w:rsid w:val="00913BF1"/>
    <w:rsid w:val="00914E48"/>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0316"/>
    <w:rsid w:val="009429AD"/>
    <w:rsid w:val="00942F8E"/>
    <w:rsid w:val="00945A0E"/>
    <w:rsid w:val="00945A1C"/>
    <w:rsid w:val="00945FC1"/>
    <w:rsid w:val="009472A5"/>
    <w:rsid w:val="00947823"/>
    <w:rsid w:val="00955764"/>
    <w:rsid w:val="00955887"/>
    <w:rsid w:val="0095745B"/>
    <w:rsid w:val="0096081C"/>
    <w:rsid w:val="00962DEB"/>
    <w:rsid w:val="0096423D"/>
    <w:rsid w:val="00964E59"/>
    <w:rsid w:val="009653A1"/>
    <w:rsid w:val="00965441"/>
    <w:rsid w:val="00971F61"/>
    <w:rsid w:val="009749AB"/>
    <w:rsid w:val="009755DB"/>
    <w:rsid w:val="0098050B"/>
    <w:rsid w:val="00980E13"/>
    <w:rsid w:val="009854B4"/>
    <w:rsid w:val="009859DA"/>
    <w:rsid w:val="0098670C"/>
    <w:rsid w:val="0099025C"/>
    <w:rsid w:val="00990625"/>
    <w:rsid w:val="0099401C"/>
    <w:rsid w:val="009943AE"/>
    <w:rsid w:val="009A229B"/>
    <w:rsid w:val="009A3A45"/>
    <w:rsid w:val="009B2367"/>
    <w:rsid w:val="009B2565"/>
    <w:rsid w:val="009B5018"/>
    <w:rsid w:val="009B7C8A"/>
    <w:rsid w:val="009C1189"/>
    <w:rsid w:val="009C2E75"/>
    <w:rsid w:val="009C3063"/>
    <w:rsid w:val="009C4111"/>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4EC"/>
    <w:rsid w:val="00A17E9E"/>
    <w:rsid w:val="00A17FE7"/>
    <w:rsid w:val="00A210CC"/>
    <w:rsid w:val="00A2737E"/>
    <w:rsid w:val="00A30D63"/>
    <w:rsid w:val="00A34481"/>
    <w:rsid w:val="00A344CB"/>
    <w:rsid w:val="00A3678C"/>
    <w:rsid w:val="00A368D3"/>
    <w:rsid w:val="00A368D5"/>
    <w:rsid w:val="00A370DC"/>
    <w:rsid w:val="00A37E8D"/>
    <w:rsid w:val="00A418B1"/>
    <w:rsid w:val="00A41CCF"/>
    <w:rsid w:val="00A4391F"/>
    <w:rsid w:val="00A43FE7"/>
    <w:rsid w:val="00A4665E"/>
    <w:rsid w:val="00A551EB"/>
    <w:rsid w:val="00A55F4F"/>
    <w:rsid w:val="00A62BA8"/>
    <w:rsid w:val="00A64B45"/>
    <w:rsid w:val="00A65D7D"/>
    <w:rsid w:val="00A67A71"/>
    <w:rsid w:val="00A67B27"/>
    <w:rsid w:val="00A71EBD"/>
    <w:rsid w:val="00A72DE7"/>
    <w:rsid w:val="00A74059"/>
    <w:rsid w:val="00A752D2"/>
    <w:rsid w:val="00A755B2"/>
    <w:rsid w:val="00A81901"/>
    <w:rsid w:val="00A82866"/>
    <w:rsid w:val="00A844E7"/>
    <w:rsid w:val="00A84FB4"/>
    <w:rsid w:val="00A85892"/>
    <w:rsid w:val="00A908E5"/>
    <w:rsid w:val="00A92856"/>
    <w:rsid w:val="00A96594"/>
    <w:rsid w:val="00A97449"/>
    <w:rsid w:val="00AA1A2B"/>
    <w:rsid w:val="00AA4BA1"/>
    <w:rsid w:val="00AA4BBF"/>
    <w:rsid w:val="00AA5F0E"/>
    <w:rsid w:val="00AA7F88"/>
    <w:rsid w:val="00AB033E"/>
    <w:rsid w:val="00AB0DFB"/>
    <w:rsid w:val="00AB0E12"/>
    <w:rsid w:val="00AB1C37"/>
    <w:rsid w:val="00AB252C"/>
    <w:rsid w:val="00AB28C5"/>
    <w:rsid w:val="00AB3393"/>
    <w:rsid w:val="00AB40F4"/>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E7E5C"/>
    <w:rsid w:val="00AF0154"/>
    <w:rsid w:val="00AF13CD"/>
    <w:rsid w:val="00AF5DAB"/>
    <w:rsid w:val="00B006D3"/>
    <w:rsid w:val="00B00BC7"/>
    <w:rsid w:val="00B01B41"/>
    <w:rsid w:val="00B02D57"/>
    <w:rsid w:val="00B03C0E"/>
    <w:rsid w:val="00B0523C"/>
    <w:rsid w:val="00B1078F"/>
    <w:rsid w:val="00B10B6B"/>
    <w:rsid w:val="00B13358"/>
    <w:rsid w:val="00B13B98"/>
    <w:rsid w:val="00B1445F"/>
    <w:rsid w:val="00B16B4B"/>
    <w:rsid w:val="00B214F4"/>
    <w:rsid w:val="00B22424"/>
    <w:rsid w:val="00B2576D"/>
    <w:rsid w:val="00B27C61"/>
    <w:rsid w:val="00B31D50"/>
    <w:rsid w:val="00B3215B"/>
    <w:rsid w:val="00B3479F"/>
    <w:rsid w:val="00B35BD0"/>
    <w:rsid w:val="00B35D7E"/>
    <w:rsid w:val="00B3704B"/>
    <w:rsid w:val="00B4222B"/>
    <w:rsid w:val="00B425D8"/>
    <w:rsid w:val="00B4290B"/>
    <w:rsid w:val="00B42AE5"/>
    <w:rsid w:val="00B42DC4"/>
    <w:rsid w:val="00B43859"/>
    <w:rsid w:val="00B43FA0"/>
    <w:rsid w:val="00B4430E"/>
    <w:rsid w:val="00B4588D"/>
    <w:rsid w:val="00B46B41"/>
    <w:rsid w:val="00B528AC"/>
    <w:rsid w:val="00B533C7"/>
    <w:rsid w:val="00B5362C"/>
    <w:rsid w:val="00B539B8"/>
    <w:rsid w:val="00B54683"/>
    <w:rsid w:val="00B549C0"/>
    <w:rsid w:val="00B603EB"/>
    <w:rsid w:val="00B625D8"/>
    <w:rsid w:val="00B64105"/>
    <w:rsid w:val="00B64B47"/>
    <w:rsid w:val="00B70AAA"/>
    <w:rsid w:val="00B71EE0"/>
    <w:rsid w:val="00B744AE"/>
    <w:rsid w:val="00B7738D"/>
    <w:rsid w:val="00B80AFD"/>
    <w:rsid w:val="00B82009"/>
    <w:rsid w:val="00B82747"/>
    <w:rsid w:val="00B84AD9"/>
    <w:rsid w:val="00B84DA4"/>
    <w:rsid w:val="00B85A99"/>
    <w:rsid w:val="00B86C47"/>
    <w:rsid w:val="00B87A85"/>
    <w:rsid w:val="00B907CF"/>
    <w:rsid w:val="00B9249F"/>
    <w:rsid w:val="00B9402C"/>
    <w:rsid w:val="00B946B1"/>
    <w:rsid w:val="00B94B42"/>
    <w:rsid w:val="00B94BA0"/>
    <w:rsid w:val="00B95237"/>
    <w:rsid w:val="00B9740C"/>
    <w:rsid w:val="00BA1131"/>
    <w:rsid w:val="00BA3F36"/>
    <w:rsid w:val="00BA3FDA"/>
    <w:rsid w:val="00BA7CAD"/>
    <w:rsid w:val="00BB0EA5"/>
    <w:rsid w:val="00BB18A3"/>
    <w:rsid w:val="00BB1DDE"/>
    <w:rsid w:val="00BB2688"/>
    <w:rsid w:val="00BB40A1"/>
    <w:rsid w:val="00BB681A"/>
    <w:rsid w:val="00BC1684"/>
    <w:rsid w:val="00BC3B29"/>
    <w:rsid w:val="00BC683C"/>
    <w:rsid w:val="00BD1CD7"/>
    <w:rsid w:val="00BD1FDA"/>
    <w:rsid w:val="00BD3146"/>
    <w:rsid w:val="00BD4C1F"/>
    <w:rsid w:val="00BD61BA"/>
    <w:rsid w:val="00BD7DB6"/>
    <w:rsid w:val="00BE0FEC"/>
    <w:rsid w:val="00BE1126"/>
    <w:rsid w:val="00BE282B"/>
    <w:rsid w:val="00BE4231"/>
    <w:rsid w:val="00BE5F2A"/>
    <w:rsid w:val="00BE6472"/>
    <w:rsid w:val="00BE6EBA"/>
    <w:rsid w:val="00BF0549"/>
    <w:rsid w:val="00BF0C8A"/>
    <w:rsid w:val="00BF2683"/>
    <w:rsid w:val="00BF362A"/>
    <w:rsid w:val="00BF4969"/>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43C5"/>
    <w:rsid w:val="00C26700"/>
    <w:rsid w:val="00C26B77"/>
    <w:rsid w:val="00C2783D"/>
    <w:rsid w:val="00C3156F"/>
    <w:rsid w:val="00C31710"/>
    <w:rsid w:val="00C34D6E"/>
    <w:rsid w:val="00C3656D"/>
    <w:rsid w:val="00C44DE7"/>
    <w:rsid w:val="00C47C75"/>
    <w:rsid w:val="00C5067E"/>
    <w:rsid w:val="00C51139"/>
    <w:rsid w:val="00C53875"/>
    <w:rsid w:val="00C5409C"/>
    <w:rsid w:val="00C61C72"/>
    <w:rsid w:val="00C6255C"/>
    <w:rsid w:val="00C64814"/>
    <w:rsid w:val="00C66C99"/>
    <w:rsid w:val="00C67506"/>
    <w:rsid w:val="00C706D6"/>
    <w:rsid w:val="00C70FF5"/>
    <w:rsid w:val="00C7136A"/>
    <w:rsid w:val="00C72A19"/>
    <w:rsid w:val="00C72C4D"/>
    <w:rsid w:val="00C74C80"/>
    <w:rsid w:val="00C75571"/>
    <w:rsid w:val="00C77E8D"/>
    <w:rsid w:val="00C8756E"/>
    <w:rsid w:val="00C93EA1"/>
    <w:rsid w:val="00C943B5"/>
    <w:rsid w:val="00C94C45"/>
    <w:rsid w:val="00CA321E"/>
    <w:rsid w:val="00CA5F1F"/>
    <w:rsid w:val="00CB184D"/>
    <w:rsid w:val="00CB2293"/>
    <w:rsid w:val="00CB2381"/>
    <w:rsid w:val="00CB332B"/>
    <w:rsid w:val="00CB44B7"/>
    <w:rsid w:val="00CB63F5"/>
    <w:rsid w:val="00CC0C8B"/>
    <w:rsid w:val="00CC3D3E"/>
    <w:rsid w:val="00CC446B"/>
    <w:rsid w:val="00CC76AD"/>
    <w:rsid w:val="00CC77D9"/>
    <w:rsid w:val="00CD13A5"/>
    <w:rsid w:val="00CD2AC3"/>
    <w:rsid w:val="00CD5C17"/>
    <w:rsid w:val="00CE0736"/>
    <w:rsid w:val="00CE0BEA"/>
    <w:rsid w:val="00CE1928"/>
    <w:rsid w:val="00CE31A8"/>
    <w:rsid w:val="00CE33B7"/>
    <w:rsid w:val="00CE4D5F"/>
    <w:rsid w:val="00CE6AAA"/>
    <w:rsid w:val="00CE7B9A"/>
    <w:rsid w:val="00CE7DE2"/>
    <w:rsid w:val="00CE7E01"/>
    <w:rsid w:val="00CF09CB"/>
    <w:rsid w:val="00CF3453"/>
    <w:rsid w:val="00CF36EC"/>
    <w:rsid w:val="00CF7645"/>
    <w:rsid w:val="00D00F84"/>
    <w:rsid w:val="00D012D5"/>
    <w:rsid w:val="00D016B2"/>
    <w:rsid w:val="00D04DF2"/>
    <w:rsid w:val="00D075A4"/>
    <w:rsid w:val="00D10460"/>
    <w:rsid w:val="00D1075E"/>
    <w:rsid w:val="00D11322"/>
    <w:rsid w:val="00D11A0A"/>
    <w:rsid w:val="00D12516"/>
    <w:rsid w:val="00D13510"/>
    <w:rsid w:val="00D16DE7"/>
    <w:rsid w:val="00D16E59"/>
    <w:rsid w:val="00D2046E"/>
    <w:rsid w:val="00D21D7A"/>
    <w:rsid w:val="00D25611"/>
    <w:rsid w:val="00D26476"/>
    <w:rsid w:val="00D32A16"/>
    <w:rsid w:val="00D369C1"/>
    <w:rsid w:val="00D43FA7"/>
    <w:rsid w:val="00D46104"/>
    <w:rsid w:val="00D471D8"/>
    <w:rsid w:val="00D51042"/>
    <w:rsid w:val="00D539B3"/>
    <w:rsid w:val="00D53FC7"/>
    <w:rsid w:val="00D56597"/>
    <w:rsid w:val="00D56758"/>
    <w:rsid w:val="00D56F1C"/>
    <w:rsid w:val="00D60498"/>
    <w:rsid w:val="00D643CA"/>
    <w:rsid w:val="00D676C5"/>
    <w:rsid w:val="00D67DCB"/>
    <w:rsid w:val="00D70318"/>
    <w:rsid w:val="00D70AFB"/>
    <w:rsid w:val="00D71DBD"/>
    <w:rsid w:val="00D739BC"/>
    <w:rsid w:val="00D838F6"/>
    <w:rsid w:val="00D8403E"/>
    <w:rsid w:val="00D84711"/>
    <w:rsid w:val="00D8607B"/>
    <w:rsid w:val="00D86C72"/>
    <w:rsid w:val="00D91A57"/>
    <w:rsid w:val="00D92ED4"/>
    <w:rsid w:val="00D94A57"/>
    <w:rsid w:val="00D95B18"/>
    <w:rsid w:val="00D95C72"/>
    <w:rsid w:val="00D95DFF"/>
    <w:rsid w:val="00D95F4D"/>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3807"/>
    <w:rsid w:val="00DD42F9"/>
    <w:rsid w:val="00DD4D8F"/>
    <w:rsid w:val="00DD5246"/>
    <w:rsid w:val="00DD7F73"/>
    <w:rsid w:val="00DE0F80"/>
    <w:rsid w:val="00DE1643"/>
    <w:rsid w:val="00DE1CB4"/>
    <w:rsid w:val="00DE2080"/>
    <w:rsid w:val="00DE5D1A"/>
    <w:rsid w:val="00DE6FDD"/>
    <w:rsid w:val="00DF3B18"/>
    <w:rsid w:val="00DF6222"/>
    <w:rsid w:val="00E037F0"/>
    <w:rsid w:val="00E04619"/>
    <w:rsid w:val="00E04BBE"/>
    <w:rsid w:val="00E04E65"/>
    <w:rsid w:val="00E10A11"/>
    <w:rsid w:val="00E11F62"/>
    <w:rsid w:val="00E124FA"/>
    <w:rsid w:val="00E165E5"/>
    <w:rsid w:val="00E17873"/>
    <w:rsid w:val="00E21497"/>
    <w:rsid w:val="00E240DE"/>
    <w:rsid w:val="00E24966"/>
    <w:rsid w:val="00E25ED2"/>
    <w:rsid w:val="00E30407"/>
    <w:rsid w:val="00E3189D"/>
    <w:rsid w:val="00E343E5"/>
    <w:rsid w:val="00E37FB4"/>
    <w:rsid w:val="00E403F5"/>
    <w:rsid w:val="00E41498"/>
    <w:rsid w:val="00E421D8"/>
    <w:rsid w:val="00E434D3"/>
    <w:rsid w:val="00E447E3"/>
    <w:rsid w:val="00E46A46"/>
    <w:rsid w:val="00E46FBF"/>
    <w:rsid w:val="00E479F3"/>
    <w:rsid w:val="00E47CBA"/>
    <w:rsid w:val="00E526AC"/>
    <w:rsid w:val="00E530E9"/>
    <w:rsid w:val="00E53A0B"/>
    <w:rsid w:val="00E53B38"/>
    <w:rsid w:val="00E53B8F"/>
    <w:rsid w:val="00E53C9D"/>
    <w:rsid w:val="00E61995"/>
    <w:rsid w:val="00E64A4A"/>
    <w:rsid w:val="00E65C39"/>
    <w:rsid w:val="00E67047"/>
    <w:rsid w:val="00E67F64"/>
    <w:rsid w:val="00E70795"/>
    <w:rsid w:val="00E75121"/>
    <w:rsid w:val="00E779B9"/>
    <w:rsid w:val="00E803DE"/>
    <w:rsid w:val="00E80F49"/>
    <w:rsid w:val="00E8177F"/>
    <w:rsid w:val="00E829CB"/>
    <w:rsid w:val="00E8309A"/>
    <w:rsid w:val="00E83354"/>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25A"/>
    <w:rsid w:val="00EC4839"/>
    <w:rsid w:val="00EC4A31"/>
    <w:rsid w:val="00EC56C2"/>
    <w:rsid w:val="00EC7597"/>
    <w:rsid w:val="00EC7AF0"/>
    <w:rsid w:val="00ED026F"/>
    <w:rsid w:val="00ED3180"/>
    <w:rsid w:val="00ED3CCE"/>
    <w:rsid w:val="00ED5289"/>
    <w:rsid w:val="00ED53B5"/>
    <w:rsid w:val="00ED5D94"/>
    <w:rsid w:val="00ED5F20"/>
    <w:rsid w:val="00ED6925"/>
    <w:rsid w:val="00ED7AAF"/>
    <w:rsid w:val="00ED7CEA"/>
    <w:rsid w:val="00ED7F33"/>
    <w:rsid w:val="00EE02F4"/>
    <w:rsid w:val="00EE1BC8"/>
    <w:rsid w:val="00EE1D53"/>
    <w:rsid w:val="00EE39A8"/>
    <w:rsid w:val="00EE4C0D"/>
    <w:rsid w:val="00EF2107"/>
    <w:rsid w:val="00EF690F"/>
    <w:rsid w:val="00F01214"/>
    <w:rsid w:val="00F01C38"/>
    <w:rsid w:val="00F04123"/>
    <w:rsid w:val="00F0652D"/>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6CD1"/>
    <w:rsid w:val="00F37FE3"/>
    <w:rsid w:val="00F450D4"/>
    <w:rsid w:val="00F51C96"/>
    <w:rsid w:val="00F51DAC"/>
    <w:rsid w:val="00F52118"/>
    <w:rsid w:val="00F545FD"/>
    <w:rsid w:val="00F5475F"/>
    <w:rsid w:val="00F55CD6"/>
    <w:rsid w:val="00F55F6A"/>
    <w:rsid w:val="00F567AC"/>
    <w:rsid w:val="00F6042C"/>
    <w:rsid w:val="00F61F27"/>
    <w:rsid w:val="00F62CE6"/>
    <w:rsid w:val="00F642D9"/>
    <w:rsid w:val="00F6492D"/>
    <w:rsid w:val="00F65160"/>
    <w:rsid w:val="00F653E5"/>
    <w:rsid w:val="00F65CCF"/>
    <w:rsid w:val="00F74272"/>
    <w:rsid w:val="00F74C3B"/>
    <w:rsid w:val="00F76D8D"/>
    <w:rsid w:val="00F80215"/>
    <w:rsid w:val="00F82E8F"/>
    <w:rsid w:val="00F83573"/>
    <w:rsid w:val="00F847BE"/>
    <w:rsid w:val="00F84A1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01C"/>
    <w:rsid w:val="00FB5B1E"/>
    <w:rsid w:val="00FB7119"/>
    <w:rsid w:val="00FB7D07"/>
    <w:rsid w:val="00FC0E36"/>
    <w:rsid w:val="00FC6063"/>
    <w:rsid w:val="00FC733C"/>
    <w:rsid w:val="00FD32C4"/>
    <w:rsid w:val="00FD4A94"/>
    <w:rsid w:val="00FD5C05"/>
    <w:rsid w:val="00FE034C"/>
    <w:rsid w:val="00FE2270"/>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F3BF6"/>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 w:type="character" w:styleId="FollowedHyperlink">
    <w:name w:val="FollowedHyperlink"/>
    <w:basedOn w:val="DefaultParagraphFont"/>
    <w:uiPriority w:val="99"/>
    <w:semiHidden/>
    <w:unhideWhenUsed/>
    <w:rsid w:val="00343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 w:id="167136747">
                                              <w:marLeft w:val="0"/>
                                              <w:marRight w:val="0"/>
                                              <w:marTop w:val="0"/>
                                              <w:marBottom w:val="0"/>
                                              <w:divBdr>
                                                <w:top w:val="none" w:sz="0" w:space="0" w:color="auto"/>
                                                <w:left w:val="none" w:sz="0" w:space="0" w:color="auto"/>
                                                <w:bottom w:val="none" w:sz="0" w:space="0" w:color="auto"/>
                                                <w:right w:val="none" w:sz="0" w:space="0" w:color="auto"/>
                                              </w:divBdr>
                                              <w:divsChild>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254636819">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54366187">
      <w:bodyDiv w:val="1"/>
      <w:marLeft w:val="0"/>
      <w:marRight w:val="0"/>
      <w:marTop w:val="0"/>
      <w:marBottom w:val="0"/>
      <w:divBdr>
        <w:top w:val="none" w:sz="0" w:space="0" w:color="auto"/>
        <w:left w:val="none" w:sz="0" w:space="0" w:color="auto"/>
        <w:bottom w:val="none" w:sz="0" w:space="0" w:color="auto"/>
        <w:right w:val="none" w:sz="0" w:space="0" w:color="auto"/>
      </w:divBdr>
      <w:divsChild>
        <w:div w:id="1668247940">
          <w:marLeft w:val="0"/>
          <w:marRight w:val="0"/>
          <w:marTop w:val="0"/>
          <w:marBottom w:val="0"/>
          <w:divBdr>
            <w:top w:val="none" w:sz="0" w:space="0" w:color="auto"/>
            <w:left w:val="none" w:sz="0" w:space="0" w:color="auto"/>
            <w:bottom w:val="none" w:sz="0" w:space="0" w:color="auto"/>
            <w:right w:val="none" w:sz="0" w:space="0" w:color="auto"/>
          </w:divBdr>
          <w:divsChild>
            <w:div w:id="1092436776">
              <w:marLeft w:val="0"/>
              <w:marRight w:val="0"/>
              <w:marTop w:val="0"/>
              <w:marBottom w:val="0"/>
              <w:divBdr>
                <w:top w:val="none" w:sz="0" w:space="0" w:color="auto"/>
                <w:left w:val="none" w:sz="0" w:space="0" w:color="auto"/>
                <w:bottom w:val="none" w:sz="0" w:space="0" w:color="auto"/>
                <w:right w:val="none" w:sz="0" w:space="0" w:color="auto"/>
              </w:divBdr>
              <w:divsChild>
                <w:div w:id="2142914393">
                  <w:marLeft w:val="0"/>
                  <w:marRight w:val="0"/>
                  <w:marTop w:val="0"/>
                  <w:marBottom w:val="0"/>
                  <w:divBdr>
                    <w:top w:val="none" w:sz="0" w:space="12" w:color="auto"/>
                    <w:left w:val="none" w:sz="0" w:space="12" w:color="auto"/>
                    <w:bottom w:val="none" w:sz="0" w:space="12" w:color="auto"/>
                    <w:right w:val="none" w:sz="0" w:space="12" w:color="auto"/>
                  </w:divBdr>
                  <w:divsChild>
                    <w:div w:id="355930433">
                      <w:marLeft w:val="0"/>
                      <w:marRight w:val="0"/>
                      <w:marTop w:val="0"/>
                      <w:marBottom w:val="0"/>
                      <w:divBdr>
                        <w:top w:val="none" w:sz="0" w:space="12" w:color="auto"/>
                        <w:left w:val="none" w:sz="0" w:space="12" w:color="auto"/>
                        <w:bottom w:val="none" w:sz="0" w:space="12" w:color="auto"/>
                        <w:right w:val="none" w:sz="0" w:space="12" w:color="auto"/>
                      </w:divBdr>
                      <w:divsChild>
                        <w:div w:id="407772916">
                          <w:marLeft w:val="0"/>
                          <w:marRight w:val="0"/>
                          <w:marTop w:val="0"/>
                          <w:marBottom w:val="0"/>
                          <w:divBdr>
                            <w:top w:val="none" w:sz="0" w:space="0" w:color="auto"/>
                            <w:left w:val="none" w:sz="0" w:space="0" w:color="auto"/>
                            <w:bottom w:val="none" w:sz="0" w:space="0" w:color="auto"/>
                            <w:right w:val="none" w:sz="0" w:space="0" w:color="auto"/>
                          </w:divBdr>
                          <w:divsChild>
                            <w:div w:id="1602688402">
                              <w:marLeft w:val="-225"/>
                              <w:marRight w:val="-225"/>
                              <w:marTop w:val="0"/>
                              <w:marBottom w:val="0"/>
                              <w:divBdr>
                                <w:top w:val="none" w:sz="0" w:space="0" w:color="auto"/>
                                <w:left w:val="none" w:sz="0" w:space="0" w:color="auto"/>
                                <w:bottom w:val="none" w:sz="0" w:space="0" w:color="auto"/>
                                <w:right w:val="none" w:sz="0" w:space="0" w:color="auto"/>
                              </w:divBdr>
                              <w:divsChild>
                                <w:div w:id="2074113011">
                                  <w:marLeft w:val="0"/>
                                  <w:marRight w:val="0"/>
                                  <w:marTop w:val="0"/>
                                  <w:marBottom w:val="0"/>
                                  <w:divBdr>
                                    <w:top w:val="none" w:sz="0" w:space="0" w:color="auto"/>
                                    <w:left w:val="none" w:sz="0" w:space="0" w:color="auto"/>
                                    <w:bottom w:val="none" w:sz="0" w:space="0" w:color="auto"/>
                                    <w:right w:val="none" w:sz="0" w:space="0" w:color="auto"/>
                                  </w:divBdr>
                                  <w:divsChild>
                                    <w:div w:id="773480785">
                                      <w:marLeft w:val="0"/>
                                      <w:marRight w:val="0"/>
                                      <w:marTop w:val="0"/>
                                      <w:marBottom w:val="0"/>
                                      <w:divBdr>
                                        <w:top w:val="none" w:sz="0" w:space="0" w:color="auto"/>
                                        <w:left w:val="none" w:sz="0" w:space="0" w:color="auto"/>
                                        <w:bottom w:val="none" w:sz="0" w:space="0" w:color="auto"/>
                                        <w:right w:val="none" w:sz="0" w:space="0" w:color="auto"/>
                                      </w:divBdr>
                                      <w:divsChild>
                                        <w:div w:id="1674802199">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 w:id="991832438">
                                              <w:marLeft w:val="0"/>
                                              <w:marRight w:val="0"/>
                                              <w:marTop w:val="0"/>
                                              <w:marBottom w:val="0"/>
                                              <w:divBdr>
                                                <w:top w:val="none" w:sz="0" w:space="0" w:color="auto"/>
                                                <w:left w:val="none" w:sz="0" w:space="0" w:color="auto"/>
                                                <w:bottom w:val="none" w:sz="0" w:space="0" w:color="auto"/>
                                                <w:right w:val="none" w:sz="0" w:space="0" w:color="auto"/>
                                              </w:divBdr>
                                            </w:div>
                                            <w:div w:id="1267229225">
                                              <w:marLeft w:val="0"/>
                                              <w:marRight w:val="0"/>
                                              <w:marTop w:val="0"/>
                                              <w:marBottom w:val="0"/>
                                              <w:divBdr>
                                                <w:top w:val="none" w:sz="0" w:space="0" w:color="auto"/>
                                                <w:left w:val="none" w:sz="0" w:space="0" w:color="auto"/>
                                                <w:bottom w:val="none" w:sz="0" w:space="0" w:color="auto"/>
                                                <w:right w:val="none" w:sz="0" w:space="0" w:color="auto"/>
                                              </w:divBdr>
                                              <w:divsChild>
                                                <w:div w:id="373971851">
                                                  <w:marLeft w:val="0"/>
                                                  <w:marRight w:val="0"/>
                                                  <w:marTop w:val="0"/>
                                                  <w:marBottom w:val="0"/>
                                                  <w:divBdr>
                                                    <w:top w:val="none" w:sz="0" w:space="0" w:color="auto"/>
                                                    <w:left w:val="none" w:sz="0" w:space="0" w:color="auto"/>
                                                    <w:bottom w:val="none" w:sz="0" w:space="0" w:color="auto"/>
                                                    <w:right w:val="none" w:sz="0" w:space="0" w:color="auto"/>
                                                  </w:divBdr>
                                                </w:div>
                                                <w:div w:id="8677448">
                                                  <w:marLeft w:val="0"/>
                                                  <w:marRight w:val="0"/>
                                                  <w:marTop w:val="0"/>
                                                  <w:marBottom w:val="0"/>
                                                  <w:divBdr>
                                                    <w:top w:val="none" w:sz="0" w:space="0" w:color="auto"/>
                                                    <w:left w:val="none" w:sz="0" w:space="0" w:color="auto"/>
                                                    <w:bottom w:val="none" w:sz="0" w:space="0" w:color="auto"/>
                                                    <w:right w:val="none" w:sz="0" w:space="0" w:color="auto"/>
                                                  </w:divBdr>
                                                </w:div>
                                                <w:div w:id="902446959">
                                                  <w:marLeft w:val="0"/>
                                                  <w:marRight w:val="0"/>
                                                  <w:marTop w:val="0"/>
                                                  <w:marBottom w:val="0"/>
                                                  <w:divBdr>
                                                    <w:top w:val="none" w:sz="0" w:space="0" w:color="auto"/>
                                                    <w:left w:val="none" w:sz="0" w:space="0" w:color="auto"/>
                                                    <w:bottom w:val="none" w:sz="0" w:space="0" w:color="auto"/>
                                                    <w:right w:val="none" w:sz="0" w:space="0" w:color="auto"/>
                                                  </w:divBdr>
                                                </w:div>
                                                <w:div w:id="412044619">
                                                  <w:marLeft w:val="0"/>
                                                  <w:marRight w:val="0"/>
                                                  <w:marTop w:val="0"/>
                                                  <w:marBottom w:val="0"/>
                                                  <w:divBdr>
                                                    <w:top w:val="none" w:sz="0" w:space="0" w:color="auto"/>
                                                    <w:left w:val="none" w:sz="0" w:space="0" w:color="auto"/>
                                                    <w:bottom w:val="none" w:sz="0" w:space="0" w:color="auto"/>
                                                    <w:right w:val="none" w:sz="0" w:space="0" w:color="auto"/>
                                                  </w:divBdr>
                                                </w:div>
                                                <w:div w:id="1622222410">
                                                  <w:marLeft w:val="0"/>
                                                  <w:marRight w:val="0"/>
                                                  <w:marTop w:val="0"/>
                                                  <w:marBottom w:val="0"/>
                                                  <w:divBdr>
                                                    <w:top w:val="none" w:sz="0" w:space="0" w:color="auto"/>
                                                    <w:left w:val="none" w:sz="0" w:space="0" w:color="auto"/>
                                                    <w:bottom w:val="none" w:sz="0" w:space="0" w:color="auto"/>
                                                    <w:right w:val="none" w:sz="0" w:space="0" w:color="auto"/>
                                                  </w:divBdr>
                                                </w:div>
                                                <w:div w:id="113719749">
                                                  <w:marLeft w:val="0"/>
                                                  <w:marRight w:val="0"/>
                                                  <w:marTop w:val="0"/>
                                                  <w:marBottom w:val="0"/>
                                                  <w:divBdr>
                                                    <w:top w:val="none" w:sz="0" w:space="0" w:color="auto"/>
                                                    <w:left w:val="none" w:sz="0" w:space="0" w:color="auto"/>
                                                    <w:bottom w:val="none" w:sz="0" w:space="0" w:color="auto"/>
                                                    <w:right w:val="none" w:sz="0" w:space="0" w:color="auto"/>
                                                  </w:divBdr>
                                                </w:div>
                                                <w:div w:id="1709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75881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667315">
      <w:bodyDiv w:val="1"/>
      <w:marLeft w:val="0"/>
      <w:marRight w:val="0"/>
      <w:marTop w:val="0"/>
      <w:marBottom w:val="0"/>
      <w:divBdr>
        <w:top w:val="none" w:sz="0" w:space="0" w:color="auto"/>
        <w:left w:val="none" w:sz="0" w:space="0" w:color="auto"/>
        <w:bottom w:val="none" w:sz="0" w:space="0" w:color="auto"/>
        <w:right w:val="none" w:sz="0" w:space="0" w:color="auto"/>
      </w:divBdr>
      <w:divsChild>
        <w:div w:id="235020654">
          <w:marLeft w:val="0"/>
          <w:marRight w:val="0"/>
          <w:marTop w:val="0"/>
          <w:marBottom w:val="0"/>
          <w:divBdr>
            <w:top w:val="none" w:sz="0" w:space="0" w:color="auto"/>
            <w:left w:val="none" w:sz="0" w:space="0" w:color="auto"/>
            <w:bottom w:val="none" w:sz="0" w:space="0" w:color="auto"/>
            <w:right w:val="none" w:sz="0" w:space="0" w:color="auto"/>
          </w:divBdr>
          <w:divsChild>
            <w:div w:id="2119597108">
              <w:marLeft w:val="0"/>
              <w:marRight w:val="0"/>
              <w:marTop w:val="0"/>
              <w:marBottom w:val="0"/>
              <w:divBdr>
                <w:top w:val="none" w:sz="0" w:space="0" w:color="auto"/>
                <w:left w:val="none" w:sz="0" w:space="0" w:color="auto"/>
                <w:bottom w:val="none" w:sz="0" w:space="0" w:color="auto"/>
                <w:right w:val="none" w:sz="0" w:space="0" w:color="auto"/>
              </w:divBdr>
              <w:divsChild>
                <w:div w:id="849879346">
                  <w:marLeft w:val="0"/>
                  <w:marRight w:val="0"/>
                  <w:marTop w:val="0"/>
                  <w:marBottom w:val="0"/>
                  <w:divBdr>
                    <w:top w:val="none" w:sz="0" w:space="12" w:color="auto"/>
                    <w:left w:val="none" w:sz="0" w:space="12" w:color="auto"/>
                    <w:bottom w:val="none" w:sz="0" w:space="12" w:color="auto"/>
                    <w:right w:val="none" w:sz="0" w:space="12" w:color="auto"/>
                  </w:divBdr>
                  <w:divsChild>
                    <w:div w:id="823282581">
                      <w:marLeft w:val="0"/>
                      <w:marRight w:val="0"/>
                      <w:marTop w:val="0"/>
                      <w:marBottom w:val="0"/>
                      <w:divBdr>
                        <w:top w:val="none" w:sz="0" w:space="12" w:color="auto"/>
                        <w:left w:val="none" w:sz="0" w:space="12" w:color="auto"/>
                        <w:bottom w:val="none" w:sz="0" w:space="12" w:color="auto"/>
                        <w:right w:val="none" w:sz="0" w:space="12" w:color="auto"/>
                      </w:divBdr>
                      <w:divsChild>
                        <w:div w:id="1189372095">
                          <w:marLeft w:val="0"/>
                          <w:marRight w:val="0"/>
                          <w:marTop w:val="0"/>
                          <w:marBottom w:val="0"/>
                          <w:divBdr>
                            <w:top w:val="none" w:sz="0" w:space="0" w:color="auto"/>
                            <w:left w:val="none" w:sz="0" w:space="0" w:color="auto"/>
                            <w:bottom w:val="none" w:sz="0" w:space="0" w:color="auto"/>
                            <w:right w:val="none" w:sz="0" w:space="0" w:color="auto"/>
                          </w:divBdr>
                          <w:divsChild>
                            <w:div w:id="1429930516">
                              <w:marLeft w:val="-225"/>
                              <w:marRight w:val="-225"/>
                              <w:marTop w:val="0"/>
                              <w:marBottom w:val="0"/>
                              <w:divBdr>
                                <w:top w:val="none" w:sz="0" w:space="0" w:color="auto"/>
                                <w:left w:val="none" w:sz="0" w:space="0" w:color="auto"/>
                                <w:bottom w:val="none" w:sz="0" w:space="0" w:color="auto"/>
                                <w:right w:val="none" w:sz="0" w:space="0" w:color="auto"/>
                              </w:divBdr>
                              <w:divsChild>
                                <w:div w:id="967197683">
                                  <w:marLeft w:val="0"/>
                                  <w:marRight w:val="0"/>
                                  <w:marTop w:val="0"/>
                                  <w:marBottom w:val="0"/>
                                  <w:divBdr>
                                    <w:top w:val="none" w:sz="0" w:space="0" w:color="auto"/>
                                    <w:left w:val="none" w:sz="0" w:space="0" w:color="auto"/>
                                    <w:bottom w:val="none" w:sz="0" w:space="0" w:color="auto"/>
                                    <w:right w:val="none" w:sz="0" w:space="0" w:color="auto"/>
                                  </w:divBdr>
                                  <w:divsChild>
                                    <w:div w:id="1135022086">
                                      <w:marLeft w:val="0"/>
                                      <w:marRight w:val="0"/>
                                      <w:marTop w:val="0"/>
                                      <w:marBottom w:val="0"/>
                                      <w:divBdr>
                                        <w:top w:val="none" w:sz="0" w:space="0" w:color="auto"/>
                                        <w:left w:val="none" w:sz="0" w:space="0" w:color="auto"/>
                                        <w:bottom w:val="none" w:sz="0" w:space="0" w:color="auto"/>
                                        <w:right w:val="none" w:sz="0" w:space="0" w:color="auto"/>
                                      </w:divBdr>
                                      <w:divsChild>
                                        <w:div w:id="2105224300">
                                          <w:marLeft w:val="0"/>
                                          <w:marRight w:val="0"/>
                                          <w:marTop w:val="0"/>
                                          <w:marBottom w:val="0"/>
                                          <w:divBdr>
                                            <w:top w:val="none" w:sz="0" w:space="0" w:color="auto"/>
                                            <w:left w:val="none" w:sz="0" w:space="0" w:color="auto"/>
                                            <w:bottom w:val="none" w:sz="0" w:space="0" w:color="auto"/>
                                            <w:right w:val="none" w:sz="0" w:space="0" w:color="auto"/>
                                          </w:divBdr>
                                          <w:divsChild>
                                            <w:div w:id="754479255">
                                              <w:marLeft w:val="0"/>
                                              <w:marRight w:val="0"/>
                                              <w:marTop w:val="0"/>
                                              <w:marBottom w:val="0"/>
                                              <w:divBdr>
                                                <w:top w:val="none" w:sz="0" w:space="0" w:color="auto"/>
                                                <w:left w:val="none" w:sz="0" w:space="0" w:color="auto"/>
                                                <w:bottom w:val="none" w:sz="0" w:space="0" w:color="auto"/>
                                                <w:right w:val="none" w:sz="0" w:space="0" w:color="auto"/>
                                              </w:divBdr>
                                            </w:div>
                                            <w:div w:id="1956250673">
                                              <w:marLeft w:val="0"/>
                                              <w:marRight w:val="0"/>
                                              <w:marTop w:val="0"/>
                                              <w:marBottom w:val="0"/>
                                              <w:divBdr>
                                                <w:top w:val="none" w:sz="0" w:space="0" w:color="auto"/>
                                                <w:left w:val="none" w:sz="0" w:space="0" w:color="auto"/>
                                                <w:bottom w:val="none" w:sz="0" w:space="0" w:color="auto"/>
                                                <w:right w:val="none" w:sz="0" w:space="0" w:color="auto"/>
                                              </w:divBdr>
                                            </w:div>
                                            <w:div w:id="978264103">
                                              <w:marLeft w:val="0"/>
                                              <w:marRight w:val="0"/>
                                              <w:marTop w:val="0"/>
                                              <w:marBottom w:val="0"/>
                                              <w:divBdr>
                                                <w:top w:val="none" w:sz="0" w:space="0" w:color="auto"/>
                                                <w:left w:val="none" w:sz="0" w:space="0" w:color="auto"/>
                                                <w:bottom w:val="none" w:sz="0" w:space="0" w:color="auto"/>
                                                <w:right w:val="none" w:sz="0" w:space="0" w:color="auto"/>
                                              </w:divBdr>
                                              <w:divsChild>
                                                <w:div w:id="1699501554">
                                                  <w:marLeft w:val="0"/>
                                                  <w:marRight w:val="0"/>
                                                  <w:marTop w:val="0"/>
                                                  <w:marBottom w:val="0"/>
                                                  <w:divBdr>
                                                    <w:top w:val="none" w:sz="0" w:space="0" w:color="auto"/>
                                                    <w:left w:val="none" w:sz="0" w:space="0" w:color="auto"/>
                                                    <w:bottom w:val="none" w:sz="0" w:space="0" w:color="auto"/>
                                                    <w:right w:val="none" w:sz="0" w:space="0" w:color="auto"/>
                                                  </w:divBdr>
                                                </w:div>
                                                <w:div w:id="967933502">
                                                  <w:marLeft w:val="0"/>
                                                  <w:marRight w:val="0"/>
                                                  <w:marTop w:val="0"/>
                                                  <w:marBottom w:val="0"/>
                                                  <w:divBdr>
                                                    <w:top w:val="none" w:sz="0" w:space="0" w:color="auto"/>
                                                    <w:left w:val="none" w:sz="0" w:space="0" w:color="auto"/>
                                                    <w:bottom w:val="none" w:sz="0" w:space="0" w:color="auto"/>
                                                    <w:right w:val="none" w:sz="0" w:space="0" w:color="auto"/>
                                                  </w:divBdr>
                                                </w:div>
                                                <w:div w:id="1063453513">
                                                  <w:marLeft w:val="0"/>
                                                  <w:marRight w:val="0"/>
                                                  <w:marTop w:val="0"/>
                                                  <w:marBottom w:val="0"/>
                                                  <w:divBdr>
                                                    <w:top w:val="none" w:sz="0" w:space="0" w:color="auto"/>
                                                    <w:left w:val="none" w:sz="0" w:space="0" w:color="auto"/>
                                                    <w:bottom w:val="none" w:sz="0" w:space="0" w:color="auto"/>
                                                    <w:right w:val="none" w:sz="0" w:space="0" w:color="auto"/>
                                                  </w:divBdr>
                                                </w:div>
                                                <w:div w:id="411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15325075">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587083598">
      <w:bodyDiv w:val="1"/>
      <w:marLeft w:val="0"/>
      <w:marRight w:val="0"/>
      <w:marTop w:val="0"/>
      <w:marBottom w:val="0"/>
      <w:divBdr>
        <w:top w:val="none" w:sz="0" w:space="0" w:color="auto"/>
        <w:left w:val="none" w:sz="0" w:space="0" w:color="auto"/>
        <w:bottom w:val="none" w:sz="0" w:space="0" w:color="auto"/>
        <w:right w:val="none" w:sz="0" w:space="0" w:color="auto"/>
      </w:divBdr>
    </w:div>
    <w:div w:id="595946730">
      <w:bodyDiv w:val="1"/>
      <w:marLeft w:val="0"/>
      <w:marRight w:val="0"/>
      <w:marTop w:val="0"/>
      <w:marBottom w:val="0"/>
      <w:divBdr>
        <w:top w:val="none" w:sz="0" w:space="0" w:color="auto"/>
        <w:left w:val="none" w:sz="0" w:space="0" w:color="auto"/>
        <w:bottom w:val="none" w:sz="0" w:space="0" w:color="auto"/>
        <w:right w:val="none" w:sz="0" w:space="0" w:color="auto"/>
      </w:divBdr>
      <w:divsChild>
        <w:div w:id="2102526733">
          <w:marLeft w:val="0"/>
          <w:marRight w:val="0"/>
          <w:marTop w:val="0"/>
          <w:marBottom w:val="0"/>
          <w:divBdr>
            <w:top w:val="none" w:sz="0" w:space="0" w:color="auto"/>
            <w:left w:val="none" w:sz="0" w:space="0" w:color="auto"/>
            <w:bottom w:val="none" w:sz="0" w:space="0" w:color="auto"/>
            <w:right w:val="none" w:sz="0" w:space="0" w:color="auto"/>
          </w:divBdr>
          <w:divsChild>
            <w:div w:id="1464620788">
              <w:marLeft w:val="0"/>
              <w:marRight w:val="0"/>
              <w:marTop w:val="0"/>
              <w:marBottom w:val="0"/>
              <w:divBdr>
                <w:top w:val="none" w:sz="0" w:space="0" w:color="auto"/>
                <w:left w:val="none" w:sz="0" w:space="0" w:color="auto"/>
                <w:bottom w:val="none" w:sz="0" w:space="0" w:color="auto"/>
                <w:right w:val="none" w:sz="0" w:space="0" w:color="auto"/>
              </w:divBdr>
              <w:divsChild>
                <w:div w:id="1381049285">
                  <w:marLeft w:val="0"/>
                  <w:marRight w:val="0"/>
                  <w:marTop w:val="0"/>
                  <w:marBottom w:val="0"/>
                  <w:divBdr>
                    <w:top w:val="none" w:sz="0" w:space="12" w:color="auto"/>
                    <w:left w:val="none" w:sz="0" w:space="12" w:color="auto"/>
                    <w:bottom w:val="none" w:sz="0" w:space="12" w:color="auto"/>
                    <w:right w:val="none" w:sz="0" w:space="12" w:color="auto"/>
                  </w:divBdr>
                  <w:divsChild>
                    <w:div w:id="209810572">
                      <w:marLeft w:val="0"/>
                      <w:marRight w:val="0"/>
                      <w:marTop w:val="0"/>
                      <w:marBottom w:val="0"/>
                      <w:divBdr>
                        <w:top w:val="none" w:sz="0" w:space="12" w:color="auto"/>
                        <w:left w:val="none" w:sz="0" w:space="12" w:color="auto"/>
                        <w:bottom w:val="none" w:sz="0" w:space="12" w:color="auto"/>
                        <w:right w:val="none" w:sz="0" w:space="12" w:color="auto"/>
                      </w:divBdr>
                      <w:divsChild>
                        <w:div w:id="166218651">
                          <w:marLeft w:val="0"/>
                          <w:marRight w:val="0"/>
                          <w:marTop w:val="0"/>
                          <w:marBottom w:val="0"/>
                          <w:divBdr>
                            <w:top w:val="none" w:sz="0" w:space="0" w:color="auto"/>
                            <w:left w:val="none" w:sz="0" w:space="0" w:color="auto"/>
                            <w:bottom w:val="none" w:sz="0" w:space="0" w:color="auto"/>
                            <w:right w:val="none" w:sz="0" w:space="0" w:color="auto"/>
                          </w:divBdr>
                          <w:divsChild>
                            <w:div w:id="32466838">
                              <w:marLeft w:val="-225"/>
                              <w:marRight w:val="-225"/>
                              <w:marTop w:val="0"/>
                              <w:marBottom w:val="0"/>
                              <w:divBdr>
                                <w:top w:val="none" w:sz="0" w:space="0" w:color="auto"/>
                                <w:left w:val="none" w:sz="0" w:space="0" w:color="auto"/>
                                <w:bottom w:val="none" w:sz="0" w:space="0" w:color="auto"/>
                                <w:right w:val="none" w:sz="0" w:space="0" w:color="auto"/>
                              </w:divBdr>
                              <w:divsChild>
                                <w:div w:id="609747087">
                                  <w:marLeft w:val="0"/>
                                  <w:marRight w:val="0"/>
                                  <w:marTop w:val="0"/>
                                  <w:marBottom w:val="0"/>
                                  <w:divBdr>
                                    <w:top w:val="none" w:sz="0" w:space="0" w:color="auto"/>
                                    <w:left w:val="none" w:sz="0" w:space="0" w:color="auto"/>
                                    <w:bottom w:val="none" w:sz="0" w:space="0" w:color="auto"/>
                                    <w:right w:val="none" w:sz="0" w:space="0" w:color="auto"/>
                                  </w:divBdr>
                                  <w:divsChild>
                                    <w:div w:id="35325676">
                                      <w:marLeft w:val="0"/>
                                      <w:marRight w:val="0"/>
                                      <w:marTop w:val="0"/>
                                      <w:marBottom w:val="0"/>
                                      <w:divBdr>
                                        <w:top w:val="none" w:sz="0" w:space="0" w:color="auto"/>
                                        <w:left w:val="none" w:sz="0" w:space="0" w:color="auto"/>
                                        <w:bottom w:val="none" w:sz="0" w:space="0" w:color="auto"/>
                                        <w:right w:val="none" w:sz="0" w:space="0" w:color="auto"/>
                                      </w:divBdr>
                                      <w:divsChild>
                                        <w:div w:id="696741185">
                                          <w:marLeft w:val="0"/>
                                          <w:marRight w:val="0"/>
                                          <w:marTop w:val="0"/>
                                          <w:marBottom w:val="0"/>
                                          <w:divBdr>
                                            <w:top w:val="none" w:sz="0" w:space="0" w:color="auto"/>
                                            <w:left w:val="none" w:sz="0" w:space="0" w:color="auto"/>
                                            <w:bottom w:val="none" w:sz="0" w:space="0" w:color="auto"/>
                                            <w:right w:val="none" w:sz="0" w:space="0" w:color="auto"/>
                                          </w:divBdr>
                                          <w:divsChild>
                                            <w:div w:id="547188427">
                                              <w:marLeft w:val="0"/>
                                              <w:marRight w:val="0"/>
                                              <w:marTop w:val="0"/>
                                              <w:marBottom w:val="0"/>
                                              <w:divBdr>
                                                <w:top w:val="none" w:sz="0" w:space="0" w:color="auto"/>
                                                <w:left w:val="none" w:sz="0" w:space="0" w:color="auto"/>
                                                <w:bottom w:val="none" w:sz="0" w:space="0" w:color="auto"/>
                                                <w:right w:val="none" w:sz="0" w:space="0" w:color="auto"/>
                                              </w:divBdr>
                                            </w:div>
                                            <w:div w:id="140583516">
                                              <w:marLeft w:val="0"/>
                                              <w:marRight w:val="0"/>
                                              <w:marTop w:val="0"/>
                                              <w:marBottom w:val="0"/>
                                              <w:divBdr>
                                                <w:top w:val="none" w:sz="0" w:space="0" w:color="auto"/>
                                                <w:left w:val="none" w:sz="0" w:space="0" w:color="auto"/>
                                                <w:bottom w:val="none" w:sz="0" w:space="0" w:color="auto"/>
                                                <w:right w:val="none" w:sz="0" w:space="0" w:color="auto"/>
                                              </w:divBdr>
                                            </w:div>
                                            <w:div w:id="2139368625">
                                              <w:marLeft w:val="0"/>
                                              <w:marRight w:val="0"/>
                                              <w:marTop w:val="0"/>
                                              <w:marBottom w:val="0"/>
                                              <w:divBdr>
                                                <w:top w:val="none" w:sz="0" w:space="0" w:color="auto"/>
                                                <w:left w:val="none" w:sz="0" w:space="0" w:color="auto"/>
                                                <w:bottom w:val="none" w:sz="0" w:space="0" w:color="auto"/>
                                                <w:right w:val="none" w:sz="0" w:space="0" w:color="auto"/>
                                              </w:divBdr>
                                              <w:divsChild>
                                                <w:div w:id="11570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979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53145253">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681592381">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647788">
      <w:bodyDiv w:val="1"/>
      <w:marLeft w:val="0"/>
      <w:marRight w:val="0"/>
      <w:marTop w:val="0"/>
      <w:marBottom w:val="0"/>
      <w:divBdr>
        <w:top w:val="none" w:sz="0" w:space="0" w:color="auto"/>
        <w:left w:val="none" w:sz="0" w:space="0" w:color="auto"/>
        <w:bottom w:val="none" w:sz="0" w:space="0" w:color="auto"/>
        <w:right w:val="none" w:sz="0" w:space="0" w:color="auto"/>
      </w:divBdr>
      <w:divsChild>
        <w:div w:id="137723130">
          <w:marLeft w:val="0"/>
          <w:marRight w:val="0"/>
          <w:marTop w:val="0"/>
          <w:marBottom w:val="0"/>
          <w:divBdr>
            <w:top w:val="none" w:sz="0" w:space="0" w:color="auto"/>
            <w:left w:val="none" w:sz="0" w:space="0" w:color="auto"/>
            <w:bottom w:val="none" w:sz="0" w:space="0" w:color="auto"/>
            <w:right w:val="none" w:sz="0" w:space="0" w:color="auto"/>
          </w:divBdr>
          <w:divsChild>
            <w:div w:id="1278634508">
              <w:marLeft w:val="0"/>
              <w:marRight w:val="0"/>
              <w:marTop w:val="0"/>
              <w:marBottom w:val="0"/>
              <w:divBdr>
                <w:top w:val="none" w:sz="0" w:space="0" w:color="auto"/>
                <w:left w:val="none" w:sz="0" w:space="0" w:color="auto"/>
                <w:bottom w:val="none" w:sz="0" w:space="0" w:color="auto"/>
                <w:right w:val="none" w:sz="0" w:space="0" w:color="auto"/>
              </w:divBdr>
              <w:divsChild>
                <w:div w:id="38434312">
                  <w:marLeft w:val="0"/>
                  <w:marRight w:val="0"/>
                  <w:marTop w:val="0"/>
                  <w:marBottom w:val="0"/>
                  <w:divBdr>
                    <w:top w:val="none" w:sz="0" w:space="12" w:color="auto"/>
                    <w:left w:val="none" w:sz="0" w:space="12" w:color="auto"/>
                    <w:bottom w:val="none" w:sz="0" w:space="12" w:color="auto"/>
                    <w:right w:val="none" w:sz="0" w:space="12" w:color="auto"/>
                  </w:divBdr>
                  <w:divsChild>
                    <w:div w:id="468742505">
                      <w:marLeft w:val="0"/>
                      <w:marRight w:val="0"/>
                      <w:marTop w:val="0"/>
                      <w:marBottom w:val="0"/>
                      <w:divBdr>
                        <w:top w:val="none" w:sz="0" w:space="12" w:color="auto"/>
                        <w:left w:val="none" w:sz="0" w:space="12" w:color="auto"/>
                        <w:bottom w:val="none" w:sz="0" w:space="12" w:color="auto"/>
                        <w:right w:val="none" w:sz="0" w:space="12" w:color="auto"/>
                      </w:divBdr>
                      <w:divsChild>
                        <w:div w:id="963461625">
                          <w:marLeft w:val="0"/>
                          <w:marRight w:val="0"/>
                          <w:marTop w:val="0"/>
                          <w:marBottom w:val="0"/>
                          <w:divBdr>
                            <w:top w:val="none" w:sz="0" w:space="0" w:color="auto"/>
                            <w:left w:val="none" w:sz="0" w:space="0" w:color="auto"/>
                            <w:bottom w:val="none" w:sz="0" w:space="0" w:color="auto"/>
                            <w:right w:val="none" w:sz="0" w:space="0" w:color="auto"/>
                          </w:divBdr>
                          <w:divsChild>
                            <w:div w:id="1440565738">
                              <w:marLeft w:val="-225"/>
                              <w:marRight w:val="-225"/>
                              <w:marTop w:val="0"/>
                              <w:marBottom w:val="0"/>
                              <w:divBdr>
                                <w:top w:val="none" w:sz="0" w:space="0" w:color="auto"/>
                                <w:left w:val="none" w:sz="0" w:space="0" w:color="auto"/>
                                <w:bottom w:val="none" w:sz="0" w:space="0" w:color="auto"/>
                                <w:right w:val="none" w:sz="0" w:space="0" w:color="auto"/>
                              </w:divBdr>
                              <w:divsChild>
                                <w:div w:id="1371757587">
                                  <w:marLeft w:val="0"/>
                                  <w:marRight w:val="0"/>
                                  <w:marTop w:val="0"/>
                                  <w:marBottom w:val="0"/>
                                  <w:divBdr>
                                    <w:top w:val="none" w:sz="0" w:space="0" w:color="auto"/>
                                    <w:left w:val="none" w:sz="0" w:space="0" w:color="auto"/>
                                    <w:bottom w:val="none" w:sz="0" w:space="0" w:color="auto"/>
                                    <w:right w:val="none" w:sz="0" w:space="0" w:color="auto"/>
                                  </w:divBdr>
                                  <w:divsChild>
                                    <w:div w:id="1172648038">
                                      <w:marLeft w:val="0"/>
                                      <w:marRight w:val="0"/>
                                      <w:marTop w:val="0"/>
                                      <w:marBottom w:val="0"/>
                                      <w:divBdr>
                                        <w:top w:val="none" w:sz="0" w:space="0" w:color="auto"/>
                                        <w:left w:val="none" w:sz="0" w:space="0" w:color="auto"/>
                                        <w:bottom w:val="none" w:sz="0" w:space="0" w:color="auto"/>
                                        <w:right w:val="none" w:sz="0" w:space="0" w:color="auto"/>
                                      </w:divBdr>
                                      <w:divsChild>
                                        <w:div w:id="804396783">
                                          <w:marLeft w:val="0"/>
                                          <w:marRight w:val="0"/>
                                          <w:marTop w:val="0"/>
                                          <w:marBottom w:val="0"/>
                                          <w:divBdr>
                                            <w:top w:val="none" w:sz="0" w:space="0" w:color="auto"/>
                                            <w:left w:val="none" w:sz="0" w:space="0" w:color="auto"/>
                                            <w:bottom w:val="none" w:sz="0" w:space="0" w:color="auto"/>
                                            <w:right w:val="none" w:sz="0" w:space="0" w:color="auto"/>
                                          </w:divBdr>
                                          <w:divsChild>
                                            <w:div w:id="1716156342">
                                              <w:marLeft w:val="0"/>
                                              <w:marRight w:val="0"/>
                                              <w:marTop w:val="0"/>
                                              <w:marBottom w:val="0"/>
                                              <w:divBdr>
                                                <w:top w:val="none" w:sz="0" w:space="0" w:color="auto"/>
                                                <w:left w:val="none" w:sz="0" w:space="0" w:color="auto"/>
                                                <w:bottom w:val="none" w:sz="0" w:space="0" w:color="auto"/>
                                                <w:right w:val="none" w:sz="0" w:space="0" w:color="auto"/>
                                              </w:divBdr>
                                            </w:div>
                                            <w:div w:id="602032442">
                                              <w:marLeft w:val="0"/>
                                              <w:marRight w:val="0"/>
                                              <w:marTop w:val="0"/>
                                              <w:marBottom w:val="0"/>
                                              <w:divBdr>
                                                <w:top w:val="none" w:sz="0" w:space="0" w:color="auto"/>
                                                <w:left w:val="none" w:sz="0" w:space="0" w:color="auto"/>
                                                <w:bottom w:val="none" w:sz="0" w:space="0" w:color="auto"/>
                                                <w:right w:val="none" w:sz="0" w:space="0" w:color="auto"/>
                                              </w:divBdr>
                                            </w:div>
                                            <w:div w:id="514851318">
                                              <w:marLeft w:val="0"/>
                                              <w:marRight w:val="0"/>
                                              <w:marTop w:val="0"/>
                                              <w:marBottom w:val="0"/>
                                              <w:divBdr>
                                                <w:top w:val="none" w:sz="0" w:space="0" w:color="auto"/>
                                                <w:left w:val="none" w:sz="0" w:space="0" w:color="auto"/>
                                                <w:bottom w:val="none" w:sz="0" w:space="0" w:color="auto"/>
                                                <w:right w:val="none" w:sz="0" w:space="0" w:color="auto"/>
                                              </w:divBdr>
                                              <w:divsChild>
                                                <w:div w:id="11320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546175">
      <w:bodyDiv w:val="1"/>
      <w:marLeft w:val="0"/>
      <w:marRight w:val="0"/>
      <w:marTop w:val="0"/>
      <w:marBottom w:val="0"/>
      <w:divBdr>
        <w:top w:val="none" w:sz="0" w:space="0" w:color="auto"/>
        <w:left w:val="none" w:sz="0" w:space="0" w:color="auto"/>
        <w:bottom w:val="none" w:sz="0" w:space="0" w:color="auto"/>
        <w:right w:val="none" w:sz="0" w:space="0" w:color="auto"/>
      </w:divBdr>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500852">
      <w:bodyDiv w:val="1"/>
      <w:marLeft w:val="0"/>
      <w:marRight w:val="0"/>
      <w:marTop w:val="0"/>
      <w:marBottom w:val="0"/>
      <w:divBdr>
        <w:top w:val="none" w:sz="0" w:space="0" w:color="auto"/>
        <w:left w:val="none" w:sz="0" w:space="0" w:color="auto"/>
        <w:bottom w:val="none" w:sz="0" w:space="0" w:color="auto"/>
        <w:right w:val="none" w:sz="0" w:space="0" w:color="auto"/>
      </w:divBdr>
      <w:divsChild>
        <w:div w:id="1294603147">
          <w:marLeft w:val="0"/>
          <w:marRight w:val="0"/>
          <w:marTop w:val="0"/>
          <w:marBottom w:val="0"/>
          <w:divBdr>
            <w:top w:val="none" w:sz="0" w:space="0" w:color="auto"/>
            <w:left w:val="none" w:sz="0" w:space="0" w:color="auto"/>
            <w:bottom w:val="none" w:sz="0" w:space="0" w:color="auto"/>
            <w:right w:val="none" w:sz="0" w:space="0" w:color="auto"/>
          </w:divBdr>
          <w:divsChild>
            <w:div w:id="1740782855">
              <w:marLeft w:val="0"/>
              <w:marRight w:val="0"/>
              <w:marTop w:val="0"/>
              <w:marBottom w:val="0"/>
              <w:divBdr>
                <w:top w:val="none" w:sz="0" w:space="0" w:color="auto"/>
                <w:left w:val="none" w:sz="0" w:space="0" w:color="auto"/>
                <w:bottom w:val="none" w:sz="0" w:space="0" w:color="auto"/>
                <w:right w:val="none" w:sz="0" w:space="0" w:color="auto"/>
              </w:divBdr>
              <w:divsChild>
                <w:div w:id="1616904612">
                  <w:marLeft w:val="0"/>
                  <w:marRight w:val="0"/>
                  <w:marTop w:val="0"/>
                  <w:marBottom w:val="0"/>
                  <w:divBdr>
                    <w:top w:val="none" w:sz="0" w:space="12" w:color="auto"/>
                    <w:left w:val="none" w:sz="0" w:space="12" w:color="auto"/>
                    <w:bottom w:val="none" w:sz="0" w:space="12" w:color="auto"/>
                    <w:right w:val="none" w:sz="0" w:space="12" w:color="auto"/>
                  </w:divBdr>
                  <w:divsChild>
                    <w:div w:id="120271264">
                      <w:marLeft w:val="0"/>
                      <w:marRight w:val="0"/>
                      <w:marTop w:val="0"/>
                      <w:marBottom w:val="0"/>
                      <w:divBdr>
                        <w:top w:val="none" w:sz="0" w:space="12" w:color="auto"/>
                        <w:left w:val="none" w:sz="0" w:space="12" w:color="auto"/>
                        <w:bottom w:val="none" w:sz="0" w:space="12" w:color="auto"/>
                        <w:right w:val="none" w:sz="0" w:space="12" w:color="auto"/>
                      </w:divBdr>
                      <w:divsChild>
                        <w:div w:id="1644626801">
                          <w:marLeft w:val="0"/>
                          <w:marRight w:val="0"/>
                          <w:marTop w:val="0"/>
                          <w:marBottom w:val="0"/>
                          <w:divBdr>
                            <w:top w:val="none" w:sz="0" w:space="0" w:color="auto"/>
                            <w:left w:val="none" w:sz="0" w:space="0" w:color="auto"/>
                            <w:bottom w:val="none" w:sz="0" w:space="0" w:color="auto"/>
                            <w:right w:val="none" w:sz="0" w:space="0" w:color="auto"/>
                          </w:divBdr>
                          <w:divsChild>
                            <w:div w:id="2015719131">
                              <w:marLeft w:val="-225"/>
                              <w:marRight w:val="-225"/>
                              <w:marTop w:val="0"/>
                              <w:marBottom w:val="0"/>
                              <w:divBdr>
                                <w:top w:val="none" w:sz="0" w:space="0" w:color="auto"/>
                                <w:left w:val="none" w:sz="0" w:space="0" w:color="auto"/>
                                <w:bottom w:val="none" w:sz="0" w:space="0" w:color="auto"/>
                                <w:right w:val="none" w:sz="0" w:space="0" w:color="auto"/>
                              </w:divBdr>
                              <w:divsChild>
                                <w:div w:id="2045979217">
                                  <w:marLeft w:val="0"/>
                                  <w:marRight w:val="0"/>
                                  <w:marTop w:val="0"/>
                                  <w:marBottom w:val="0"/>
                                  <w:divBdr>
                                    <w:top w:val="none" w:sz="0" w:space="0" w:color="auto"/>
                                    <w:left w:val="none" w:sz="0" w:space="0" w:color="auto"/>
                                    <w:bottom w:val="none" w:sz="0" w:space="0" w:color="auto"/>
                                    <w:right w:val="none" w:sz="0" w:space="0" w:color="auto"/>
                                  </w:divBdr>
                                  <w:divsChild>
                                    <w:div w:id="1975328079">
                                      <w:marLeft w:val="0"/>
                                      <w:marRight w:val="0"/>
                                      <w:marTop w:val="0"/>
                                      <w:marBottom w:val="0"/>
                                      <w:divBdr>
                                        <w:top w:val="none" w:sz="0" w:space="0" w:color="auto"/>
                                        <w:left w:val="none" w:sz="0" w:space="0" w:color="auto"/>
                                        <w:bottom w:val="none" w:sz="0" w:space="0" w:color="auto"/>
                                        <w:right w:val="none" w:sz="0" w:space="0" w:color="auto"/>
                                      </w:divBdr>
                                      <w:divsChild>
                                        <w:div w:id="217864531">
                                          <w:marLeft w:val="0"/>
                                          <w:marRight w:val="0"/>
                                          <w:marTop w:val="0"/>
                                          <w:marBottom w:val="0"/>
                                          <w:divBdr>
                                            <w:top w:val="none" w:sz="0" w:space="0" w:color="auto"/>
                                            <w:left w:val="none" w:sz="0" w:space="0" w:color="auto"/>
                                            <w:bottom w:val="none" w:sz="0" w:space="0" w:color="auto"/>
                                            <w:right w:val="none" w:sz="0" w:space="0" w:color="auto"/>
                                          </w:divBdr>
                                          <w:divsChild>
                                            <w:div w:id="298803624">
                                              <w:marLeft w:val="0"/>
                                              <w:marRight w:val="0"/>
                                              <w:marTop w:val="0"/>
                                              <w:marBottom w:val="0"/>
                                              <w:divBdr>
                                                <w:top w:val="none" w:sz="0" w:space="0" w:color="auto"/>
                                                <w:left w:val="none" w:sz="0" w:space="0" w:color="auto"/>
                                                <w:bottom w:val="none" w:sz="0" w:space="0" w:color="auto"/>
                                                <w:right w:val="none" w:sz="0" w:space="0" w:color="auto"/>
                                              </w:divBdr>
                                            </w:div>
                                            <w:div w:id="230964417">
                                              <w:marLeft w:val="0"/>
                                              <w:marRight w:val="0"/>
                                              <w:marTop w:val="0"/>
                                              <w:marBottom w:val="0"/>
                                              <w:divBdr>
                                                <w:top w:val="none" w:sz="0" w:space="0" w:color="auto"/>
                                                <w:left w:val="none" w:sz="0" w:space="0" w:color="auto"/>
                                                <w:bottom w:val="none" w:sz="0" w:space="0" w:color="auto"/>
                                                <w:right w:val="none" w:sz="0" w:space="0" w:color="auto"/>
                                              </w:divBdr>
                                            </w:div>
                                            <w:div w:id="44187089">
                                              <w:marLeft w:val="0"/>
                                              <w:marRight w:val="0"/>
                                              <w:marTop w:val="0"/>
                                              <w:marBottom w:val="0"/>
                                              <w:divBdr>
                                                <w:top w:val="none" w:sz="0" w:space="0" w:color="auto"/>
                                                <w:left w:val="none" w:sz="0" w:space="0" w:color="auto"/>
                                                <w:bottom w:val="none" w:sz="0" w:space="0" w:color="auto"/>
                                                <w:right w:val="none" w:sz="0" w:space="0" w:color="auto"/>
                                              </w:divBdr>
                                              <w:divsChild>
                                                <w:div w:id="1425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175072359">
      <w:bodyDiv w:val="1"/>
      <w:marLeft w:val="0"/>
      <w:marRight w:val="0"/>
      <w:marTop w:val="0"/>
      <w:marBottom w:val="0"/>
      <w:divBdr>
        <w:top w:val="none" w:sz="0" w:space="0" w:color="auto"/>
        <w:left w:val="none" w:sz="0" w:space="0" w:color="auto"/>
        <w:bottom w:val="none" w:sz="0" w:space="0" w:color="auto"/>
        <w:right w:val="none" w:sz="0" w:space="0" w:color="auto"/>
      </w:divBdr>
      <w:divsChild>
        <w:div w:id="1194879539">
          <w:marLeft w:val="0"/>
          <w:marRight w:val="0"/>
          <w:marTop w:val="0"/>
          <w:marBottom w:val="0"/>
          <w:divBdr>
            <w:top w:val="none" w:sz="0" w:space="0" w:color="auto"/>
            <w:left w:val="none" w:sz="0" w:space="0" w:color="auto"/>
            <w:bottom w:val="none" w:sz="0" w:space="0" w:color="auto"/>
            <w:right w:val="none" w:sz="0" w:space="0" w:color="auto"/>
          </w:divBdr>
          <w:divsChild>
            <w:div w:id="1792627082">
              <w:marLeft w:val="0"/>
              <w:marRight w:val="0"/>
              <w:marTop w:val="0"/>
              <w:marBottom w:val="0"/>
              <w:divBdr>
                <w:top w:val="none" w:sz="0" w:space="0" w:color="auto"/>
                <w:left w:val="none" w:sz="0" w:space="0" w:color="auto"/>
                <w:bottom w:val="none" w:sz="0" w:space="0" w:color="auto"/>
                <w:right w:val="none" w:sz="0" w:space="0" w:color="auto"/>
              </w:divBdr>
              <w:divsChild>
                <w:div w:id="98109116">
                  <w:marLeft w:val="0"/>
                  <w:marRight w:val="0"/>
                  <w:marTop w:val="0"/>
                  <w:marBottom w:val="0"/>
                  <w:divBdr>
                    <w:top w:val="none" w:sz="0" w:space="12" w:color="auto"/>
                    <w:left w:val="none" w:sz="0" w:space="12" w:color="auto"/>
                    <w:bottom w:val="none" w:sz="0" w:space="12" w:color="auto"/>
                    <w:right w:val="none" w:sz="0" w:space="12" w:color="auto"/>
                  </w:divBdr>
                  <w:divsChild>
                    <w:div w:id="1188640255">
                      <w:marLeft w:val="0"/>
                      <w:marRight w:val="0"/>
                      <w:marTop w:val="0"/>
                      <w:marBottom w:val="0"/>
                      <w:divBdr>
                        <w:top w:val="none" w:sz="0" w:space="12" w:color="auto"/>
                        <w:left w:val="none" w:sz="0" w:space="12" w:color="auto"/>
                        <w:bottom w:val="none" w:sz="0" w:space="12" w:color="auto"/>
                        <w:right w:val="none" w:sz="0" w:space="12" w:color="auto"/>
                      </w:divBdr>
                      <w:divsChild>
                        <w:div w:id="916788364">
                          <w:marLeft w:val="0"/>
                          <w:marRight w:val="0"/>
                          <w:marTop w:val="0"/>
                          <w:marBottom w:val="0"/>
                          <w:divBdr>
                            <w:top w:val="none" w:sz="0" w:space="0" w:color="auto"/>
                            <w:left w:val="none" w:sz="0" w:space="0" w:color="auto"/>
                            <w:bottom w:val="none" w:sz="0" w:space="0" w:color="auto"/>
                            <w:right w:val="none" w:sz="0" w:space="0" w:color="auto"/>
                          </w:divBdr>
                          <w:divsChild>
                            <w:div w:id="1942757600">
                              <w:marLeft w:val="-225"/>
                              <w:marRight w:val="-225"/>
                              <w:marTop w:val="0"/>
                              <w:marBottom w:val="0"/>
                              <w:divBdr>
                                <w:top w:val="none" w:sz="0" w:space="0" w:color="auto"/>
                                <w:left w:val="none" w:sz="0" w:space="0" w:color="auto"/>
                                <w:bottom w:val="none" w:sz="0" w:space="0" w:color="auto"/>
                                <w:right w:val="none" w:sz="0" w:space="0" w:color="auto"/>
                              </w:divBdr>
                              <w:divsChild>
                                <w:div w:id="1002585289">
                                  <w:marLeft w:val="0"/>
                                  <w:marRight w:val="0"/>
                                  <w:marTop w:val="0"/>
                                  <w:marBottom w:val="0"/>
                                  <w:divBdr>
                                    <w:top w:val="none" w:sz="0" w:space="0" w:color="auto"/>
                                    <w:left w:val="none" w:sz="0" w:space="0" w:color="auto"/>
                                    <w:bottom w:val="none" w:sz="0" w:space="0" w:color="auto"/>
                                    <w:right w:val="none" w:sz="0" w:space="0" w:color="auto"/>
                                  </w:divBdr>
                                  <w:divsChild>
                                    <w:div w:id="756754937">
                                      <w:marLeft w:val="0"/>
                                      <w:marRight w:val="0"/>
                                      <w:marTop w:val="0"/>
                                      <w:marBottom w:val="0"/>
                                      <w:divBdr>
                                        <w:top w:val="none" w:sz="0" w:space="0" w:color="auto"/>
                                        <w:left w:val="none" w:sz="0" w:space="0" w:color="auto"/>
                                        <w:bottom w:val="none" w:sz="0" w:space="0" w:color="auto"/>
                                        <w:right w:val="none" w:sz="0" w:space="0" w:color="auto"/>
                                      </w:divBdr>
                                      <w:divsChild>
                                        <w:div w:id="1622684053">
                                          <w:marLeft w:val="0"/>
                                          <w:marRight w:val="0"/>
                                          <w:marTop w:val="0"/>
                                          <w:marBottom w:val="0"/>
                                          <w:divBdr>
                                            <w:top w:val="none" w:sz="0" w:space="0" w:color="auto"/>
                                            <w:left w:val="none" w:sz="0" w:space="0" w:color="auto"/>
                                            <w:bottom w:val="none" w:sz="0" w:space="0" w:color="auto"/>
                                            <w:right w:val="none" w:sz="0" w:space="0" w:color="auto"/>
                                          </w:divBdr>
                                          <w:divsChild>
                                            <w:div w:id="1567571842">
                                              <w:marLeft w:val="0"/>
                                              <w:marRight w:val="0"/>
                                              <w:marTop w:val="0"/>
                                              <w:marBottom w:val="0"/>
                                              <w:divBdr>
                                                <w:top w:val="none" w:sz="0" w:space="0" w:color="auto"/>
                                                <w:left w:val="none" w:sz="0" w:space="0" w:color="auto"/>
                                                <w:bottom w:val="none" w:sz="0" w:space="0" w:color="auto"/>
                                                <w:right w:val="none" w:sz="0" w:space="0" w:color="auto"/>
                                              </w:divBdr>
                                            </w:div>
                                            <w:div w:id="1984310962">
                                              <w:marLeft w:val="0"/>
                                              <w:marRight w:val="0"/>
                                              <w:marTop w:val="0"/>
                                              <w:marBottom w:val="0"/>
                                              <w:divBdr>
                                                <w:top w:val="none" w:sz="0" w:space="0" w:color="auto"/>
                                                <w:left w:val="none" w:sz="0" w:space="0" w:color="auto"/>
                                                <w:bottom w:val="none" w:sz="0" w:space="0" w:color="auto"/>
                                                <w:right w:val="none" w:sz="0" w:space="0" w:color="auto"/>
                                              </w:divBdr>
                                            </w:div>
                                            <w:div w:id="1284656906">
                                              <w:marLeft w:val="0"/>
                                              <w:marRight w:val="0"/>
                                              <w:marTop w:val="0"/>
                                              <w:marBottom w:val="0"/>
                                              <w:divBdr>
                                                <w:top w:val="none" w:sz="0" w:space="0" w:color="auto"/>
                                                <w:left w:val="none" w:sz="0" w:space="0" w:color="auto"/>
                                                <w:bottom w:val="none" w:sz="0" w:space="0" w:color="auto"/>
                                                <w:right w:val="none" w:sz="0" w:space="0" w:color="auto"/>
                                              </w:divBdr>
                                              <w:divsChild>
                                                <w:div w:id="1867210399">
                                                  <w:marLeft w:val="0"/>
                                                  <w:marRight w:val="0"/>
                                                  <w:marTop w:val="0"/>
                                                  <w:marBottom w:val="0"/>
                                                  <w:divBdr>
                                                    <w:top w:val="none" w:sz="0" w:space="0" w:color="auto"/>
                                                    <w:left w:val="none" w:sz="0" w:space="0" w:color="auto"/>
                                                    <w:bottom w:val="none" w:sz="0" w:space="0" w:color="auto"/>
                                                    <w:right w:val="none" w:sz="0" w:space="0" w:color="auto"/>
                                                  </w:divBdr>
                                                </w:div>
                                                <w:div w:id="7857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371880458">
                                              <w:marLeft w:val="0"/>
                                              <w:marRight w:val="0"/>
                                              <w:marTop w:val="0"/>
                                              <w:marBottom w:val="0"/>
                                              <w:divBdr>
                                                <w:top w:val="none" w:sz="0" w:space="0" w:color="auto"/>
                                                <w:left w:val="none" w:sz="0" w:space="0" w:color="auto"/>
                                                <w:bottom w:val="none" w:sz="0" w:space="0" w:color="auto"/>
                                                <w:right w:val="none" w:sz="0" w:space="0" w:color="auto"/>
                                              </w:divBdr>
                                            </w:div>
                                            <w:div w:id="64113916">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811821025">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184253">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897">
      <w:bodyDiv w:val="1"/>
      <w:marLeft w:val="0"/>
      <w:marRight w:val="0"/>
      <w:marTop w:val="0"/>
      <w:marBottom w:val="0"/>
      <w:divBdr>
        <w:top w:val="none" w:sz="0" w:space="0" w:color="auto"/>
        <w:left w:val="none" w:sz="0" w:space="0" w:color="auto"/>
        <w:bottom w:val="none" w:sz="0" w:space="0" w:color="auto"/>
        <w:right w:val="none" w:sz="0" w:space="0" w:color="auto"/>
      </w:divBdr>
      <w:divsChild>
        <w:div w:id="749161393">
          <w:marLeft w:val="0"/>
          <w:marRight w:val="0"/>
          <w:marTop w:val="0"/>
          <w:marBottom w:val="0"/>
          <w:divBdr>
            <w:top w:val="none" w:sz="0" w:space="0" w:color="auto"/>
            <w:left w:val="none" w:sz="0" w:space="0" w:color="auto"/>
            <w:bottom w:val="none" w:sz="0" w:space="0" w:color="auto"/>
            <w:right w:val="none" w:sz="0" w:space="0" w:color="auto"/>
          </w:divBdr>
          <w:divsChild>
            <w:div w:id="1355958822">
              <w:marLeft w:val="0"/>
              <w:marRight w:val="0"/>
              <w:marTop w:val="0"/>
              <w:marBottom w:val="0"/>
              <w:divBdr>
                <w:top w:val="none" w:sz="0" w:space="0" w:color="auto"/>
                <w:left w:val="none" w:sz="0" w:space="0" w:color="auto"/>
                <w:bottom w:val="none" w:sz="0" w:space="0" w:color="auto"/>
                <w:right w:val="none" w:sz="0" w:space="0" w:color="auto"/>
              </w:divBdr>
              <w:divsChild>
                <w:div w:id="1681617213">
                  <w:marLeft w:val="0"/>
                  <w:marRight w:val="0"/>
                  <w:marTop w:val="0"/>
                  <w:marBottom w:val="0"/>
                  <w:divBdr>
                    <w:top w:val="none" w:sz="0" w:space="12" w:color="auto"/>
                    <w:left w:val="none" w:sz="0" w:space="12" w:color="auto"/>
                    <w:bottom w:val="none" w:sz="0" w:space="12" w:color="auto"/>
                    <w:right w:val="none" w:sz="0" w:space="12" w:color="auto"/>
                  </w:divBdr>
                  <w:divsChild>
                    <w:div w:id="469395899">
                      <w:marLeft w:val="0"/>
                      <w:marRight w:val="0"/>
                      <w:marTop w:val="0"/>
                      <w:marBottom w:val="0"/>
                      <w:divBdr>
                        <w:top w:val="none" w:sz="0" w:space="12" w:color="auto"/>
                        <w:left w:val="none" w:sz="0" w:space="12" w:color="auto"/>
                        <w:bottom w:val="none" w:sz="0" w:space="12" w:color="auto"/>
                        <w:right w:val="none" w:sz="0" w:space="12" w:color="auto"/>
                      </w:divBdr>
                      <w:divsChild>
                        <w:div w:id="1085341907">
                          <w:marLeft w:val="0"/>
                          <w:marRight w:val="0"/>
                          <w:marTop w:val="0"/>
                          <w:marBottom w:val="0"/>
                          <w:divBdr>
                            <w:top w:val="none" w:sz="0" w:space="0" w:color="auto"/>
                            <w:left w:val="none" w:sz="0" w:space="0" w:color="auto"/>
                            <w:bottom w:val="none" w:sz="0" w:space="0" w:color="auto"/>
                            <w:right w:val="none" w:sz="0" w:space="0" w:color="auto"/>
                          </w:divBdr>
                          <w:divsChild>
                            <w:div w:id="1627277742">
                              <w:marLeft w:val="-225"/>
                              <w:marRight w:val="-225"/>
                              <w:marTop w:val="0"/>
                              <w:marBottom w:val="0"/>
                              <w:divBdr>
                                <w:top w:val="none" w:sz="0" w:space="0" w:color="auto"/>
                                <w:left w:val="none" w:sz="0" w:space="0" w:color="auto"/>
                                <w:bottom w:val="none" w:sz="0" w:space="0" w:color="auto"/>
                                <w:right w:val="none" w:sz="0" w:space="0" w:color="auto"/>
                              </w:divBdr>
                              <w:divsChild>
                                <w:div w:id="1581795272">
                                  <w:marLeft w:val="0"/>
                                  <w:marRight w:val="0"/>
                                  <w:marTop w:val="0"/>
                                  <w:marBottom w:val="0"/>
                                  <w:divBdr>
                                    <w:top w:val="none" w:sz="0" w:space="0" w:color="auto"/>
                                    <w:left w:val="none" w:sz="0" w:space="0" w:color="auto"/>
                                    <w:bottom w:val="none" w:sz="0" w:space="0" w:color="auto"/>
                                    <w:right w:val="none" w:sz="0" w:space="0" w:color="auto"/>
                                  </w:divBdr>
                                  <w:divsChild>
                                    <w:div w:id="2035878605">
                                      <w:marLeft w:val="0"/>
                                      <w:marRight w:val="0"/>
                                      <w:marTop w:val="0"/>
                                      <w:marBottom w:val="0"/>
                                      <w:divBdr>
                                        <w:top w:val="none" w:sz="0" w:space="0" w:color="auto"/>
                                        <w:left w:val="none" w:sz="0" w:space="0" w:color="auto"/>
                                        <w:bottom w:val="none" w:sz="0" w:space="0" w:color="auto"/>
                                        <w:right w:val="none" w:sz="0" w:space="0" w:color="auto"/>
                                      </w:divBdr>
                                      <w:divsChild>
                                        <w:div w:id="904530771">
                                          <w:marLeft w:val="0"/>
                                          <w:marRight w:val="0"/>
                                          <w:marTop w:val="0"/>
                                          <w:marBottom w:val="0"/>
                                          <w:divBdr>
                                            <w:top w:val="none" w:sz="0" w:space="0" w:color="auto"/>
                                            <w:left w:val="none" w:sz="0" w:space="0" w:color="auto"/>
                                            <w:bottom w:val="none" w:sz="0" w:space="0" w:color="auto"/>
                                            <w:right w:val="none" w:sz="0" w:space="0" w:color="auto"/>
                                          </w:divBdr>
                                          <w:divsChild>
                                            <w:div w:id="487064957">
                                              <w:marLeft w:val="0"/>
                                              <w:marRight w:val="0"/>
                                              <w:marTop w:val="0"/>
                                              <w:marBottom w:val="0"/>
                                              <w:divBdr>
                                                <w:top w:val="none" w:sz="0" w:space="0" w:color="auto"/>
                                                <w:left w:val="none" w:sz="0" w:space="0" w:color="auto"/>
                                                <w:bottom w:val="none" w:sz="0" w:space="0" w:color="auto"/>
                                                <w:right w:val="none" w:sz="0" w:space="0" w:color="auto"/>
                                              </w:divBdr>
                                            </w:div>
                                            <w:div w:id="78452874">
                                              <w:marLeft w:val="0"/>
                                              <w:marRight w:val="0"/>
                                              <w:marTop w:val="0"/>
                                              <w:marBottom w:val="0"/>
                                              <w:divBdr>
                                                <w:top w:val="none" w:sz="0" w:space="0" w:color="auto"/>
                                                <w:left w:val="none" w:sz="0" w:space="0" w:color="auto"/>
                                                <w:bottom w:val="none" w:sz="0" w:space="0" w:color="auto"/>
                                                <w:right w:val="none" w:sz="0" w:space="0" w:color="auto"/>
                                              </w:divBdr>
                                            </w:div>
                                            <w:div w:id="898630184">
                                              <w:marLeft w:val="0"/>
                                              <w:marRight w:val="0"/>
                                              <w:marTop w:val="0"/>
                                              <w:marBottom w:val="0"/>
                                              <w:divBdr>
                                                <w:top w:val="none" w:sz="0" w:space="0" w:color="auto"/>
                                                <w:left w:val="none" w:sz="0" w:space="0" w:color="auto"/>
                                                <w:bottom w:val="none" w:sz="0" w:space="0" w:color="auto"/>
                                                <w:right w:val="none" w:sz="0" w:space="0" w:color="auto"/>
                                              </w:divBdr>
                                              <w:divsChild>
                                                <w:div w:id="60106758">
                                                  <w:marLeft w:val="0"/>
                                                  <w:marRight w:val="0"/>
                                                  <w:marTop w:val="0"/>
                                                  <w:marBottom w:val="0"/>
                                                  <w:divBdr>
                                                    <w:top w:val="none" w:sz="0" w:space="0" w:color="auto"/>
                                                    <w:left w:val="none" w:sz="0" w:space="0" w:color="auto"/>
                                                    <w:bottom w:val="none" w:sz="0" w:space="0" w:color="auto"/>
                                                    <w:right w:val="none" w:sz="0" w:space="0" w:color="auto"/>
                                                  </w:divBdr>
                                                </w:div>
                                                <w:div w:id="44843586">
                                                  <w:marLeft w:val="0"/>
                                                  <w:marRight w:val="0"/>
                                                  <w:marTop w:val="0"/>
                                                  <w:marBottom w:val="0"/>
                                                  <w:divBdr>
                                                    <w:top w:val="none" w:sz="0" w:space="0" w:color="auto"/>
                                                    <w:left w:val="none" w:sz="0" w:space="0" w:color="auto"/>
                                                    <w:bottom w:val="none" w:sz="0" w:space="0" w:color="auto"/>
                                                    <w:right w:val="none" w:sz="0" w:space="0" w:color="auto"/>
                                                  </w:divBdr>
                                                </w:div>
                                                <w:div w:id="2073428274">
                                                  <w:marLeft w:val="0"/>
                                                  <w:marRight w:val="0"/>
                                                  <w:marTop w:val="0"/>
                                                  <w:marBottom w:val="0"/>
                                                  <w:divBdr>
                                                    <w:top w:val="none" w:sz="0" w:space="0" w:color="auto"/>
                                                    <w:left w:val="none" w:sz="0" w:space="0" w:color="auto"/>
                                                    <w:bottom w:val="none" w:sz="0" w:space="0" w:color="auto"/>
                                                    <w:right w:val="none" w:sz="0" w:space="0" w:color="auto"/>
                                                  </w:divBdr>
                                                </w:div>
                                                <w:div w:id="1627392376">
                                                  <w:marLeft w:val="0"/>
                                                  <w:marRight w:val="0"/>
                                                  <w:marTop w:val="0"/>
                                                  <w:marBottom w:val="0"/>
                                                  <w:divBdr>
                                                    <w:top w:val="none" w:sz="0" w:space="0" w:color="auto"/>
                                                    <w:left w:val="none" w:sz="0" w:space="0" w:color="auto"/>
                                                    <w:bottom w:val="none" w:sz="0" w:space="0" w:color="auto"/>
                                                    <w:right w:val="none" w:sz="0" w:space="0" w:color="auto"/>
                                                  </w:divBdr>
                                                </w:div>
                                                <w:div w:id="1550416410">
                                                  <w:marLeft w:val="0"/>
                                                  <w:marRight w:val="0"/>
                                                  <w:marTop w:val="0"/>
                                                  <w:marBottom w:val="0"/>
                                                  <w:divBdr>
                                                    <w:top w:val="none" w:sz="0" w:space="0" w:color="auto"/>
                                                    <w:left w:val="none" w:sz="0" w:space="0" w:color="auto"/>
                                                    <w:bottom w:val="none" w:sz="0" w:space="0" w:color="auto"/>
                                                    <w:right w:val="none" w:sz="0" w:space="0" w:color="auto"/>
                                                  </w:divBdr>
                                                </w:div>
                                                <w:div w:id="1527210567">
                                                  <w:marLeft w:val="0"/>
                                                  <w:marRight w:val="0"/>
                                                  <w:marTop w:val="0"/>
                                                  <w:marBottom w:val="0"/>
                                                  <w:divBdr>
                                                    <w:top w:val="none" w:sz="0" w:space="0" w:color="auto"/>
                                                    <w:left w:val="none" w:sz="0" w:space="0" w:color="auto"/>
                                                    <w:bottom w:val="none" w:sz="0" w:space="0" w:color="auto"/>
                                                    <w:right w:val="none" w:sz="0" w:space="0" w:color="auto"/>
                                                  </w:divBdr>
                                                </w:div>
                                                <w:div w:id="1618757692">
                                                  <w:marLeft w:val="0"/>
                                                  <w:marRight w:val="0"/>
                                                  <w:marTop w:val="0"/>
                                                  <w:marBottom w:val="0"/>
                                                  <w:divBdr>
                                                    <w:top w:val="none" w:sz="0" w:space="0" w:color="auto"/>
                                                    <w:left w:val="none" w:sz="0" w:space="0" w:color="auto"/>
                                                    <w:bottom w:val="none" w:sz="0" w:space="0" w:color="auto"/>
                                                    <w:right w:val="none" w:sz="0" w:space="0" w:color="auto"/>
                                                  </w:divBdr>
                                                </w:div>
                                                <w:div w:id="872614790">
                                                  <w:marLeft w:val="0"/>
                                                  <w:marRight w:val="0"/>
                                                  <w:marTop w:val="0"/>
                                                  <w:marBottom w:val="0"/>
                                                  <w:divBdr>
                                                    <w:top w:val="none" w:sz="0" w:space="0" w:color="auto"/>
                                                    <w:left w:val="none" w:sz="0" w:space="0" w:color="auto"/>
                                                    <w:bottom w:val="none" w:sz="0" w:space="0" w:color="auto"/>
                                                    <w:right w:val="none" w:sz="0" w:space="0" w:color="auto"/>
                                                  </w:divBdr>
                                                </w:div>
                                                <w:div w:id="440684940">
                                                  <w:marLeft w:val="0"/>
                                                  <w:marRight w:val="0"/>
                                                  <w:marTop w:val="0"/>
                                                  <w:marBottom w:val="0"/>
                                                  <w:divBdr>
                                                    <w:top w:val="none" w:sz="0" w:space="0" w:color="auto"/>
                                                    <w:left w:val="none" w:sz="0" w:space="0" w:color="auto"/>
                                                    <w:bottom w:val="none" w:sz="0" w:space="0" w:color="auto"/>
                                                    <w:right w:val="none" w:sz="0" w:space="0" w:color="auto"/>
                                                  </w:divBdr>
                                                </w:div>
                                                <w:div w:id="265579651">
                                                  <w:marLeft w:val="0"/>
                                                  <w:marRight w:val="0"/>
                                                  <w:marTop w:val="0"/>
                                                  <w:marBottom w:val="0"/>
                                                  <w:divBdr>
                                                    <w:top w:val="none" w:sz="0" w:space="0" w:color="auto"/>
                                                    <w:left w:val="none" w:sz="0" w:space="0" w:color="auto"/>
                                                    <w:bottom w:val="none" w:sz="0" w:space="0" w:color="auto"/>
                                                    <w:right w:val="none" w:sz="0" w:space="0" w:color="auto"/>
                                                  </w:divBdr>
                                                </w:div>
                                                <w:div w:id="183176609">
                                                  <w:marLeft w:val="0"/>
                                                  <w:marRight w:val="0"/>
                                                  <w:marTop w:val="0"/>
                                                  <w:marBottom w:val="0"/>
                                                  <w:divBdr>
                                                    <w:top w:val="none" w:sz="0" w:space="0" w:color="auto"/>
                                                    <w:left w:val="none" w:sz="0" w:space="0" w:color="auto"/>
                                                    <w:bottom w:val="none" w:sz="0" w:space="0" w:color="auto"/>
                                                    <w:right w:val="none" w:sz="0" w:space="0" w:color="auto"/>
                                                  </w:divBdr>
                                                </w:div>
                                                <w:div w:id="1422556937">
                                                  <w:marLeft w:val="0"/>
                                                  <w:marRight w:val="0"/>
                                                  <w:marTop w:val="0"/>
                                                  <w:marBottom w:val="0"/>
                                                  <w:divBdr>
                                                    <w:top w:val="none" w:sz="0" w:space="0" w:color="auto"/>
                                                    <w:left w:val="none" w:sz="0" w:space="0" w:color="auto"/>
                                                    <w:bottom w:val="none" w:sz="0" w:space="0" w:color="auto"/>
                                                    <w:right w:val="none" w:sz="0" w:space="0" w:color="auto"/>
                                                  </w:divBdr>
                                                </w:div>
                                                <w:div w:id="668562621">
                                                  <w:marLeft w:val="0"/>
                                                  <w:marRight w:val="0"/>
                                                  <w:marTop w:val="0"/>
                                                  <w:marBottom w:val="0"/>
                                                  <w:divBdr>
                                                    <w:top w:val="none" w:sz="0" w:space="0" w:color="auto"/>
                                                    <w:left w:val="none" w:sz="0" w:space="0" w:color="auto"/>
                                                    <w:bottom w:val="none" w:sz="0" w:space="0" w:color="auto"/>
                                                    <w:right w:val="none" w:sz="0" w:space="0" w:color="auto"/>
                                                  </w:divBdr>
                                                </w:div>
                                                <w:div w:id="244729579">
                                                  <w:marLeft w:val="0"/>
                                                  <w:marRight w:val="0"/>
                                                  <w:marTop w:val="0"/>
                                                  <w:marBottom w:val="0"/>
                                                  <w:divBdr>
                                                    <w:top w:val="none" w:sz="0" w:space="0" w:color="auto"/>
                                                    <w:left w:val="none" w:sz="0" w:space="0" w:color="auto"/>
                                                    <w:bottom w:val="none" w:sz="0" w:space="0" w:color="auto"/>
                                                    <w:right w:val="none" w:sz="0" w:space="0" w:color="auto"/>
                                                  </w:divBdr>
                                                </w:div>
                                                <w:div w:id="954094001">
                                                  <w:marLeft w:val="0"/>
                                                  <w:marRight w:val="0"/>
                                                  <w:marTop w:val="0"/>
                                                  <w:marBottom w:val="0"/>
                                                  <w:divBdr>
                                                    <w:top w:val="none" w:sz="0" w:space="0" w:color="auto"/>
                                                    <w:left w:val="none" w:sz="0" w:space="0" w:color="auto"/>
                                                    <w:bottom w:val="none" w:sz="0" w:space="0" w:color="auto"/>
                                                    <w:right w:val="none" w:sz="0" w:space="0" w:color="auto"/>
                                                  </w:divBdr>
                                                </w:div>
                                                <w:div w:id="11304088">
                                                  <w:marLeft w:val="0"/>
                                                  <w:marRight w:val="0"/>
                                                  <w:marTop w:val="0"/>
                                                  <w:marBottom w:val="0"/>
                                                  <w:divBdr>
                                                    <w:top w:val="none" w:sz="0" w:space="0" w:color="auto"/>
                                                    <w:left w:val="none" w:sz="0" w:space="0" w:color="auto"/>
                                                    <w:bottom w:val="none" w:sz="0" w:space="0" w:color="auto"/>
                                                    <w:right w:val="none" w:sz="0" w:space="0" w:color="auto"/>
                                                  </w:divBdr>
                                                </w:div>
                                                <w:div w:id="156921099">
                                                  <w:marLeft w:val="0"/>
                                                  <w:marRight w:val="0"/>
                                                  <w:marTop w:val="0"/>
                                                  <w:marBottom w:val="0"/>
                                                  <w:divBdr>
                                                    <w:top w:val="none" w:sz="0" w:space="0" w:color="auto"/>
                                                    <w:left w:val="none" w:sz="0" w:space="0" w:color="auto"/>
                                                    <w:bottom w:val="none" w:sz="0" w:space="0" w:color="auto"/>
                                                    <w:right w:val="none" w:sz="0" w:space="0" w:color="auto"/>
                                                  </w:divBdr>
                                                </w:div>
                                                <w:div w:id="1654984833">
                                                  <w:marLeft w:val="0"/>
                                                  <w:marRight w:val="0"/>
                                                  <w:marTop w:val="0"/>
                                                  <w:marBottom w:val="0"/>
                                                  <w:divBdr>
                                                    <w:top w:val="none" w:sz="0" w:space="0" w:color="auto"/>
                                                    <w:left w:val="none" w:sz="0" w:space="0" w:color="auto"/>
                                                    <w:bottom w:val="none" w:sz="0" w:space="0" w:color="auto"/>
                                                    <w:right w:val="none" w:sz="0" w:space="0" w:color="auto"/>
                                                  </w:divBdr>
                                                </w:div>
                                                <w:div w:id="631517718">
                                                  <w:marLeft w:val="0"/>
                                                  <w:marRight w:val="0"/>
                                                  <w:marTop w:val="0"/>
                                                  <w:marBottom w:val="0"/>
                                                  <w:divBdr>
                                                    <w:top w:val="none" w:sz="0" w:space="0" w:color="auto"/>
                                                    <w:left w:val="none" w:sz="0" w:space="0" w:color="auto"/>
                                                    <w:bottom w:val="none" w:sz="0" w:space="0" w:color="auto"/>
                                                    <w:right w:val="none" w:sz="0" w:space="0" w:color="auto"/>
                                                  </w:divBdr>
                                                </w:div>
                                                <w:div w:id="2080705662">
                                                  <w:marLeft w:val="0"/>
                                                  <w:marRight w:val="0"/>
                                                  <w:marTop w:val="0"/>
                                                  <w:marBottom w:val="0"/>
                                                  <w:divBdr>
                                                    <w:top w:val="none" w:sz="0" w:space="0" w:color="auto"/>
                                                    <w:left w:val="none" w:sz="0" w:space="0" w:color="auto"/>
                                                    <w:bottom w:val="none" w:sz="0" w:space="0" w:color="auto"/>
                                                    <w:right w:val="none" w:sz="0" w:space="0" w:color="auto"/>
                                                  </w:divBdr>
                                                </w:div>
                                                <w:div w:id="1234004005">
                                                  <w:marLeft w:val="0"/>
                                                  <w:marRight w:val="0"/>
                                                  <w:marTop w:val="0"/>
                                                  <w:marBottom w:val="0"/>
                                                  <w:divBdr>
                                                    <w:top w:val="none" w:sz="0" w:space="0" w:color="auto"/>
                                                    <w:left w:val="none" w:sz="0" w:space="0" w:color="auto"/>
                                                    <w:bottom w:val="none" w:sz="0" w:space="0" w:color="auto"/>
                                                    <w:right w:val="none" w:sz="0" w:space="0" w:color="auto"/>
                                                  </w:divBdr>
                                                </w:div>
                                                <w:div w:id="316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39459904">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1798720739">
                                              <w:marLeft w:val="0"/>
                                              <w:marRight w:val="0"/>
                                              <w:marTop w:val="0"/>
                                              <w:marBottom w:val="0"/>
                                              <w:divBdr>
                                                <w:top w:val="none" w:sz="0" w:space="0" w:color="auto"/>
                                                <w:left w:val="none" w:sz="0" w:space="0" w:color="auto"/>
                                                <w:bottom w:val="none" w:sz="0" w:space="0" w:color="auto"/>
                                                <w:right w:val="none" w:sz="0" w:space="0" w:color="auto"/>
                                              </w:divBdr>
                                            </w:div>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407266521">
                                                  <w:marLeft w:val="0"/>
                                                  <w:marRight w:val="0"/>
                                                  <w:marTop w:val="0"/>
                                                  <w:marBottom w:val="0"/>
                                                  <w:divBdr>
                                                    <w:top w:val="none" w:sz="0" w:space="0" w:color="auto"/>
                                                    <w:left w:val="none" w:sz="0" w:space="0" w:color="auto"/>
                                                    <w:bottom w:val="none" w:sz="0" w:space="0" w:color="auto"/>
                                                    <w:right w:val="none" w:sz="0" w:space="0" w:color="auto"/>
                                                  </w:divBdr>
                                                </w:div>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95">
      <w:bodyDiv w:val="1"/>
      <w:marLeft w:val="0"/>
      <w:marRight w:val="0"/>
      <w:marTop w:val="0"/>
      <w:marBottom w:val="0"/>
      <w:divBdr>
        <w:top w:val="none" w:sz="0" w:space="0" w:color="auto"/>
        <w:left w:val="none" w:sz="0" w:space="0" w:color="auto"/>
        <w:bottom w:val="none" w:sz="0" w:space="0" w:color="auto"/>
        <w:right w:val="none" w:sz="0" w:space="0" w:color="auto"/>
      </w:divBdr>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53632260">
      <w:bodyDiv w:val="1"/>
      <w:marLeft w:val="0"/>
      <w:marRight w:val="0"/>
      <w:marTop w:val="0"/>
      <w:marBottom w:val="0"/>
      <w:divBdr>
        <w:top w:val="none" w:sz="0" w:space="0" w:color="auto"/>
        <w:left w:val="none" w:sz="0" w:space="0" w:color="auto"/>
        <w:bottom w:val="none" w:sz="0" w:space="0" w:color="auto"/>
        <w:right w:val="none" w:sz="0" w:space="0" w:color="auto"/>
      </w:divBdr>
      <w:divsChild>
        <w:div w:id="1070033520">
          <w:marLeft w:val="0"/>
          <w:marRight w:val="0"/>
          <w:marTop w:val="0"/>
          <w:marBottom w:val="0"/>
          <w:divBdr>
            <w:top w:val="none" w:sz="0" w:space="0" w:color="auto"/>
            <w:left w:val="none" w:sz="0" w:space="0" w:color="auto"/>
            <w:bottom w:val="none" w:sz="0" w:space="0" w:color="auto"/>
            <w:right w:val="none" w:sz="0" w:space="0" w:color="auto"/>
          </w:divBdr>
          <w:divsChild>
            <w:div w:id="1720393895">
              <w:marLeft w:val="0"/>
              <w:marRight w:val="0"/>
              <w:marTop w:val="0"/>
              <w:marBottom w:val="0"/>
              <w:divBdr>
                <w:top w:val="none" w:sz="0" w:space="0" w:color="auto"/>
                <w:left w:val="none" w:sz="0" w:space="0" w:color="auto"/>
                <w:bottom w:val="none" w:sz="0" w:space="0" w:color="auto"/>
                <w:right w:val="none" w:sz="0" w:space="0" w:color="auto"/>
              </w:divBdr>
              <w:divsChild>
                <w:div w:id="150633917">
                  <w:marLeft w:val="0"/>
                  <w:marRight w:val="0"/>
                  <w:marTop w:val="0"/>
                  <w:marBottom w:val="0"/>
                  <w:divBdr>
                    <w:top w:val="none" w:sz="0" w:space="12" w:color="auto"/>
                    <w:left w:val="none" w:sz="0" w:space="12" w:color="auto"/>
                    <w:bottom w:val="none" w:sz="0" w:space="12" w:color="auto"/>
                    <w:right w:val="none" w:sz="0" w:space="12" w:color="auto"/>
                  </w:divBdr>
                  <w:divsChild>
                    <w:div w:id="985744722">
                      <w:marLeft w:val="0"/>
                      <w:marRight w:val="0"/>
                      <w:marTop w:val="0"/>
                      <w:marBottom w:val="0"/>
                      <w:divBdr>
                        <w:top w:val="none" w:sz="0" w:space="12" w:color="auto"/>
                        <w:left w:val="none" w:sz="0" w:space="12" w:color="auto"/>
                        <w:bottom w:val="none" w:sz="0" w:space="12" w:color="auto"/>
                        <w:right w:val="none" w:sz="0" w:space="12" w:color="auto"/>
                      </w:divBdr>
                      <w:divsChild>
                        <w:div w:id="1330333929">
                          <w:marLeft w:val="0"/>
                          <w:marRight w:val="0"/>
                          <w:marTop w:val="0"/>
                          <w:marBottom w:val="0"/>
                          <w:divBdr>
                            <w:top w:val="none" w:sz="0" w:space="0" w:color="auto"/>
                            <w:left w:val="none" w:sz="0" w:space="0" w:color="auto"/>
                            <w:bottom w:val="none" w:sz="0" w:space="0" w:color="auto"/>
                            <w:right w:val="none" w:sz="0" w:space="0" w:color="auto"/>
                          </w:divBdr>
                          <w:divsChild>
                            <w:div w:id="244994426">
                              <w:marLeft w:val="-225"/>
                              <w:marRight w:val="-225"/>
                              <w:marTop w:val="0"/>
                              <w:marBottom w:val="0"/>
                              <w:divBdr>
                                <w:top w:val="none" w:sz="0" w:space="0" w:color="auto"/>
                                <w:left w:val="none" w:sz="0" w:space="0" w:color="auto"/>
                                <w:bottom w:val="none" w:sz="0" w:space="0" w:color="auto"/>
                                <w:right w:val="none" w:sz="0" w:space="0" w:color="auto"/>
                              </w:divBdr>
                              <w:divsChild>
                                <w:div w:id="959914157">
                                  <w:marLeft w:val="0"/>
                                  <w:marRight w:val="0"/>
                                  <w:marTop w:val="0"/>
                                  <w:marBottom w:val="0"/>
                                  <w:divBdr>
                                    <w:top w:val="none" w:sz="0" w:space="0" w:color="auto"/>
                                    <w:left w:val="none" w:sz="0" w:space="0" w:color="auto"/>
                                    <w:bottom w:val="none" w:sz="0" w:space="0" w:color="auto"/>
                                    <w:right w:val="none" w:sz="0" w:space="0" w:color="auto"/>
                                  </w:divBdr>
                                  <w:divsChild>
                                    <w:div w:id="833374418">
                                      <w:marLeft w:val="0"/>
                                      <w:marRight w:val="0"/>
                                      <w:marTop w:val="0"/>
                                      <w:marBottom w:val="0"/>
                                      <w:divBdr>
                                        <w:top w:val="none" w:sz="0" w:space="0" w:color="auto"/>
                                        <w:left w:val="none" w:sz="0" w:space="0" w:color="auto"/>
                                        <w:bottom w:val="none" w:sz="0" w:space="0" w:color="auto"/>
                                        <w:right w:val="none" w:sz="0" w:space="0" w:color="auto"/>
                                      </w:divBdr>
                                      <w:divsChild>
                                        <w:div w:id="1341591024">
                                          <w:marLeft w:val="0"/>
                                          <w:marRight w:val="0"/>
                                          <w:marTop w:val="0"/>
                                          <w:marBottom w:val="0"/>
                                          <w:divBdr>
                                            <w:top w:val="none" w:sz="0" w:space="0" w:color="auto"/>
                                            <w:left w:val="none" w:sz="0" w:space="0" w:color="auto"/>
                                            <w:bottom w:val="none" w:sz="0" w:space="0" w:color="auto"/>
                                            <w:right w:val="none" w:sz="0" w:space="0" w:color="auto"/>
                                          </w:divBdr>
                                          <w:divsChild>
                                            <w:div w:id="1245578187">
                                              <w:marLeft w:val="0"/>
                                              <w:marRight w:val="0"/>
                                              <w:marTop w:val="0"/>
                                              <w:marBottom w:val="0"/>
                                              <w:divBdr>
                                                <w:top w:val="none" w:sz="0" w:space="0" w:color="auto"/>
                                                <w:left w:val="none" w:sz="0" w:space="0" w:color="auto"/>
                                                <w:bottom w:val="none" w:sz="0" w:space="0" w:color="auto"/>
                                                <w:right w:val="none" w:sz="0" w:space="0" w:color="auto"/>
                                              </w:divBdr>
                                            </w:div>
                                            <w:div w:id="86508102">
                                              <w:marLeft w:val="0"/>
                                              <w:marRight w:val="0"/>
                                              <w:marTop w:val="0"/>
                                              <w:marBottom w:val="0"/>
                                              <w:divBdr>
                                                <w:top w:val="none" w:sz="0" w:space="0" w:color="auto"/>
                                                <w:left w:val="none" w:sz="0" w:space="0" w:color="auto"/>
                                                <w:bottom w:val="none" w:sz="0" w:space="0" w:color="auto"/>
                                                <w:right w:val="none" w:sz="0" w:space="0" w:color="auto"/>
                                              </w:divBdr>
                                            </w:div>
                                            <w:div w:id="403575691">
                                              <w:marLeft w:val="0"/>
                                              <w:marRight w:val="0"/>
                                              <w:marTop w:val="0"/>
                                              <w:marBottom w:val="0"/>
                                              <w:divBdr>
                                                <w:top w:val="none" w:sz="0" w:space="0" w:color="auto"/>
                                                <w:left w:val="none" w:sz="0" w:space="0" w:color="auto"/>
                                                <w:bottom w:val="none" w:sz="0" w:space="0" w:color="auto"/>
                                                <w:right w:val="none" w:sz="0" w:space="0" w:color="auto"/>
                                              </w:divBdr>
                                              <w:divsChild>
                                                <w:div w:id="820998742">
                                                  <w:marLeft w:val="0"/>
                                                  <w:marRight w:val="0"/>
                                                  <w:marTop w:val="0"/>
                                                  <w:marBottom w:val="0"/>
                                                  <w:divBdr>
                                                    <w:top w:val="none" w:sz="0" w:space="0" w:color="auto"/>
                                                    <w:left w:val="none" w:sz="0" w:space="0" w:color="auto"/>
                                                    <w:bottom w:val="none" w:sz="0" w:space="0" w:color="auto"/>
                                                    <w:right w:val="none" w:sz="0" w:space="0" w:color="auto"/>
                                                  </w:divBdr>
                                                </w:div>
                                                <w:div w:id="1878467096">
                                                  <w:marLeft w:val="0"/>
                                                  <w:marRight w:val="0"/>
                                                  <w:marTop w:val="0"/>
                                                  <w:marBottom w:val="0"/>
                                                  <w:divBdr>
                                                    <w:top w:val="none" w:sz="0" w:space="0" w:color="auto"/>
                                                    <w:left w:val="none" w:sz="0" w:space="0" w:color="auto"/>
                                                    <w:bottom w:val="none" w:sz="0" w:space="0" w:color="auto"/>
                                                    <w:right w:val="none" w:sz="0" w:space="0" w:color="auto"/>
                                                  </w:divBdr>
                                                </w:div>
                                                <w:div w:id="44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49.60.230" TargetMode="External"/><Relationship Id="rId18" Type="http://schemas.openxmlformats.org/officeDocument/2006/relationships/hyperlink" Target="https://apps.leg.wa.gov/WAC/default.aspx?cite=357-26-035" TargetMode="External"/><Relationship Id="rId26" Type="http://schemas.openxmlformats.org/officeDocument/2006/relationships/hyperlink" Target="http://app.leg.wa.gov/RCW/default.aspx?cite=43.01.040" TargetMode="External"/><Relationship Id="rId39" Type="http://schemas.openxmlformats.org/officeDocument/2006/relationships/theme" Target="theme/theme1.xml"/><Relationship Id="rId21" Type="http://schemas.openxmlformats.org/officeDocument/2006/relationships/hyperlink" Target="https://www.governor.wa.gov/sites/default/files/proclamations/20-43%20-%20COVID-19%20OFM%20Leave-Pay.pdf" TargetMode="External"/><Relationship Id="rId34" Type="http://schemas.openxmlformats.org/officeDocument/2006/relationships/hyperlink" Target="https://www.ofm.wa.gov/sites/default/files/public/rulemaking/rules_dev/WSR_19-16-028_CR101.pdf" TargetMode="External"/><Relationship Id="rId7" Type="http://schemas.openxmlformats.org/officeDocument/2006/relationships/endnotes" Target="endnotes.xml"/><Relationship Id="rId12" Type="http://schemas.openxmlformats.org/officeDocument/2006/relationships/hyperlink" Target="http://app.leg.wa.gov/RCW/default.aspx?cite=41.06.020" TargetMode="External"/><Relationship Id="rId17" Type="http://schemas.openxmlformats.org/officeDocument/2006/relationships/hyperlink" Target="https://apps.leg.wa.gov/WAC/default.aspx?cite=357-26-035" TargetMode="External"/><Relationship Id="rId25" Type="http://schemas.openxmlformats.org/officeDocument/2006/relationships/hyperlink" Target="http://app.leg.wa.gov/RCW/default.aspx?cite=43.01.044" TargetMode="External"/><Relationship Id="rId33" Type="http://schemas.openxmlformats.org/officeDocument/2006/relationships/hyperlink" Target="http://lawfilesext.leg.wa.gov/biennium/2017-18/Pdf/Bills/Session%20Laws/House/2669.S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RCW/default.aspx?cite=43.10.005" TargetMode="External"/><Relationship Id="rId20" Type="http://schemas.openxmlformats.org/officeDocument/2006/relationships/hyperlink" Target="https://apps.leg.wa.gov/WAC/default.aspx?cite=357-26-035" TargetMode="External"/><Relationship Id="rId29" Type="http://schemas.openxmlformats.org/officeDocument/2006/relationships/hyperlink" Target="https://apps.leg.wa.gov/WAC/default.aspx?cite=357-0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57-31-565" TargetMode="External"/><Relationship Id="rId24" Type="http://schemas.openxmlformats.org/officeDocument/2006/relationships/hyperlink" Target="http://app.leg.wa.gov/RCW/default.aspx?cite=43.01.043" TargetMode="External"/><Relationship Id="rId32" Type="http://schemas.openxmlformats.org/officeDocument/2006/relationships/hyperlink" Target="https://apps.leg.wa.gov/RCW/default.aspx?cite=41.06.070" TargetMode="External"/><Relationship Id="rId37"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app.leg.wa.gov/RCW/default.aspx?cite=49.44.210" TargetMode="External"/><Relationship Id="rId23" Type="http://schemas.openxmlformats.org/officeDocument/2006/relationships/hyperlink" Target="http://app.leg.wa.gov/RCW/default.aspx?cite=43.01.040" TargetMode="External"/><Relationship Id="rId28" Type="http://schemas.openxmlformats.org/officeDocument/2006/relationships/hyperlink" Target="https://apps.leg.wa.gov/WAC/default.aspx?cite=357-46-063" TargetMode="External"/><Relationship Id="rId36" Type="http://schemas.openxmlformats.org/officeDocument/2006/relationships/header" Target="header1.xml"/><Relationship Id="rId10" Type="http://schemas.openxmlformats.org/officeDocument/2006/relationships/hyperlink" Target="https://apps.leg.wa.gov/WAC/default.aspx?cite=357-31-020" TargetMode="External"/><Relationship Id="rId19" Type="http://schemas.openxmlformats.org/officeDocument/2006/relationships/hyperlink" Target="https://apps.leg.wa.gov/WAC/default.aspx?cite=357-26-035" TargetMode="External"/><Relationship Id="rId31" Type="http://schemas.openxmlformats.org/officeDocument/2006/relationships/hyperlink" Target="http://app.leg.wa.gov/RCW/default.aspx?cite=38.52.010" TargetMode="External"/><Relationship Id="rId4" Type="http://schemas.openxmlformats.org/officeDocument/2006/relationships/settings" Target="settings.xml"/><Relationship Id="rId9" Type="http://schemas.openxmlformats.org/officeDocument/2006/relationships/hyperlink" Target="https://apps.leg.wa.gov/WAC/default.aspx?cite=357-31-005" TargetMode="External"/><Relationship Id="rId14" Type="http://schemas.openxmlformats.org/officeDocument/2006/relationships/hyperlink" Target="http://app.leg.wa.gov/RCW/default.aspx?cite=49.44.210" TargetMode="External"/><Relationship Id="rId22" Type="http://schemas.openxmlformats.org/officeDocument/2006/relationships/hyperlink" Target="http://app.leg.wa.gov/RCW/default.aspx?cite=43.01.043" TargetMode="External"/><Relationship Id="rId27" Type="http://schemas.openxmlformats.org/officeDocument/2006/relationships/hyperlink" Target="http://app.leg.wa.gov/RCW/default.aspx?cite=43.01.040" TargetMode="External"/><Relationship Id="rId30" Type="http://schemas.openxmlformats.org/officeDocument/2006/relationships/hyperlink" Target="https://apps.leg.wa.gov/WAC/default.aspx?cite=357-04-105" TargetMode="External"/><Relationship Id="rId35" Type="http://schemas.openxmlformats.org/officeDocument/2006/relationships/hyperlink" Target="mailto:rules@ofm.wa.gov" TargetMode="External"/><Relationship Id="rId8" Type="http://schemas.openxmlformats.org/officeDocument/2006/relationships/hyperlink" Target="https://www.governor.wa.gov/sites/default/files/proclamations/20-43%20-%20COVID-19%20OFM%20Leave-Pay.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E665-941A-4874-A145-C6B2FF6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9406</Words>
  <Characters>53620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Rule Review Items – September 8, 2020</vt:lpstr>
    </vt:vector>
  </TitlesOfParts>
  <Company>Office of Financial Management</Company>
  <LinksUpToDate>false</LinksUpToDate>
  <CharactersWithSpaces>62901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September 8, 2020</dc:title>
  <dc:subject/>
  <dc:creator>Goff, Connie (OFM)</dc:creator>
  <cp:keywords/>
  <dc:description/>
  <cp:lastModifiedBy>Chinn, Brandy (OFM)</cp:lastModifiedBy>
  <cp:revision>6</cp:revision>
  <cp:lastPrinted>2020-08-18T21:46:00Z</cp:lastPrinted>
  <dcterms:created xsi:type="dcterms:W3CDTF">2020-09-04T19:31:00Z</dcterms:created>
  <dcterms:modified xsi:type="dcterms:W3CDTF">2020-09-04T20:06:00Z</dcterms:modified>
</cp:coreProperties>
</file>