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8"/>
        <w:gridCol w:w="5210"/>
      </w:tblGrid>
      <w:tr w:rsidR="0036406F" w:rsidTr="00821D3E">
        <w:trPr>
          <w:trHeight w:hRule="exact" w:val="461"/>
          <w:jc w:val="center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06F" w:rsidRPr="00821D3E" w:rsidRDefault="0036406F" w:rsidP="00821D3E">
            <w:pPr>
              <w:spacing w:before="120" w:after="120" w:line="240" w:lineRule="auto"/>
              <w:ind w:left="187" w:right="-14"/>
              <w:rPr>
                <w:rFonts w:eastAsia="Arial"/>
                <w:sz w:val="18"/>
                <w:szCs w:val="18"/>
              </w:rPr>
            </w:pPr>
            <w:r w:rsidRPr="00821D3E">
              <w:rPr>
                <w:rFonts w:eastAsia="Arial"/>
                <w:bCs/>
                <w:spacing w:val="1"/>
                <w:szCs w:val="20"/>
              </w:rPr>
              <w:t>Agency</w:t>
            </w:r>
            <w:r w:rsidR="00206131" w:rsidRPr="00821D3E">
              <w:rPr>
                <w:rFonts w:eastAsia="Arial"/>
                <w:bCs/>
                <w:spacing w:val="1"/>
                <w:szCs w:val="20"/>
              </w:rPr>
              <w:t>:</w:t>
            </w:r>
            <w:r w:rsidRPr="00821D3E">
              <w:rPr>
                <w:rFonts w:eastAsia="Arial"/>
                <w:bCs/>
                <w:spacing w:val="1"/>
                <w:szCs w:val="20"/>
              </w:rPr>
              <w:t xml:space="preserve"> </w:t>
            </w:r>
            <w:sdt>
              <w:sdtPr>
                <w:rPr>
                  <w:rFonts w:eastAsia="Arial"/>
                  <w:bCs/>
                  <w:spacing w:val="1"/>
                  <w:szCs w:val="20"/>
                </w:rPr>
                <w:id w:val="-285197916"/>
                <w:placeholder>
                  <w:docPart w:val="4E33281AA70F4C32909D72968F1A8A1B"/>
                </w:placeholder>
                <w:showingPlcHdr/>
              </w:sdtPr>
              <w:sdtEndPr/>
              <w:sdtContent>
                <w:r w:rsidR="00821D3E" w:rsidRPr="00AE294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6406F" w:rsidTr="00821D3E">
        <w:trPr>
          <w:trHeight w:hRule="exact" w:val="459"/>
          <w:jc w:val="center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</w:tcPr>
          <w:p w:rsidR="0036406F" w:rsidRDefault="0036406F" w:rsidP="00206131">
            <w:pPr>
              <w:spacing w:before="120" w:after="120" w:line="240" w:lineRule="auto"/>
              <w:ind w:left="180" w:right="-14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Cs/>
                <w:szCs w:val="20"/>
              </w:rPr>
              <w:t>Prepare</w:t>
            </w:r>
            <w:r>
              <w:rPr>
                <w:rFonts w:eastAsia="Arial"/>
                <w:bCs/>
                <w:spacing w:val="-1"/>
                <w:szCs w:val="20"/>
              </w:rPr>
              <w:t>r</w:t>
            </w:r>
            <w:r>
              <w:rPr>
                <w:rFonts w:eastAsia="Arial"/>
                <w:bCs/>
                <w:szCs w:val="20"/>
              </w:rPr>
              <w:t>(</w:t>
            </w:r>
            <w:r>
              <w:rPr>
                <w:rFonts w:eastAsia="Arial"/>
                <w:bCs/>
                <w:spacing w:val="-1"/>
                <w:szCs w:val="20"/>
              </w:rPr>
              <w:t>s</w:t>
            </w:r>
            <w:r>
              <w:rPr>
                <w:rFonts w:eastAsia="Arial"/>
                <w:bCs/>
                <w:szCs w:val="20"/>
              </w:rPr>
              <w:t>)</w:t>
            </w:r>
            <w:r w:rsidR="00206131">
              <w:rPr>
                <w:rFonts w:eastAsia="Arial"/>
                <w:b w:val="0"/>
                <w:bCs/>
                <w:szCs w:val="20"/>
              </w:rPr>
              <w:t>:</w:t>
            </w:r>
            <w:r>
              <w:rPr>
                <w:rFonts w:eastAsia="Arial"/>
                <w:bCs/>
                <w:spacing w:val="45"/>
                <w:szCs w:val="20"/>
              </w:rPr>
              <w:t xml:space="preserve"> </w:t>
            </w:r>
            <w:sdt>
              <w:sdtPr>
                <w:rPr>
                  <w:rFonts w:eastAsia="Arial"/>
                  <w:b w:val="0"/>
                  <w:bCs/>
                  <w:spacing w:val="45"/>
                  <w:szCs w:val="20"/>
                </w:rPr>
                <w:id w:val="1639372161"/>
                <w:placeholder>
                  <w:docPart w:val="4E33281AA70F4C32909D72968F1A8A1B"/>
                </w:placeholder>
              </w:sdtPr>
              <w:sdtEndPr/>
              <w:sdtContent>
                <w:sdt>
                  <w:sdtPr>
                    <w:rPr>
                      <w:rFonts w:eastAsia="Arial"/>
                      <w:bCs/>
                      <w:spacing w:val="1"/>
                      <w:szCs w:val="20"/>
                    </w:rPr>
                    <w:id w:val="-2056377528"/>
                    <w:placeholder>
                      <w:docPart w:val="D7338C23D461472980218A221E22CBF4"/>
                    </w:placeholder>
                    <w:showingPlcHdr/>
                  </w:sdtPr>
                  <w:sdtEndPr/>
                  <w:sdtContent>
                    <w:r w:rsidR="0069737E" w:rsidRPr="00AE294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36406F" w:rsidRDefault="0036406F" w:rsidP="00206131">
            <w:pPr>
              <w:spacing w:before="120" w:after="120" w:line="240" w:lineRule="auto"/>
              <w:ind w:left="350" w:right="-14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bCs/>
                <w:spacing w:val="1"/>
                <w:szCs w:val="20"/>
              </w:rPr>
              <w:t>D</w:t>
            </w:r>
            <w:r>
              <w:rPr>
                <w:rFonts w:eastAsia="Arial"/>
                <w:bCs/>
                <w:szCs w:val="20"/>
              </w:rPr>
              <w:t>a</w:t>
            </w:r>
            <w:r>
              <w:rPr>
                <w:rFonts w:eastAsia="Arial"/>
                <w:bCs/>
                <w:spacing w:val="-1"/>
                <w:szCs w:val="20"/>
              </w:rPr>
              <w:t>t</w:t>
            </w:r>
            <w:r>
              <w:rPr>
                <w:rFonts w:eastAsia="Arial"/>
                <w:bCs/>
                <w:szCs w:val="20"/>
              </w:rPr>
              <w:t>e</w:t>
            </w:r>
            <w:r w:rsidR="00206131">
              <w:rPr>
                <w:rFonts w:eastAsia="Arial"/>
                <w:b w:val="0"/>
                <w:bCs/>
                <w:szCs w:val="20"/>
              </w:rPr>
              <w:t>:</w:t>
            </w:r>
            <w:r>
              <w:rPr>
                <w:rFonts w:eastAsia="Arial"/>
                <w:bCs/>
                <w:spacing w:val="46"/>
                <w:szCs w:val="20"/>
              </w:rPr>
              <w:t xml:space="preserve"> </w:t>
            </w:r>
            <w:sdt>
              <w:sdtPr>
                <w:rPr>
                  <w:rFonts w:eastAsia="Arial"/>
                  <w:b w:val="0"/>
                  <w:bCs/>
                  <w:spacing w:val="46"/>
                  <w:szCs w:val="20"/>
                </w:rPr>
                <w:id w:val="-1581208482"/>
                <w:placeholder>
                  <w:docPart w:val="4E33281AA70F4C32909D72968F1A8A1B"/>
                </w:placeholder>
              </w:sdtPr>
              <w:sdtEndPr/>
              <w:sdtContent>
                <w:sdt>
                  <w:sdtPr>
                    <w:rPr>
                      <w:rFonts w:eastAsia="Arial"/>
                      <w:bCs/>
                      <w:spacing w:val="1"/>
                      <w:szCs w:val="20"/>
                    </w:rPr>
                    <w:id w:val="-870073052"/>
                    <w:placeholder>
                      <w:docPart w:val="89CF8BAE999E4A4F8995493EE8F281E7"/>
                    </w:placeholder>
                    <w:showingPlcHdr/>
                  </w:sdtPr>
                  <w:sdtEndPr/>
                  <w:sdtContent>
                    <w:r w:rsidR="0069737E" w:rsidRPr="00AE294C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:rsidR="00455799" w:rsidRDefault="00455799" w:rsidP="0036406F">
      <w:pPr>
        <w:spacing w:after="0" w:line="240" w:lineRule="auto"/>
      </w:pPr>
    </w:p>
    <w:p w:rsidR="0036406F" w:rsidRPr="00AC17CE" w:rsidRDefault="002113D8" w:rsidP="0036406F">
      <w:pPr>
        <w:spacing w:after="0" w:line="240" w:lineRule="auto"/>
        <w:ind w:left="-270"/>
        <w:rPr>
          <w:b w:val="0"/>
        </w:rPr>
      </w:pPr>
      <w:r w:rsidRPr="00821D3E">
        <w:rPr>
          <w:szCs w:val="20"/>
        </w:rPr>
        <w:t>Risks:</w:t>
      </w:r>
      <w:r w:rsidR="00EF0F8E">
        <w:rPr>
          <w:szCs w:val="20"/>
        </w:rPr>
        <w:t xml:space="preserve"> </w:t>
      </w:r>
      <w:sdt>
        <w:sdtPr>
          <w:rPr>
            <w:b w:val="0"/>
          </w:rPr>
          <w:id w:val="1741673956"/>
          <w:placeholder>
            <w:docPart w:val="4E33281AA70F4C32909D72968F1A8A1B"/>
          </w:placeholder>
        </w:sdtPr>
        <w:sdtEndPr/>
        <w:sdtContent>
          <w:sdt>
            <w:sdtPr>
              <w:rPr>
                <w:rFonts w:eastAsia="Arial"/>
                <w:bCs/>
                <w:spacing w:val="1"/>
                <w:szCs w:val="20"/>
              </w:rPr>
              <w:id w:val="480122196"/>
              <w:placeholder>
                <w:docPart w:val="D1D880FA6A9C49BBB0BFEB706810BA04"/>
              </w:placeholder>
            </w:sdtPr>
            <w:sdtEndPr/>
            <w:sdtContent>
              <w:r w:rsidR="00EF0F8E">
                <w:rPr>
                  <w:rFonts w:eastAsia="Arial"/>
                  <w:bCs/>
                  <w:spacing w:val="1"/>
                  <w:szCs w:val="20"/>
                </w:rPr>
                <w:t xml:space="preserve">Cash receipts will be lost or stolen.  Cash receipts will be recorded incorrectly. Reconciliations and/or segregation of duties will be insufficient to </w:t>
              </w:r>
              <w:r w:rsidR="00611DD4">
                <w:rPr>
                  <w:rFonts w:eastAsia="Arial"/>
                  <w:bCs/>
                  <w:spacing w:val="1"/>
                  <w:szCs w:val="20"/>
                </w:rPr>
                <w:t>prevent or detect lost or stolen receipts and to ensure that receipts are properly recorded.</w:t>
              </w:r>
            </w:sdtContent>
          </w:sdt>
        </w:sdtContent>
      </w:sdt>
    </w:p>
    <w:p w:rsidR="0036406F" w:rsidRDefault="0036406F" w:rsidP="0036406F">
      <w:pPr>
        <w:spacing w:after="0" w:line="240" w:lineRule="auto"/>
        <w:rPr>
          <w:b w:val="0"/>
        </w:rPr>
      </w:pPr>
    </w:p>
    <w:tbl>
      <w:tblPr>
        <w:tblW w:w="935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"/>
        <w:gridCol w:w="648"/>
        <w:gridCol w:w="648"/>
        <w:gridCol w:w="648"/>
        <w:gridCol w:w="6766"/>
      </w:tblGrid>
      <w:tr w:rsidR="00144AB5" w:rsidRPr="00821D3E" w:rsidTr="00E701B5">
        <w:trPr>
          <w:trHeight w:hRule="exact" w:val="720"/>
          <w:jc w:val="center"/>
        </w:trPr>
        <w:tc>
          <w:tcPr>
            <w:tcW w:w="647" w:type="dxa"/>
            <w:tcBorders>
              <w:top w:val="single" w:sz="2" w:space="0" w:color="3366FF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144AB5" w:rsidRPr="00821D3E" w:rsidRDefault="00144AB5" w:rsidP="00144AB5">
            <w:pPr>
              <w:spacing w:before="62" w:after="0" w:line="240" w:lineRule="auto"/>
              <w:ind w:right="-20"/>
              <w:jc w:val="center"/>
              <w:rPr>
                <w:rFonts w:eastAsia="Arial Narrow"/>
                <w:sz w:val="18"/>
                <w:szCs w:val="18"/>
              </w:rPr>
            </w:pPr>
            <w:r w:rsidRPr="00821D3E">
              <w:rPr>
                <w:rFonts w:eastAsia="Arial Narrow"/>
                <w:sz w:val="18"/>
                <w:szCs w:val="18"/>
              </w:rPr>
              <w:t>YES</w:t>
            </w:r>
          </w:p>
        </w:tc>
        <w:tc>
          <w:tcPr>
            <w:tcW w:w="648" w:type="dxa"/>
            <w:tcBorders>
              <w:top w:val="single" w:sz="2" w:space="0" w:color="3366FF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144AB5" w:rsidRPr="00821D3E" w:rsidRDefault="00144AB5" w:rsidP="00144AB5">
            <w:pPr>
              <w:spacing w:before="62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sz w:val="40"/>
                <w:szCs w:val="40"/>
              </w:rPr>
            </w:pPr>
            <w:r w:rsidRPr="00821D3E">
              <w:rPr>
                <w:rFonts w:eastAsia="Arial Narrow"/>
                <w:sz w:val="18"/>
                <w:szCs w:val="18"/>
              </w:rPr>
              <w:t>NO</w:t>
            </w:r>
          </w:p>
        </w:tc>
        <w:tc>
          <w:tcPr>
            <w:tcW w:w="648" w:type="dxa"/>
            <w:tcBorders>
              <w:top w:val="single" w:sz="2" w:space="0" w:color="3366FF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144AB5" w:rsidRPr="00821D3E" w:rsidRDefault="00144AB5" w:rsidP="00144AB5">
            <w:pPr>
              <w:spacing w:before="62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sz w:val="40"/>
                <w:szCs w:val="40"/>
              </w:rPr>
            </w:pPr>
            <w:r w:rsidRPr="00821D3E">
              <w:rPr>
                <w:rFonts w:eastAsia="Arial Narrow"/>
                <w:sz w:val="18"/>
                <w:szCs w:val="18"/>
              </w:rPr>
              <w:t>*N/A</w:t>
            </w:r>
          </w:p>
        </w:tc>
        <w:tc>
          <w:tcPr>
            <w:tcW w:w="648" w:type="dxa"/>
            <w:tcBorders>
              <w:top w:val="single" w:sz="2" w:space="0" w:color="3366FF"/>
              <w:left w:val="single" w:sz="2" w:space="0" w:color="3366FF"/>
              <w:bottom w:val="single" w:sz="4" w:space="0" w:color="auto"/>
              <w:right w:val="nil"/>
            </w:tcBorders>
            <w:vAlign w:val="center"/>
          </w:tcPr>
          <w:p w:rsidR="00144AB5" w:rsidRPr="00821D3E" w:rsidRDefault="00144AB5" w:rsidP="00144AB5">
            <w:pPr>
              <w:spacing w:before="9" w:after="0" w:line="190" w:lineRule="exact"/>
              <w:jc w:val="center"/>
              <w:rPr>
                <w:sz w:val="22"/>
              </w:rPr>
            </w:pPr>
          </w:p>
        </w:tc>
        <w:tc>
          <w:tcPr>
            <w:tcW w:w="6766" w:type="dxa"/>
            <w:tcBorders>
              <w:top w:val="single" w:sz="2" w:space="0" w:color="3366FF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AB5" w:rsidRPr="00821D3E" w:rsidRDefault="00144AB5" w:rsidP="00144AB5">
            <w:pPr>
              <w:spacing w:before="9" w:after="0" w:line="190" w:lineRule="exact"/>
              <w:ind w:left="145"/>
              <w:jc w:val="center"/>
              <w:rPr>
                <w:sz w:val="19"/>
                <w:szCs w:val="19"/>
              </w:rPr>
            </w:pPr>
            <w:r>
              <w:rPr>
                <w:rFonts w:eastAsia="Arial Narrow"/>
                <w:sz w:val="18"/>
                <w:szCs w:val="18"/>
              </w:rPr>
              <w:t>CONTROL ACTIVITY</w:t>
            </w:r>
          </w:p>
        </w:tc>
      </w:tr>
      <w:tr w:rsidR="00144AB5" w:rsidRPr="00424F79" w:rsidTr="00E701B5">
        <w:trPr>
          <w:trHeight w:hRule="exact" w:val="864"/>
          <w:jc w:val="center"/>
        </w:trPr>
        <w:tc>
          <w:tcPr>
            <w:tcW w:w="647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 w:rsidRPr="00424F79">
              <w:rPr>
                <w:b w:val="0"/>
                <w:sz w:val="22"/>
              </w:rPr>
              <w:t>1</w:t>
            </w:r>
            <w:r w:rsidRPr="00424F79">
              <w:rPr>
                <w:b w:val="0"/>
              </w:rPr>
              <w:t>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548DD4" w:themeColor="text2" w:themeTint="99"/>
              <w:bottom w:val="single" w:sz="4" w:space="0" w:color="auto"/>
              <w:right w:val="single" w:sz="4" w:space="0" w:color="auto"/>
            </w:tcBorders>
          </w:tcPr>
          <w:p w:rsidR="00144AB5" w:rsidRDefault="00144AB5" w:rsidP="00144AB5">
            <w:pPr>
              <w:spacing w:after="0" w:line="240" w:lineRule="auto"/>
              <w:ind w:left="180" w:right="90"/>
              <w:rPr>
                <w:rFonts w:ascii="Arial Narrow" w:eastAsia="Arial Narrow" w:hAnsi="Arial Narrow" w:cs="Arial Narrow"/>
                <w:b w:val="0"/>
                <w:color w:val="000000"/>
              </w:rPr>
            </w:pPr>
          </w:p>
          <w:p w:rsidR="00144AB5" w:rsidRPr="004050A7" w:rsidRDefault="00144AB5" w:rsidP="00144AB5">
            <w:pPr>
              <w:spacing w:after="0" w:line="240" w:lineRule="auto"/>
              <w:ind w:left="180" w:right="90"/>
              <w:rPr>
                <w:rFonts w:ascii="Arial Narrow" w:eastAsia="Arial Narrow" w:hAnsi="Arial Narrow"/>
                <w:b w:val="0"/>
                <w:szCs w:val="20"/>
              </w:rPr>
            </w:pPr>
            <w:r w:rsidRPr="003955D8">
              <w:rPr>
                <w:rFonts w:ascii="Arial Narrow" w:eastAsia="Arial Narrow" w:hAnsi="Arial Narrow" w:cs="Arial Narrow"/>
                <w:b w:val="0"/>
                <w:color w:val="000000"/>
              </w:rPr>
              <w:t>Are</w:t>
            </w:r>
            <w:r w:rsidRPr="003955D8">
              <w:rPr>
                <w:rFonts w:ascii="Arial Narrow" w:eastAsia="Arial Narrow" w:hAnsi="Arial Narrow" w:cs="Arial Narrow"/>
                <w:b w:val="0"/>
                <w:color w:val="000000"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 w:val="0"/>
                <w:color w:val="000000"/>
              </w:rPr>
              <w:t>petty cash accounts, other than change accounts, established and maintained as bank checking accounts whenever possible?</w:t>
            </w:r>
          </w:p>
        </w:tc>
      </w:tr>
      <w:tr w:rsidR="00144AB5" w:rsidRPr="00424F79" w:rsidTr="00E701B5">
        <w:trPr>
          <w:trHeight w:hRule="exact" w:val="720"/>
          <w:jc w:val="center"/>
        </w:trPr>
        <w:tc>
          <w:tcPr>
            <w:tcW w:w="647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 w:rsidRPr="00424F79">
              <w:rPr>
                <w:rFonts w:eastAsia="Arial Narrow"/>
                <w:b w:val="0"/>
              </w:rPr>
              <w:t>2.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548DD4" w:themeColor="text2" w:themeTint="99"/>
              <w:bottom w:val="single" w:sz="4" w:space="0" w:color="auto"/>
              <w:right w:val="single" w:sz="4" w:space="0" w:color="auto"/>
            </w:tcBorders>
          </w:tcPr>
          <w:p w:rsidR="00144AB5" w:rsidRDefault="00144AB5" w:rsidP="00144AB5">
            <w:pPr>
              <w:spacing w:after="0" w:line="240" w:lineRule="auto"/>
              <w:ind w:left="180" w:right="90"/>
              <w:rPr>
                <w:rFonts w:ascii="Arial Narrow" w:eastAsia="Arial Narrow" w:hAnsi="Arial Narrow" w:cs="Arial Narrow"/>
                <w:b w:val="0"/>
                <w:color w:val="000000"/>
              </w:rPr>
            </w:pPr>
          </w:p>
          <w:p w:rsidR="00144AB5" w:rsidRDefault="00144AB5" w:rsidP="00144AB5">
            <w:pPr>
              <w:spacing w:after="0" w:line="240" w:lineRule="auto"/>
              <w:ind w:left="180" w:right="90"/>
              <w:rPr>
                <w:rFonts w:ascii="Arial Narrow" w:eastAsia="Arial Narrow" w:hAnsi="Arial Narrow" w:cs="Arial Narrow"/>
                <w:b w:val="0"/>
                <w:color w:val="000000"/>
              </w:rPr>
            </w:pPr>
            <w:r w:rsidRPr="00B57D50">
              <w:rPr>
                <w:rFonts w:ascii="Arial Narrow" w:eastAsia="Arial Narrow" w:hAnsi="Arial Narrow" w:cs="Arial Narrow"/>
                <w:b w:val="0"/>
                <w:color w:val="000000"/>
              </w:rPr>
              <w:t>Are all petty cash accounts accounted for on an imprest basis?</w:t>
            </w:r>
          </w:p>
        </w:tc>
      </w:tr>
      <w:tr w:rsidR="00144AB5" w:rsidRPr="00424F79" w:rsidTr="00E701B5">
        <w:trPr>
          <w:trHeight w:hRule="exact" w:val="720"/>
          <w:jc w:val="center"/>
        </w:trPr>
        <w:tc>
          <w:tcPr>
            <w:tcW w:w="647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 w:rsidRPr="00424F79">
              <w:rPr>
                <w:rFonts w:eastAsia="Arial Narrow"/>
                <w:b w:val="0"/>
              </w:rPr>
              <w:t>3.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548DD4" w:themeColor="text2" w:themeTint="99"/>
              <w:bottom w:val="single" w:sz="4" w:space="0" w:color="auto"/>
              <w:right w:val="single" w:sz="4" w:space="0" w:color="auto"/>
            </w:tcBorders>
          </w:tcPr>
          <w:p w:rsidR="00144AB5" w:rsidRDefault="00144AB5" w:rsidP="00144AB5">
            <w:pPr>
              <w:spacing w:after="0" w:line="240" w:lineRule="auto"/>
              <w:ind w:left="165" w:right="90"/>
              <w:rPr>
                <w:rFonts w:ascii="Arial Narrow" w:eastAsia="Arial Narrow" w:hAnsi="Arial Narrow"/>
                <w:b w:val="0"/>
                <w:szCs w:val="20"/>
              </w:rPr>
            </w:pPr>
          </w:p>
          <w:p w:rsidR="00144AB5" w:rsidRPr="00424F79" w:rsidRDefault="00144AB5" w:rsidP="00144AB5">
            <w:pPr>
              <w:spacing w:after="0" w:line="240" w:lineRule="auto"/>
              <w:ind w:left="165" w:right="90"/>
              <w:rPr>
                <w:rFonts w:ascii="Arial Narrow" w:eastAsia="Arial Narrow" w:hAnsi="Arial Narrow"/>
                <w:b w:val="0"/>
                <w:sz w:val="22"/>
              </w:rPr>
            </w:pPr>
            <w:r>
              <w:rPr>
                <w:rFonts w:ascii="Arial Narrow" w:eastAsia="Arial Narrow" w:hAnsi="Arial Narrow"/>
                <w:b w:val="0"/>
                <w:szCs w:val="20"/>
              </w:rPr>
              <w:t>Are petty cash funds at the minimum effective amount?</w:t>
            </w:r>
          </w:p>
        </w:tc>
      </w:tr>
      <w:tr w:rsidR="00144AB5" w:rsidRPr="00424F79" w:rsidTr="00E701B5">
        <w:trPr>
          <w:trHeight w:hRule="exact" w:val="720"/>
          <w:jc w:val="center"/>
        </w:trPr>
        <w:tc>
          <w:tcPr>
            <w:tcW w:w="647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4.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548DD4" w:themeColor="text2" w:themeTint="99"/>
              <w:bottom w:val="single" w:sz="4" w:space="0" w:color="auto"/>
              <w:right w:val="single" w:sz="4" w:space="0" w:color="auto"/>
            </w:tcBorders>
          </w:tcPr>
          <w:p w:rsidR="00144AB5" w:rsidRDefault="00144AB5" w:rsidP="00144AB5">
            <w:pPr>
              <w:spacing w:after="0" w:line="240" w:lineRule="auto"/>
              <w:ind w:left="165" w:right="90"/>
              <w:rPr>
                <w:rFonts w:ascii="Arial Narrow" w:eastAsia="Arial Narrow" w:hAnsi="Arial Narrow"/>
                <w:b w:val="0"/>
                <w:szCs w:val="20"/>
              </w:rPr>
            </w:pPr>
          </w:p>
          <w:p w:rsidR="00144AB5" w:rsidRDefault="00144AB5" w:rsidP="00144AB5">
            <w:pPr>
              <w:spacing w:after="0" w:line="240" w:lineRule="auto"/>
              <w:ind w:left="165" w:right="90"/>
              <w:rPr>
                <w:rFonts w:ascii="Arial Narrow" w:eastAsia="Arial Narrow" w:hAnsi="Arial Narrow"/>
                <w:b w:val="0"/>
                <w:szCs w:val="20"/>
              </w:rPr>
            </w:pPr>
            <w:r>
              <w:rPr>
                <w:rFonts w:ascii="Arial Narrow" w:eastAsia="Arial Narrow" w:hAnsi="Arial Narrow"/>
                <w:b w:val="0"/>
                <w:szCs w:val="20"/>
              </w:rPr>
              <w:t>Is responsibility for each petty cash fund assigned to only one person?</w:t>
            </w:r>
          </w:p>
        </w:tc>
      </w:tr>
      <w:tr w:rsidR="00144AB5" w:rsidRPr="00424F79" w:rsidTr="00E701B5">
        <w:trPr>
          <w:trHeight w:hRule="exact" w:val="720"/>
          <w:jc w:val="center"/>
        </w:trPr>
        <w:tc>
          <w:tcPr>
            <w:tcW w:w="647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after="0" w:line="240" w:lineRule="auto"/>
              <w:jc w:val="center"/>
              <w:rPr>
                <w:rFonts w:eastAsia="Arial Narrow"/>
                <w:b w:val="0"/>
                <w:sz w:val="22"/>
              </w:rPr>
            </w:pPr>
            <w:r>
              <w:rPr>
                <w:rFonts w:eastAsia="Arial Narrow"/>
                <w:b w:val="0"/>
              </w:rPr>
              <w:t>5</w:t>
            </w:r>
            <w:r w:rsidRPr="00424F79">
              <w:rPr>
                <w:rFonts w:eastAsia="Arial Narrow"/>
                <w:b w:val="0"/>
              </w:rPr>
              <w:t>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548DD4" w:themeColor="text2" w:themeTint="99"/>
              <w:bottom w:val="single" w:sz="4" w:space="0" w:color="auto"/>
              <w:right w:val="single" w:sz="4" w:space="0" w:color="auto"/>
            </w:tcBorders>
          </w:tcPr>
          <w:p w:rsidR="00144AB5" w:rsidRDefault="00144AB5" w:rsidP="00144AB5">
            <w:pPr>
              <w:spacing w:after="0" w:line="240" w:lineRule="auto"/>
              <w:ind w:left="165" w:right="90"/>
              <w:rPr>
                <w:rFonts w:ascii="Arial Narrow" w:eastAsia="Arial Narrow" w:hAnsi="Arial Narrow"/>
                <w:b w:val="0"/>
                <w:szCs w:val="20"/>
              </w:rPr>
            </w:pPr>
          </w:p>
          <w:p w:rsidR="00144AB5" w:rsidRDefault="00144AB5" w:rsidP="00144AB5">
            <w:pPr>
              <w:spacing w:after="0" w:line="240" w:lineRule="auto"/>
              <w:ind w:left="165" w:right="90"/>
              <w:rPr>
                <w:rFonts w:ascii="Arial Narrow" w:eastAsia="Arial Narrow" w:hAnsi="Arial Narrow"/>
                <w:b w:val="0"/>
                <w:szCs w:val="20"/>
              </w:rPr>
            </w:pPr>
            <w:r>
              <w:rPr>
                <w:rFonts w:ascii="Arial Narrow" w:eastAsia="Arial Narrow" w:hAnsi="Arial Narrow"/>
                <w:b w:val="0"/>
                <w:szCs w:val="20"/>
              </w:rPr>
              <w:t xml:space="preserve">Are unauthorized advances from petty cash funds to employees prohibited? </w:t>
            </w:r>
          </w:p>
        </w:tc>
      </w:tr>
      <w:tr w:rsidR="00144AB5" w:rsidRPr="00424F79" w:rsidTr="00E701B5">
        <w:trPr>
          <w:trHeight w:hRule="exact" w:val="864"/>
          <w:jc w:val="center"/>
        </w:trPr>
        <w:tc>
          <w:tcPr>
            <w:tcW w:w="647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6.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548DD4" w:themeColor="text2" w:themeTint="99"/>
              <w:bottom w:val="single" w:sz="4" w:space="0" w:color="auto"/>
              <w:right w:val="single" w:sz="4" w:space="0" w:color="auto"/>
            </w:tcBorders>
          </w:tcPr>
          <w:p w:rsidR="00144AB5" w:rsidRDefault="00144AB5" w:rsidP="00144AB5">
            <w:pPr>
              <w:spacing w:after="0" w:line="240" w:lineRule="auto"/>
              <w:ind w:right="90"/>
              <w:rPr>
                <w:rFonts w:ascii="Arial Narrow" w:eastAsia="Arial Narrow" w:hAnsi="Arial Narrow"/>
                <w:b w:val="0"/>
                <w:sz w:val="22"/>
              </w:rPr>
            </w:pPr>
          </w:p>
          <w:p w:rsidR="00144AB5" w:rsidRPr="000E4972" w:rsidRDefault="00144AB5" w:rsidP="00144AB5">
            <w:pPr>
              <w:ind w:left="180" w:right="90"/>
              <w:rPr>
                <w:rFonts w:ascii="Arial Narrow" w:hAnsi="Arial Narrow"/>
                <w:b w:val="0"/>
                <w:szCs w:val="20"/>
              </w:rPr>
            </w:pPr>
            <w:r>
              <w:rPr>
                <w:rFonts w:ascii="Arial Narrow" w:hAnsi="Arial Narrow"/>
                <w:b w:val="0"/>
                <w:szCs w:val="20"/>
              </w:rPr>
              <w:t>Are petty cash vouchers required for all petty cash disbursements and are they signed by the person receiving the cash</w:t>
            </w:r>
            <w:r w:rsidRPr="000E4972">
              <w:rPr>
                <w:rFonts w:ascii="Arial Narrow" w:hAnsi="Arial Narrow"/>
                <w:b w:val="0"/>
                <w:szCs w:val="20"/>
              </w:rPr>
              <w:t>?</w:t>
            </w:r>
          </w:p>
          <w:p w:rsidR="00144AB5" w:rsidRPr="00746E27" w:rsidRDefault="00144AB5" w:rsidP="00144AB5">
            <w:pPr>
              <w:spacing w:after="0" w:line="240" w:lineRule="auto"/>
              <w:ind w:left="165" w:right="90"/>
              <w:rPr>
                <w:rFonts w:ascii="Arial Narrow" w:eastAsia="Arial Narrow" w:hAnsi="Arial Narrow"/>
                <w:b w:val="0"/>
                <w:szCs w:val="20"/>
              </w:rPr>
            </w:pPr>
          </w:p>
        </w:tc>
      </w:tr>
      <w:tr w:rsidR="00144AB5" w:rsidRPr="00424F79" w:rsidTr="00E701B5">
        <w:trPr>
          <w:trHeight w:hRule="exact" w:val="864"/>
          <w:jc w:val="center"/>
        </w:trPr>
        <w:tc>
          <w:tcPr>
            <w:tcW w:w="647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511D82" w:rsidRDefault="00144AB5" w:rsidP="00144AB5">
            <w:pPr>
              <w:spacing w:before="10" w:after="0" w:line="240" w:lineRule="auto"/>
              <w:ind w:right="-20"/>
              <w:jc w:val="center"/>
              <w:rPr>
                <w:rFonts w:eastAsia="Arial Narrow"/>
                <w:b w:val="0"/>
                <w:szCs w:val="20"/>
              </w:rPr>
            </w:pPr>
            <w:r>
              <w:rPr>
                <w:rFonts w:eastAsia="Arial Narrow"/>
                <w:b w:val="0"/>
                <w:szCs w:val="20"/>
              </w:rPr>
              <w:t>7</w:t>
            </w:r>
            <w:r w:rsidRPr="00511D82">
              <w:rPr>
                <w:rFonts w:eastAsia="Arial Narrow"/>
                <w:b w:val="0"/>
                <w:szCs w:val="20"/>
              </w:rPr>
              <w:t>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548DD4" w:themeColor="text2" w:themeTint="99"/>
              <w:bottom w:val="single" w:sz="4" w:space="0" w:color="auto"/>
              <w:right w:val="single" w:sz="4" w:space="0" w:color="auto"/>
            </w:tcBorders>
          </w:tcPr>
          <w:p w:rsidR="00144AB5" w:rsidRDefault="00144AB5" w:rsidP="00144AB5">
            <w:pPr>
              <w:spacing w:after="0" w:line="240" w:lineRule="auto"/>
              <w:ind w:right="90"/>
              <w:rPr>
                <w:rFonts w:ascii="Arial Narrow" w:eastAsia="Arial Narrow" w:hAnsi="Arial Narrow"/>
                <w:b w:val="0"/>
                <w:sz w:val="22"/>
              </w:rPr>
            </w:pPr>
          </w:p>
          <w:p w:rsidR="00144AB5" w:rsidRPr="00746E27" w:rsidRDefault="00144AB5" w:rsidP="00144AB5">
            <w:pPr>
              <w:spacing w:after="0" w:line="240" w:lineRule="auto"/>
              <w:ind w:left="165" w:right="90"/>
              <w:rPr>
                <w:rFonts w:ascii="Arial Narrow" w:eastAsia="Arial Narrow" w:hAnsi="Arial Narrow"/>
                <w:b w:val="0"/>
                <w:szCs w:val="20"/>
              </w:rPr>
            </w:pPr>
            <w:r>
              <w:rPr>
                <w:rFonts w:ascii="Arial Narrow" w:eastAsia="Arial Narrow" w:hAnsi="Arial Narrow"/>
                <w:b w:val="0"/>
                <w:szCs w:val="20"/>
              </w:rPr>
              <w:t>Are only original vouchers or receipts (no copies) used to support petty cash disbursement</w:t>
            </w:r>
            <w:r w:rsidRPr="00746E27">
              <w:rPr>
                <w:rFonts w:ascii="Arial Narrow" w:eastAsia="Arial Narrow" w:hAnsi="Arial Narrow"/>
                <w:b w:val="0"/>
                <w:szCs w:val="20"/>
              </w:rPr>
              <w:t>?</w:t>
            </w:r>
          </w:p>
        </w:tc>
      </w:tr>
      <w:tr w:rsidR="00144AB5" w:rsidRPr="00424F79" w:rsidTr="00E701B5">
        <w:trPr>
          <w:trHeight w:hRule="exact" w:val="864"/>
          <w:jc w:val="center"/>
        </w:trPr>
        <w:tc>
          <w:tcPr>
            <w:tcW w:w="647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8.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548DD4" w:themeColor="text2" w:themeTint="99"/>
              <w:bottom w:val="single" w:sz="4" w:space="0" w:color="auto"/>
              <w:right w:val="single" w:sz="4" w:space="0" w:color="auto"/>
            </w:tcBorders>
          </w:tcPr>
          <w:p w:rsidR="00144AB5" w:rsidRDefault="00144AB5" w:rsidP="00144AB5">
            <w:pPr>
              <w:spacing w:after="0" w:line="240" w:lineRule="auto"/>
              <w:ind w:left="180" w:right="90"/>
              <w:rPr>
                <w:rFonts w:ascii="Arial Narrow" w:eastAsia="Arial Narrow" w:hAnsi="Arial Narrow"/>
                <w:b w:val="0"/>
                <w:szCs w:val="20"/>
              </w:rPr>
            </w:pPr>
          </w:p>
          <w:p w:rsidR="00144AB5" w:rsidRPr="00A02AE0" w:rsidRDefault="00144AB5" w:rsidP="00144AB5">
            <w:pPr>
              <w:spacing w:after="0" w:line="240" w:lineRule="auto"/>
              <w:ind w:left="180" w:right="90"/>
              <w:rPr>
                <w:rFonts w:ascii="Arial Narrow" w:eastAsia="Arial Narrow" w:hAnsi="Arial Narrow"/>
                <w:b w:val="0"/>
                <w:szCs w:val="20"/>
              </w:rPr>
            </w:pPr>
            <w:r>
              <w:rPr>
                <w:rFonts w:ascii="Arial Narrow" w:eastAsia="Arial Narrow" w:hAnsi="Arial Narrow"/>
                <w:b w:val="0"/>
                <w:szCs w:val="20"/>
              </w:rPr>
              <w:t>Are funds periodically reconciled, by someone other than the custodian, at unannounced times?</w:t>
            </w:r>
          </w:p>
        </w:tc>
      </w:tr>
      <w:tr w:rsidR="00144AB5" w:rsidRPr="00424F79" w:rsidTr="00E701B5">
        <w:trPr>
          <w:trHeight w:hRule="exact" w:val="720"/>
          <w:jc w:val="center"/>
        </w:trPr>
        <w:tc>
          <w:tcPr>
            <w:tcW w:w="647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Default="00144AB5" w:rsidP="00144AB5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9.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548DD4" w:themeColor="text2" w:themeTint="99"/>
              <w:bottom w:val="single" w:sz="4" w:space="0" w:color="auto"/>
              <w:right w:val="single" w:sz="4" w:space="0" w:color="auto"/>
            </w:tcBorders>
          </w:tcPr>
          <w:p w:rsidR="00144AB5" w:rsidRDefault="00144AB5" w:rsidP="00144AB5">
            <w:pPr>
              <w:spacing w:after="0" w:line="240" w:lineRule="auto"/>
              <w:ind w:left="180" w:right="90"/>
              <w:rPr>
                <w:rFonts w:ascii="Arial Narrow" w:eastAsia="Arial Narrow" w:hAnsi="Arial Narrow"/>
                <w:b w:val="0"/>
                <w:szCs w:val="20"/>
              </w:rPr>
            </w:pPr>
          </w:p>
          <w:p w:rsidR="00144AB5" w:rsidRPr="00A02AE0" w:rsidRDefault="00144AB5" w:rsidP="00144AB5">
            <w:pPr>
              <w:spacing w:after="0" w:line="240" w:lineRule="auto"/>
              <w:ind w:left="180" w:right="90"/>
              <w:rPr>
                <w:rFonts w:ascii="Arial Narrow" w:eastAsia="Arial Narrow" w:hAnsi="Arial Narrow"/>
                <w:b w:val="0"/>
                <w:szCs w:val="20"/>
              </w:rPr>
            </w:pPr>
            <w:r>
              <w:rPr>
                <w:rFonts w:ascii="Arial Narrow" w:eastAsia="Arial Narrow" w:hAnsi="Arial Narrow"/>
                <w:b w:val="0"/>
                <w:szCs w:val="20"/>
              </w:rPr>
              <w:t>Are timely corrective actions taken when cash discrepancies are discovered?</w:t>
            </w:r>
          </w:p>
        </w:tc>
      </w:tr>
      <w:tr w:rsidR="00144AB5" w:rsidRPr="00424F79" w:rsidTr="00E701B5">
        <w:trPr>
          <w:trHeight w:hRule="exact" w:val="720"/>
          <w:jc w:val="center"/>
        </w:trPr>
        <w:tc>
          <w:tcPr>
            <w:tcW w:w="647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144AB5" w:rsidRPr="00424F79" w:rsidRDefault="00144AB5" w:rsidP="00144AB5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10.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548DD4" w:themeColor="text2" w:themeTint="99"/>
              <w:bottom w:val="single" w:sz="4" w:space="0" w:color="auto"/>
              <w:right w:val="single" w:sz="4" w:space="0" w:color="auto"/>
            </w:tcBorders>
          </w:tcPr>
          <w:p w:rsidR="00144AB5" w:rsidRDefault="00144AB5" w:rsidP="00144AB5">
            <w:pPr>
              <w:spacing w:after="0" w:line="240" w:lineRule="auto"/>
              <w:ind w:left="165" w:right="90"/>
              <w:rPr>
                <w:rFonts w:ascii="Arial Narrow" w:eastAsia="Arial Narrow" w:hAnsi="Arial Narrow"/>
                <w:b w:val="0"/>
                <w:szCs w:val="20"/>
              </w:rPr>
            </w:pPr>
          </w:p>
          <w:p w:rsidR="00144AB5" w:rsidRPr="00746E27" w:rsidRDefault="00144AB5" w:rsidP="00144AB5">
            <w:pPr>
              <w:spacing w:after="0" w:line="240" w:lineRule="auto"/>
              <w:ind w:left="165" w:right="90"/>
              <w:rPr>
                <w:rFonts w:ascii="Arial Narrow" w:eastAsia="Arial Narrow" w:hAnsi="Arial Narrow"/>
                <w:b w:val="0"/>
                <w:szCs w:val="20"/>
              </w:rPr>
            </w:pPr>
            <w:r>
              <w:rPr>
                <w:rFonts w:ascii="Arial Narrow" w:eastAsia="Arial Narrow" w:hAnsi="Arial Narrow"/>
                <w:b w:val="0"/>
                <w:szCs w:val="20"/>
              </w:rPr>
              <w:t>Are petty cash funds restricted only to those who have authority for its use?</w:t>
            </w:r>
          </w:p>
        </w:tc>
      </w:tr>
      <w:tr w:rsidR="00144AB5" w:rsidRPr="00424F79" w:rsidTr="00E701B5">
        <w:trPr>
          <w:trHeight w:hRule="exact" w:val="720"/>
          <w:jc w:val="center"/>
        </w:trPr>
        <w:tc>
          <w:tcPr>
            <w:tcW w:w="647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left="20"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before="10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b w:val="0"/>
                <w:sz w:val="40"/>
                <w:szCs w:val="40"/>
              </w:rPr>
            </w:pPr>
            <w:r w:rsidRPr="00424F79">
              <w:rPr>
                <w:rFonts w:ascii="Arial Narrow" w:eastAsia="Arial Narrow" w:hAnsi="Arial Narrow" w:cs="Arial Narrow"/>
                <w:b w:val="0"/>
                <w:color w:val="3366FF"/>
                <w:sz w:val="40"/>
                <w:szCs w:val="40"/>
              </w:rPr>
              <w:t>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2" w:space="0" w:color="3366FF"/>
              <w:bottom w:val="single" w:sz="4" w:space="0" w:color="auto"/>
              <w:right w:val="single" w:sz="4" w:space="0" w:color="548DD4" w:themeColor="text2" w:themeTint="99"/>
            </w:tcBorders>
            <w:vAlign w:val="center"/>
          </w:tcPr>
          <w:p w:rsidR="00144AB5" w:rsidRPr="00424F79" w:rsidRDefault="00144AB5" w:rsidP="00144AB5">
            <w:pPr>
              <w:spacing w:after="0" w:line="240" w:lineRule="auto"/>
              <w:jc w:val="center"/>
              <w:rPr>
                <w:rFonts w:eastAsia="Arial Narrow"/>
                <w:b w:val="0"/>
              </w:rPr>
            </w:pPr>
            <w:r>
              <w:rPr>
                <w:rFonts w:eastAsia="Arial Narrow"/>
                <w:b w:val="0"/>
              </w:rPr>
              <w:t>11.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548DD4" w:themeColor="text2" w:themeTint="99"/>
              <w:bottom w:val="single" w:sz="4" w:space="0" w:color="auto"/>
              <w:right w:val="single" w:sz="4" w:space="0" w:color="auto"/>
            </w:tcBorders>
          </w:tcPr>
          <w:p w:rsidR="00144AB5" w:rsidRDefault="00144AB5" w:rsidP="00144AB5">
            <w:pPr>
              <w:spacing w:after="0" w:line="240" w:lineRule="auto"/>
              <w:ind w:left="165" w:right="90"/>
              <w:rPr>
                <w:rFonts w:ascii="Arial Narrow" w:eastAsia="Arial Narrow" w:hAnsi="Arial Narrow"/>
                <w:b w:val="0"/>
                <w:sz w:val="22"/>
              </w:rPr>
            </w:pPr>
          </w:p>
          <w:p w:rsidR="00144AB5" w:rsidRPr="00144AB5" w:rsidRDefault="00144AB5" w:rsidP="00144AB5">
            <w:pPr>
              <w:spacing w:after="0" w:line="240" w:lineRule="auto"/>
              <w:ind w:left="165" w:right="90"/>
              <w:rPr>
                <w:rFonts w:ascii="Arial Narrow" w:eastAsia="Arial Narrow" w:hAnsi="Arial Narrow"/>
                <w:b w:val="0"/>
                <w:szCs w:val="20"/>
              </w:rPr>
            </w:pPr>
            <w:r w:rsidRPr="00144AB5">
              <w:rPr>
                <w:rFonts w:ascii="Arial Narrow" w:eastAsia="Arial Narrow" w:hAnsi="Arial Narrow"/>
                <w:b w:val="0"/>
                <w:szCs w:val="20"/>
              </w:rPr>
              <w:t>Are petty cash funds kept secured at all times?</w:t>
            </w:r>
          </w:p>
        </w:tc>
      </w:tr>
    </w:tbl>
    <w:p w:rsidR="0036406F" w:rsidRPr="0036406F" w:rsidRDefault="0036406F" w:rsidP="00144AB5">
      <w:pPr>
        <w:spacing w:after="0" w:line="240" w:lineRule="auto"/>
        <w:ind w:left="270"/>
        <w:rPr>
          <w:b w:val="0"/>
          <w:sz w:val="14"/>
          <w:szCs w:val="14"/>
        </w:rPr>
      </w:pPr>
      <w:r w:rsidRPr="0036406F">
        <w:rPr>
          <w:b w:val="0"/>
          <w:sz w:val="14"/>
          <w:szCs w:val="14"/>
        </w:rPr>
        <w:t>*N/A - Not Applicable</w:t>
      </w:r>
    </w:p>
    <w:p w:rsidR="0036406F" w:rsidRDefault="0036406F" w:rsidP="0036406F">
      <w:pPr>
        <w:spacing w:after="0" w:line="240" w:lineRule="auto"/>
        <w:rPr>
          <w:b w:val="0"/>
        </w:rPr>
      </w:pPr>
    </w:p>
    <w:p w:rsidR="00E701B5" w:rsidRDefault="00E701B5" w:rsidP="00144AB5">
      <w:pPr>
        <w:spacing w:after="0" w:line="240" w:lineRule="auto"/>
        <w:ind w:left="270" w:right="-20"/>
        <w:rPr>
          <w:rFonts w:eastAsia="Arial"/>
          <w:bCs/>
          <w:spacing w:val="1"/>
          <w:szCs w:val="20"/>
        </w:rPr>
      </w:pPr>
    </w:p>
    <w:p w:rsidR="00E701B5" w:rsidRDefault="00E701B5" w:rsidP="00144AB5">
      <w:pPr>
        <w:spacing w:after="0" w:line="240" w:lineRule="auto"/>
        <w:ind w:left="270" w:right="-20"/>
        <w:rPr>
          <w:rFonts w:eastAsia="Arial"/>
          <w:bCs/>
          <w:spacing w:val="1"/>
          <w:szCs w:val="20"/>
        </w:rPr>
      </w:pPr>
    </w:p>
    <w:p w:rsidR="00E701B5" w:rsidRDefault="00E701B5" w:rsidP="00144AB5">
      <w:pPr>
        <w:spacing w:after="0" w:line="240" w:lineRule="auto"/>
        <w:ind w:left="270" w:right="-20"/>
        <w:rPr>
          <w:rFonts w:eastAsia="Arial"/>
          <w:bCs/>
          <w:spacing w:val="1"/>
          <w:szCs w:val="20"/>
        </w:rPr>
      </w:pPr>
    </w:p>
    <w:p w:rsidR="00E701B5" w:rsidRDefault="00E701B5" w:rsidP="00144AB5">
      <w:pPr>
        <w:spacing w:after="0" w:line="240" w:lineRule="auto"/>
        <w:ind w:left="270" w:right="-20"/>
        <w:rPr>
          <w:rFonts w:eastAsia="Arial"/>
          <w:bCs/>
          <w:spacing w:val="1"/>
          <w:szCs w:val="20"/>
        </w:rPr>
      </w:pPr>
    </w:p>
    <w:p w:rsidR="00E701B5" w:rsidRDefault="00E701B5" w:rsidP="00144AB5">
      <w:pPr>
        <w:spacing w:after="0" w:line="240" w:lineRule="auto"/>
        <w:ind w:left="270" w:right="-20"/>
        <w:rPr>
          <w:rFonts w:eastAsia="Arial"/>
          <w:bCs/>
          <w:spacing w:val="1"/>
          <w:szCs w:val="20"/>
        </w:rPr>
      </w:pPr>
      <w:bookmarkStart w:id="0" w:name="_GoBack"/>
      <w:bookmarkEnd w:id="0"/>
    </w:p>
    <w:p w:rsidR="0036406F" w:rsidRDefault="0036406F" w:rsidP="00144AB5">
      <w:pPr>
        <w:spacing w:after="0" w:line="240" w:lineRule="auto"/>
        <w:ind w:left="270" w:right="-20"/>
        <w:rPr>
          <w:rFonts w:eastAsia="Arial"/>
          <w:bCs/>
          <w:szCs w:val="20"/>
        </w:rPr>
      </w:pPr>
      <w:r>
        <w:rPr>
          <w:rFonts w:eastAsia="Arial"/>
          <w:bCs/>
          <w:spacing w:val="1"/>
          <w:szCs w:val="20"/>
        </w:rPr>
        <w:lastRenderedPageBreak/>
        <w:t>C</w:t>
      </w:r>
      <w:r>
        <w:rPr>
          <w:rFonts w:eastAsia="Arial"/>
          <w:bCs/>
          <w:szCs w:val="20"/>
        </w:rPr>
        <w:t>o</w:t>
      </w:r>
      <w:r>
        <w:rPr>
          <w:rFonts w:eastAsia="Arial"/>
          <w:bCs/>
          <w:spacing w:val="-1"/>
          <w:szCs w:val="20"/>
        </w:rPr>
        <w:t>mm</w:t>
      </w:r>
      <w:r>
        <w:rPr>
          <w:rFonts w:eastAsia="Arial"/>
          <w:bCs/>
          <w:szCs w:val="20"/>
        </w:rPr>
        <w:t>en</w:t>
      </w:r>
      <w:r>
        <w:rPr>
          <w:rFonts w:eastAsia="Arial"/>
          <w:bCs/>
          <w:spacing w:val="-1"/>
          <w:szCs w:val="20"/>
        </w:rPr>
        <w:t>t</w:t>
      </w:r>
      <w:r>
        <w:rPr>
          <w:rFonts w:eastAsia="Arial"/>
          <w:bCs/>
          <w:szCs w:val="20"/>
        </w:rPr>
        <w:t>s</w:t>
      </w:r>
      <w:r>
        <w:rPr>
          <w:rFonts w:eastAsia="Arial"/>
          <w:bCs/>
          <w:spacing w:val="-1"/>
          <w:szCs w:val="20"/>
        </w:rPr>
        <w:t>/</w:t>
      </w:r>
      <w:r>
        <w:rPr>
          <w:rFonts w:eastAsia="Arial"/>
          <w:bCs/>
          <w:spacing w:val="1"/>
          <w:szCs w:val="20"/>
        </w:rPr>
        <w:t>C</w:t>
      </w:r>
      <w:r>
        <w:rPr>
          <w:rFonts w:eastAsia="Arial"/>
          <w:bCs/>
          <w:szCs w:val="20"/>
        </w:rPr>
        <w:t>o</w:t>
      </w:r>
      <w:r>
        <w:rPr>
          <w:rFonts w:eastAsia="Arial"/>
          <w:bCs/>
          <w:spacing w:val="-1"/>
          <w:szCs w:val="20"/>
        </w:rPr>
        <w:t>m</w:t>
      </w:r>
      <w:r>
        <w:rPr>
          <w:rFonts w:eastAsia="Arial"/>
          <w:bCs/>
          <w:szCs w:val="20"/>
        </w:rPr>
        <w:t>pe</w:t>
      </w:r>
      <w:r>
        <w:rPr>
          <w:rFonts w:eastAsia="Arial"/>
          <w:bCs/>
          <w:spacing w:val="-1"/>
          <w:szCs w:val="20"/>
        </w:rPr>
        <w:t>n</w:t>
      </w:r>
      <w:r>
        <w:rPr>
          <w:rFonts w:eastAsia="Arial"/>
          <w:bCs/>
          <w:szCs w:val="20"/>
        </w:rPr>
        <w:t>sat</w:t>
      </w:r>
      <w:r>
        <w:rPr>
          <w:rFonts w:eastAsia="Arial"/>
          <w:bCs/>
          <w:spacing w:val="-2"/>
          <w:szCs w:val="20"/>
        </w:rPr>
        <w:t>i</w:t>
      </w:r>
      <w:r>
        <w:rPr>
          <w:rFonts w:eastAsia="Arial"/>
          <w:bCs/>
          <w:szCs w:val="20"/>
        </w:rPr>
        <w:t xml:space="preserve">ng </w:t>
      </w:r>
      <w:r>
        <w:rPr>
          <w:rFonts w:eastAsia="Arial"/>
          <w:bCs/>
          <w:spacing w:val="1"/>
          <w:szCs w:val="20"/>
        </w:rPr>
        <w:t>C</w:t>
      </w:r>
      <w:r>
        <w:rPr>
          <w:rFonts w:eastAsia="Arial"/>
          <w:bCs/>
          <w:szCs w:val="20"/>
        </w:rPr>
        <w:t>o</w:t>
      </w:r>
      <w:r>
        <w:rPr>
          <w:rFonts w:eastAsia="Arial"/>
          <w:bCs/>
          <w:spacing w:val="-1"/>
          <w:szCs w:val="20"/>
        </w:rPr>
        <w:t>n</w:t>
      </w:r>
      <w:r>
        <w:rPr>
          <w:rFonts w:eastAsia="Arial"/>
          <w:bCs/>
          <w:szCs w:val="20"/>
        </w:rPr>
        <w:t>tro</w:t>
      </w:r>
      <w:r>
        <w:rPr>
          <w:rFonts w:eastAsia="Arial"/>
          <w:bCs/>
          <w:spacing w:val="-1"/>
          <w:szCs w:val="20"/>
        </w:rPr>
        <w:t>l</w:t>
      </w:r>
      <w:r>
        <w:rPr>
          <w:rFonts w:eastAsia="Arial"/>
          <w:bCs/>
          <w:szCs w:val="20"/>
        </w:rPr>
        <w:t>s:</w:t>
      </w:r>
    </w:p>
    <w:p w:rsidR="002D2353" w:rsidRDefault="002D2353" w:rsidP="002D2353">
      <w:pPr>
        <w:spacing w:after="0" w:line="240" w:lineRule="auto"/>
        <w:ind w:left="-270" w:right="-20"/>
        <w:rPr>
          <w:rFonts w:eastAsia="Arial"/>
          <w:bCs/>
          <w:szCs w:val="20"/>
        </w:rPr>
      </w:pPr>
    </w:p>
    <w:p w:rsidR="00144AB5" w:rsidRPr="00821D3E" w:rsidRDefault="00144AB5" w:rsidP="00144AB5">
      <w:pPr>
        <w:spacing w:after="0" w:line="360" w:lineRule="auto"/>
        <w:ind w:left="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>
        <w:rPr>
          <w:rFonts w:eastAsia="Arial"/>
          <w:b w:val="0"/>
          <w:szCs w:val="20"/>
        </w:rPr>
        <w:t>……</w:t>
      </w:r>
    </w:p>
    <w:p w:rsidR="00144AB5" w:rsidRPr="00821D3E" w:rsidRDefault="00144AB5" w:rsidP="00144AB5">
      <w:pPr>
        <w:spacing w:after="0" w:line="360" w:lineRule="auto"/>
        <w:ind w:left="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>
        <w:rPr>
          <w:rFonts w:eastAsia="Arial"/>
          <w:b w:val="0"/>
          <w:szCs w:val="20"/>
        </w:rPr>
        <w:t>……</w:t>
      </w:r>
    </w:p>
    <w:p w:rsidR="00144AB5" w:rsidRPr="00821D3E" w:rsidRDefault="00144AB5" w:rsidP="00144AB5">
      <w:pPr>
        <w:spacing w:after="0" w:line="360" w:lineRule="auto"/>
        <w:ind w:left="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>
        <w:rPr>
          <w:rFonts w:eastAsia="Arial"/>
          <w:b w:val="0"/>
          <w:szCs w:val="20"/>
        </w:rPr>
        <w:t>……</w:t>
      </w:r>
    </w:p>
    <w:p w:rsidR="002D2353" w:rsidRDefault="00144AB5" w:rsidP="00144AB5">
      <w:pPr>
        <w:spacing w:after="0" w:line="360" w:lineRule="auto"/>
        <w:ind w:left="270" w:right="-20"/>
        <w:rPr>
          <w:rFonts w:eastAsia="Arial"/>
          <w:szCs w:val="20"/>
        </w:rPr>
      </w:pPr>
      <w:r w:rsidRPr="00821D3E">
        <w:rPr>
          <w:rFonts w:eastAsia="Arial"/>
          <w:b w:val="0"/>
          <w:szCs w:val="20"/>
        </w:rPr>
        <w:t>………………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>
        <w:rPr>
          <w:rFonts w:eastAsia="Arial"/>
          <w:b w:val="0"/>
          <w:szCs w:val="20"/>
        </w:rPr>
        <w:t>…</w:t>
      </w:r>
    </w:p>
    <w:p w:rsidR="002D2353" w:rsidRDefault="002D2353" w:rsidP="002D2353">
      <w:pPr>
        <w:spacing w:after="0" w:line="240" w:lineRule="auto"/>
        <w:ind w:left="-270" w:right="-20"/>
        <w:rPr>
          <w:rFonts w:eastAsia="Arial"/>
          <w:szCs w:val="20"/>
        </w:rPr>
      </w:pPr>
    </w:p>
    <w:p w:rsidR="002D2353" w:rsidRPr="002D2353" w:rsidRDefault="002D2353" w:rsidP="002D2353">
      <w:pPr>
        <w:spacing w:after="0" w:line="240" w:lineRule="auto"/>
        <w:ind w:left="-270" w:right="-20"/>
        <w:rPr>
          <w:rFonts w:eastAsia="Arial"/>
          <w:szCs w:val="20"/>
        </w:rPr>
      </w:pPr>
    </w:p>
    <w:p w:rsidR="0036406F" w:rsidRDefault="0036406F" w:rsidP="00144AB5">
      <w:pPr>
        <w:spacing w:after="0" w:line="240" w:lineRule="auto"/>
        <w:ind w:left="270" w:right="-20"/>
        <w:rPr>
          <w:rFonts w:eastAsia="Arial"/>
          <w:bCs/>
          <w:szCs w:val="20"/>
        </w:rPr>
      </w:pPr>
      <w:r w:rsidRPr="00821D3E">
        <w:rPr>
          <w:rFonts w:eastAsia="Arial"/>
          <w:bCs/>
          <w:spacing w:val="1"/>
          <w:szCs w:val="20"/>
        </w:rPr>
        <w:t>Monitoring</w:t>
      </w:r>
      <w:r w:rsidRPr="00821D3E">
        <w:rPr>
          <w:rFonts w:eastAsia="Arial"/>
          <w:bCs/>
          <w:szCs w:val="20"/>
        </w:rPr>
        <w:t>:</w:t>
      </w:r>
    </w:p>
    <w:p w:rsidR="002D2353" w:rsidRDefault="002D2353" w:rsidP="002D2353">
      <w:pPr>
        <w:spacing w:after="0" w:line="240" w:lineRule="auto"/>
        <w:ind w:left="-810" w:right="-20"/>
        <w:rPr>
          <w:rFonts w:eastAsia="Arial"/>
          <w:szCs w:val="20"/>
        </w:rPr>
      </w:pPr>
    </w:p>
    <w:p w:rsidR="00144AB5" w:rsidRPr="00821D3E" w:rsidRDefault="00144AB5" w:rsidP="00144AB5">
      <w:pPr>
        <w:spacing w:after="0" w:line="360" w:lineRule="auto"/>
        <w:ind w:left="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>
        <w:rPr>
          <w:rFonts w:eastAsia="Arial"/>
          <w:b w:val="0"/>
          <w:szCs w:val="20"/>
        </w:rPr>
        <w:t>……</w:t>
      </w:r>
    </w:p>
    <w:p w:rsidR="00144AB5" w:rsidRPr="00821D3E" w:rsidRDefault="00144AB5" w:rsidP="00144AB5">
      <w:pPr>
        <w:spacing w:after="0" w:line="360" w:lineRule="auto"/>
        <w:ind w:left="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>
        <w:rPr>
          <w:rFonts w:eastAsia="Arial"/>
          <w:b w:val="0"/>
          <w:szCs w:val="20"/>
        </w:rPr>
        <w:t>……</w:t>
      </w:r>
    </w:p>
    <w:p w:rsidR="00144AB5" w:rsidRPr="00821D3E" w:rsidRDefault="00144AB5" w:rsidP="00144AB5">
      <w:pPr>
        <w:spacing w:after="0" w:line="360" w:lineRule="auto"/>
        <w:ind w:left="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>
        <w:rPr>
          <w:rFonts w:eastAsia="Arial"/>
          <w:b w:val="0"/>
          <w:szCs w:val="20"/>
        </w:rPr>
        <w:t>……</w:t>
      </w:r>
    </w:p>
    <w:p w:rsidR="002D2353" w:rsidRPr="00144AB5" w:rsidRDefault="00144AB5" w:rsidP="00144AB5">
      <w:pPr>
        <w:spacing w:after="0" w:line="360" w:lineRule="auto"/>
        <w:ind w:left="270" w:right="-20"/>
        <w:rPr>
          <w:rFonts w:eastAsia="Arial"/>
          <w:szCs w:val="20"/>
        </w:rPr>
      </w:pPr>
      <w:r w:rsidRPr="00821D3E">
        <w:rPr>
          <w:rFonts w:eastAsia="Arial"/>
          <w:b w:val="0"/>
          <w:szCs w:val="20"/>
        </w:rPr>
        <w:t>………………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>
        <w:rPr>
          <w:rFonts w:eastAsia="Arial"/>
          <w:b w:val="0"/>
          <w:szCs w:val="20"/>
        </w:rPr>
        <w:t>…</w:t>
      </w:r>
    </w:p>
    <w:p w:rsidR="002D2353" w:rsidRDefault="002D2353" w:rsidP="0036406F">
      <w:pPr>
        <w:spacing w:after="0" w:line="240" w:lineRule="auto"/>
        <w:ind w:left="-270" w:right="-20"/>
        <w:rPr>
          <w:rFonts w:eastAsia="Arial"/>
          <w:bCs/>
          <w:spacing w:val="1"/>
          <w:szCs w:val="20"/>
        </w:rPr>
      </w:pPr>
    </w:p>
    <w:p w:rsidR="002D2353" w:rsidRDefault="002D2353" w:rsidP="0036406F">
      <w:pPr>
        <w:spacing w:after="0" w:line="240" w:lineRule="auto"/>
        <w:ind w:left="-270" w:right="-20"/>
        <w:rPr>
          <w:rFonts w:eastAsia="Arial"/>
          <w:bCs/>
          <w:spacing w:val="1"/>
          <w:szCs w:val="20"/>
        </w:rPr>
      </w:pPr>
    </w:p>
    <w:p w:rsidR="0036406F" w:rsidRDefault="0036406F" w:rsidP="00144AB5">
      <w:pPr>
        <w:spacing w:after="0" w:line="240" w:lineRule="auto"/>
        <w:ind w:left="270" w:right="-20"/>
        <w:rPr>
          <w:rFonts w:eastAsia="Arial"/>
          <w:bCs/>
          <w:szCs w:val="20"/>
        </w:rPr>
      </w:pPr>
      <w:r w:rsidRPr="00821D3E">
        <w:rPr>
          <w:rFonts w:eastAsia="Arial"/>
          <w:bCs/>
          <w:spacing w:val="1"/>
          <w:szCs w:val="20"/>
        </w:rPr>
        <w:t>Summary</w:t>
      </w:r>
      <w:r w:rsidRPr="00821D3E">
        <w:rPr>
          <w:rFonts w:eastAsia="Arial"/>
          <w:bCs/>
          <w:szCs w:val="20"/>
        </w:rPr>
        <w:t>:</w:t>
      </w:r>
    </w:p>
    <w:p w:rsidR="00144AB5" w:rsidRDefault="00144AB5" w:rsidP="00144AB5">
      <w:pPr>
        <w:spacing w:after="0" w:line="240" w:lineRule="auto"/>
        <w:ind w:left="270" w:right="-20"/>
        <w:rPr>
          <w:rFonts w:eastAsia="Arial"/>
          <w:bCs/>
          <w:szCs w:val="20"/>
        </w:rPr>
      </w:pPr>
    </w:p>
    <w:p w:rsidR="00144AB5" w:rsidRPr="00821D3E" w:rsidRDefault="00144AB5" w:rsidP="00144AB5">
      <w:pPr>
        <w:spacing w:after="0" w:line="360" w:lineRule="auto"/>
        <w:ind w:left="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>
        <w:rPr>
          <w:rFonts w:eastAsia="Arial"/>
          <w:b w:val="0"/>
          <w:szCs w:val="20"/>
        </w:rPr>
        <w:t>……</w:t>
      </w:r>
    </w:p>
    <w:p w:rsidR="00144AB5" w:rsidRPr="00821D3E" w:rsidRDefault="00144AB5" w:rsidP="00144AB5">
      <w:pPr>
        <w:spacing w:after="0" w:line="360" w:lineRule="auto"/>
        <w:ind w:left="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>
        <w:rPr>
          <w:rFonts w:eastAsia="Arial"/>
          <w:b w:val="0"/>
          <w:szCs w:val="20"/>
        </w:rPr>
        <w:t>……</w:t>
      </w:r>
    </w:p>
    <w:p w:rsidR="00144AB5" w:rsidRPr="00821D3E" w:rsidRDefault="00144AB5" w:rsidP="00144AB5">
      <w:pPr>
        <w:spacing w:after="0" w:line="360" w:lineRule="auto"/>
        <w:ind w:left="270" w:right="-20"/>
        <w:rPr>
          <w:rFonts w:eastAsia="Arial"/>
          <w:b w:val="0"/>
          <w:szCs w:val="20"/>
        </w:rPr>
      </w:pP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>
        <w:rPr>
          <w:rFonts w:eastAsia="Arial"/>
          <w:b w:val="0"/>
          <w:szCs w:val="20"/>
        </w:rPr>
        <w:t>……</w:t>
      </w:r>
    </w:p>
    <w:p w:rsidR="0036406F" w:rsidRPr="00144AB5" w:rsidRDefault="00144AB5" w:rsidP="00144AB5">
      <w:pPr>
        <w:spacing w:after="0" w:line="360" w:lineRule="auto"/>
        <w:ind w:left="270" w:right="-20"/>
        <w:rPr>
          <w:rFonts w:eastAsia="Arial"/>
          <w:szCs w:val="20"/>
        </w:rPr>
      </w:pPr>
      <w:r w:rsidRPr="00821D3E">
        <w:rPr>
          <w:rFonts w:eastAsia="Arial"/>
          <w:b w:val="0"/>
          <w:szCs w:val="20"/>
        </w:rPr>
        <w:t>………………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</w:t>
      </w:r>
      <w:r w:rsidRPr="00821D3E">
        <w:rPr>
          <w:rFonts w:eastAsia="Arial"/>
          <w:b w:val="0"/>
          <w:spacing w:val="-1"/>
          <w:szCs w:val="20"/>
        </w:rPr>
        <w:t>…</w:t>
      </w:r>
      <w:r w:rsidRPr="00821D3E">
        <w:rPr>
          <w:rFonts w:eastAsia="Arial"/>
          <w:b w:val="0"/>
          <w:szCs w:val="20"/>
        </w:rPr>
        <w:t>………</w:t>
      </w:r>
      <w:r w:rsidRPr="00821D3E">
        <w:rPr>
          <w:rFonts w:eastAsia="Arial"/>
          <w:b w:val="0"/>
          <w:spacing w:val="-1"/>
          <w:szCs w:val="20"/>
        </w:rPr>
        <w:t>…</w:t>
      </w:r>
      <w:r>
        <w:rPr>
          <w:rFonts w:eastAsia="Arial"/>
          <w:b w:val="0"/>
          <w:szCs w:val="20"/>
        </w:rPr>
        <w:t>…</w:t>
      </w:r>
    </w:p>
    <w:sectPr w:rsidR="0036406F" w:rsidRPr="00144A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A7" w:rsidRDefault="004050A7" w:rsidP="00EF0F8E">
      <w:pPr>
        <w:spacing w:after="0" w:line="240" w:lineRule="auto"/>
      </w:pPr>
      <w:r>
        <w:separator/>
      </w:r>
    </w:p>
  </w:endnote>
  <w:endnote w:type="continuationSeparator" w:id="0">
    <w:p w:rsidR="004050A7" w:rsidRDefault="004050A7" w:rsidP="00EF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A7" w:rsidRDefault="004050A7" w:rsidP="00EF0F8E">
      <w:pPr>
        <w:spacing w:after="0" w:line="240" w:lineRule="auto"/>
      </w:pPr>
      <w:r>
        <w:separator/>
      </w:r>
    </w:p>
  </w:footnote>
  <w:footnote w:type="continuationSeparator" w:id="0">
    <w:p w:rsidR="004050A7" w:rsidRDefault="004050A7" w:rsidP="00EF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8E" w:rsidRDefault="002A4F64" w:rsidP="00EF0F8E">
    <w:pPr>
      <w:pStyle w:val="Header"/>
      <w:jc w:val="center"/>
    </w:pPr>
    <w:r>
      <w:t>Petty Cash</w:t>
    </w:r>
  </w:p>
  <w:p w:rsidR="00EF0F8E" w:rsidRDefault="00EF0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A7"/>
    <w:rsid w:val="00016B93"/>
    <w:rsid w:val="00067C8B"/>
    <w:rsid w:val="00087C0A"/>
    <w:rsid w:val="000B442A"/>
    <w:rsid w:val="000E4972"/>
    <w:rsid w:val="00144AB5"/>
    <w:rsid w:val="00162A81"/>
    <w:rsid w:val="001F65AB"/>
    <w:rsid w:val="00206131"/>
    <w:rsid w:val="002113D8"/>
    <w:rsid w:val="0028068A"/>
    <w:rsid w:val="002A4F64"/>
    <w:rsid w:val="002D2353"/>
    <w:rsid w:val="003044B6"/>
    <w:rsid w:val="00361048"/>
    <w:rsid w:val="0036406F"/>
    <w:rsid w:val="003671DF"/>
    <w:rsid w:val="003914D5"/>
    <w:rsid w:val="003955D8"/>
    <w:rsid w:val="003C0DFA"/>
    <w:rsid w:val="004050A7"/>
    <w:rsid w:val="00424F79"/>
    <w:rsid w:val="00455799"/>
    <w:rsid w:val="004621DB"/>
    <w:rsid w:val="00467274"/>
    <w:rsid w:val="00467918"/>
    <w:rsid w:val="00481E55"/>
    <w:rsid w:val="004970A7"/>
    <w:rsid w:val="004A76A3"/>
    <w:rsid w:val="00521E04"/>
    <w:rsid w:val="0056278B"/>
    <w:rsid w:val="005D28CD"/>
    <w:rsid w:val="00611DD4"/>
    <w:rsid w:val="0069737E"/>
    <w:rsid w:val="006B0835"/>
    <w:rsid w:val="006E2DC2"/>
    <w:rsid w:val="00746E27"/>
    <w:rsid w:val="007A7A90"/>
    <w:rsid w:val="00821D3E"/>
    <w:rsid w:val="00880D20"/>
    <w:rsid w:val="008C6BE5"/>
    <w:rsid w:val="009658B2"/>
    <w:rsid w:val="00975608"/>
    <w:rsid w:val="009B3382"/>
    <w:rsid w:val="00A02AE0"/>
    <w:rsid w:val="00A163AB"/>
    <w:rsid w:val="00AA1435"/>
    <w:rsid w:val="00AC17CE"/>
    <w:rsid w:val="00B132BC"/>
    <w:rsid w:val="00B17526"/>
    <w:rsid w:val="00B20AEB"/>
    <w:rsid w:val="00B446BF"/>
    <w:rsid w:val="00B57D50"/>
    <w:rsid w:val="00B725CE"/>
    <w:rsid w:val="00BC3D1F"/>
    <w:rsid w:val="00BD2FC3"/>
    <w:rsid w:val="00C15419"/>
    <w:rsid w:val="00C256BD"/>
    <w:rsid w:val="00C37F96"/>
    <w:rsid w:val="00CF06C1"/>
    <w:rsid w:val="00D31AE4"/>
    <w:rsid w:val="00D90D2B"/>
    <w:rsid w:val="00E3461E"/>
    <w:rsid w:val="00E405A0"/>
    <w:rsid w:val="00E701B5"/>
    <w:rsid w:val="00EB429B"/>
    <w:rsid w:val="00EF0F8E"/>
    <w:rsid w:val="00F05918"/>
    <w:rsid w:val="00F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C254"/>
  <w15:docId w15:val="{2779DDE6-CB79-44D1-A3CE-B9C7886B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06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0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56BD"/>
    <w:rPr>
      <w:color w:val="808080"/>
    </w:rPr>
  </w:style>
  <w:style w:type="paragraph" w:styleId="ListParagraph">
    <w:name w:val="List Paragraph"/>
    <w:basedOn w:val="Normal"/>
    <w:uiPriority w:val="34"/>
    <w:qFormat/>
    <w:rsid w:val="00562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8E"/>
  </w:style>
  <w:style w:type="paragraph" w:styleId="Footer">
    <w:name w:val="footer"/>
    <w:basedOn w:val="Normal"/>
    <w:link w:val="FooterChar"/>
    <w:uiPriority w:val="99"/>
    <w:unhideWhenUsed/>
    <w:rsid w:val="00EF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33281AA70F4C32909D72968F1A8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A1B8C-5D9C-472C-92A4-6B975C8A9163}"/>
      </w:docPartPr>
      <w:docPartBody>
        <w:p w:rsidR="00BB741F" w:rsidRDefault="00BB741F">
          <w:pPr>
            <w:pStyle w:val="4E33281AA70F4C32909D72968F1A8A1B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D7338C23D461472980218A221E22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C5866-0E5B-4618-BF78-286E30B175A7}"/>
      </w:docPartPr>
      <w:docPartBody>
        <w:p w:rsidR="00BB741F" w:rsidRDefault="00BB741F">
          <w:pPr>
            <w:pStyle w:val="D7338C23D461472980218A221E22CBF4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89CF8BAE999E4A4F8995493EE8F2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7431E-0EFF-4660-AF7A-DE2351899913}"/>
      </w:docPartPr>
      <w:docPartBody>
        <w:p w:rsidR="00BB741F" w:rsidRDefault="00BB741F">
          <w:pPr>
            <w:pStyle w:val="89CF8BAE999E4A4F8995493EE8F281E7"/>
          </w:pPr>
          <w:r w:rsidRPr="00AE294C">
            <w:rPr>
              <w:rStyle w:val="PlaceholderText"/>
            </w:rPr>
            <w:t>Click here to enter text.</w:t>
          </w:r>
        </w:p>
      </w:docPartBody>
    </w:docPart>
    <w:docPart>
      <w:docPartPr>
        <w:name w:val="D1D880FA6A9C49BBB0BFEB706810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DFC3-C68A-4B43-8DCF-457E64F4474B}"/>
      </w:docPartPr>
      <w:docPartBody>
        <w:p w:rsidR="00BB741F" w:rsidRDefault="00BB741F">
          <w:pPr>
            <w:pStyle w:val="D1D880FA6A9C49BBB0BFEB706810BA04"/>
          </w:pPr>
          <w:r w:rsidRPr="00AE29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1F"/>
    <w:rsid w:val="00BB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33281AA70F4C32909D72968F1A8A1B">
    <w:name w:val="4E33281AA70F4C32909D72968F1A8A1B"/>
  </w:style>
  <w:style w:type="paragraph" w:customStyle="1" w:styleId="D7338C23D461472980218A221E22CBF4">
    <w:name w:val="D7338C23D461472980218A221E22CBF4"/>
  </w:style>
  <w:style w:type="paragraph" w:customStyle="1" w:styleId="89CF8BAE999E4A4F8995493EE8F281E7">
    <w:name w:val="89CF8BAE999E4A4F8995493EE8F281E7"/>
  </w:style>
  <w:style w:type="paragraph" w:customStyle="1" w:styleId="D1D880FA6A9C49BBB0BFEB706810BA04">
    <w:name w:val="D1D880FA6A9C49BBB0BFEB706810B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8697-20BF-40B4-B00B-DBDB4BFC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Cavanah, Kennesy (OFM)</dc:creator>
  <cp:lastModifiedBy>Cavanah, Kennesy (OFM)</cp:lastModifiedBy>
  <cp:revision>7</cp:revision>
  <dcterms:created xsi:type="dcterms:W3CDTF">2018-06-27T19:46:00Z</dcterms:created>
  <dcterms:modified xsi:type="dcterms:W3CDTF">2019-01-30T20:57:00Z</dcterms:modified>
</cp:coreProperties>
</file>