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E0DA0" w14:textId="77777777" w:rsidR="00B4360D" w:rsidRDefault="00B4360D" w:rsidP="00ED5D8D">
      <w:pPr>
        <w:pStyle w:val="Heading1"/>
        <w:spacing w:before="0" w:line="240" w:lineRule="auto"/>
        <w:rPr>
          <w:rFonts w:cs="Arial"/>
          <w:szCs w:val="22"/>
          <w:u w:val="single"/>
        </w:rPr>
      </w:pPr>
      <w:bookmarkStart w:id="0" w:name="_Hlk131416663"/>
      <w:bookmarkStart w:id="1" w:name="_Hlk135120398"/>
    </w:p>
    <w:p w14:paraId="62CFBF3A" w14:textId="270552F1" w:rsidR="00ED5D8D" w:rsidRDefault="00B4360D" w:rsidP="00ED5D8D">
      <w:pPr>
        <w:pStyle w:val="Heading1"/>
        <w:spacing w:before="0"/>
        <w:rPr>
          <w:rFonts w:cs="Arial"/>
          <w:bCs/>
          <w:u w:val="single"/>
        </w:rPr>
      </w:pPr>
      <w:r w:rsidRPr="00ED5D8D">
        <w:rPr>
          <w:rStyle w:val="Heading1Char"/>
          <w:b/>
          <w:bCs/>
          <w:u w:val="single"/>
        </w:rPr>
        <w:t>Item #1</w:t>
      </w:r>
      <w:r w:rsidR="003A5A74">
        <w:rPr>
          <w:rStyle w:val="Heading1Char"/>
          <w:b/>
          <w:bCs/>
          <w:u w:val="single"/>
        </w:rPr>
        <w:t xml:space="preserve"> </w:t>
      </w:r>
      <w:r w:rsidRPr="00ED5D8D">
        <w:rPr>
          <w:rStyle w:val="Heading1Char"/>
          <w:b/>
          <w:bCs/>
          <w:u w:val="single"/>
        </w:rPr>
        <w:t>– Temporary Layoff – Clean up</w:t>
      </w:r>
      <w:r w:rsidRPr="002A4293">
        <w:rPr>
          <w:rFonts w:cs="Arial"/>
          <w:bCs/>
        </w:rPr>
        <w:t xml:space="preserve"> </w:t>
      </w:r>
      <w:r w:rsidRPr="002A4293">
        <w:rPr>
          <w:rFonts w:cs="Arial"/>
          <w:bCs/>
          <w:color w:val="FF0000"/>
        </w:rPr>
        <w:t>*</w:t>
      </w:r>
      <w:proofErr w:type="gramStart"/>
      <w:r w:rsidRPr="002A4293">
        <w:rPr>
          <w:rFonts w:cs="Arial"/>
          <w:bCs/>
          <w:color w:val="FF0000"/>
        </w:rPr>
        <w:t>NEW</w:t>
      </w:r>
      <w:proofErr w:type="gramEnd"/>
      <w:r w:rsidRPr="002A4293">
        <w:rPr>
          <w:rFonts w:cs="Arial"/>
          <w:bCs/>
          <w:u w:val="single"/>
        </w:rPr>
        <w:t xml:space="preserve"> </w:t>
      </w:r>
    </w:p>
    <w:p w14:paraId="7A0404EF" w14:textId="77777777" w:rsidR="00ED5D8D" w:rsidRDefault="00ED5D8D" w:rsidP="00ED5D8D">
      <w:pPr>
        <w:spacing w:after="0"/>
        <w:rPr>
          <w:rFonts w:ascii="Arial" w:hAnsi="Arial" w:cs="Arial"/>
          <w:b/>
          <w:bCs/>
          <w:u w:val="single"/>
        </w:rPr>
      </w:pPr>
    </w:p>
    <w:p w14:paraId="6997B593" w14:textId="06976B82" w:rsidR="00B4360D" w:rsidRDefault="00B4360D" w:rsidP="00ED5D8D">
      <w:pPr>
        <w:spacing w:after="0"/>
        <w:rPr>
          <w:rFonts w:ascii="Arial" w:hAnsi="Arial" w:cs="Arial"/>
        </w:rPr>
      </w:pPr>
      <w:r w:rsidRPr="009315E1">
        <w:rPr>
          <w:rFonts w:ascii="Arial" w:hAnsi="Arial" w:cs="Arial"/>
          <w:b/>
          <w:bCs/>
          <w:u w:val="single"/>
        </w:rPr>
        <w:t>Staff note:</w:t>
      </w:r>
      <w:r w:rsidRPr="009315E1">
        <w:rPr>
          <w:rFonts w:ascii="Arial" w:hAnsi="Arial" w:cs="Arial"/>
        </w:rPr>
        <w:t xml:space="preserve"> </w:t>
      </w:r>
      <w:hyperlink r:id="rId8" w:history="1">
        <w:r w:rsidRPr="00E740B2">
          <w:rPr>
            <w:rStyle w:val="Hyperlink"/>
            <w:rFonts w:ascii="Arial" w:hAnsi="Arial" w:cs="Arial"/>
          </w:rPr>
          <w:t>ESSB 6503</w:t>
        </w:r>
      </w:hyperlink>
      <w:r w:rsidRPr="009315E1">
        <w:rPr>
          <w:rFonts w:ascii="Arial" w:hAnsi="Arial" w:cs="Arial"/>
        </w:rPr>
        <w:t xml:space="preserve"> passed during the 2010 legislative session</w:t>
      </w:r>
      <w:r>
        <w:rPr>
          <w:rFonts w:ascii="Arial" w:hAnsi="Arial" w:cs="Arial"/>
        </w:rPr>
        <w:t xml:space="preserve">, </w:t>
      </w:r>
      <w:r w:rsidRPr="00D950A8">
        <w:rPr>
          <w:rFonts w:ascii="Arial" w:hAnsi="Arial" w:cs="Arial"/>
        </w:rPr>
        <w:t>Chapter 32, 2010 Laws</w:t>
      </w:r>
      <w:r w:rsidRPr="009315E1">
        <w:rPr>
          <w:rFonts w:ascii="Arial" w:hAnsi="Arial" w:cs="Arial"/>
        </w:rPr>
        <w:t xml:space="preserve">, requiring </w:t>
      </w:r>
      <w:r>
        <w:rPr>
          <w:rFonts w:ascii="Arial" w:hAnsi="Arial" w:cs="Arial"/>
        </w:rPr>
        <w:t xml:space="preserve">a </w:t>
      </w:r>
      <w:r w:rsidRPr="009315E1">
        <w:rPr>
          <w:rFonts w:ascii="Arial" w:hAnsi="Arial" w:cs="Arial"/>
        </w:rPr>
        <w:t>reduc</w:t>
      </w:r>
      <w:r>
        <w:rPr>
          <w:rFonts w:ascii="Arial" w:hAnsi="Arial" w:cs="Arial"/>
        </w:rPr>
        <w:t>tion in</w:t>
      </w:r>
      <w:r w:rsidRPr="009315E1">
        <w:rPr>
          <w:rFonts w:ascii="Arial" w:hAnsi="Arial" w:cs="Arial"/>
        </w:rPr>
        <w:t xml:space="preserve"> expenditures during the 2009-2011 fiscal biennium. As a result, amendments to Title 357 WAC were adopted to reflect the requirements stemming from this legislation as it related to the implementation of temporary layoffs</w:t>
      </w:r>
      <w:r>
        <w:rPr>
          <w:rFonts w:ascii="Arial" w:hAnsi="Arial" w:cs="Arial"/>
        </w:rPr>
        <w:t xml:space="preserve"> specific to the exception regarding the use of vacation leave during the period of layoff</w:t>
      </w:r>
      <w:r w:rsidRPr="009315E1">
        <w:rPr>
          <w:rFonts w:ascii="Arial" w:hAnsi="Arial" w:cs="Arial"/>
        </w:rPr>
        <w:t xml:space="preserve">. </w:t>
      </w:r>
    </w:p>
    <w:p w14:paraId="311E6E0F" w14:textId="77777777" w:rsidR="00193D47" w:rsidRPr="009315E1" w:rsidRDefault="00193D47" w:rsidP="00ED5D8D">
      <w:pPr>
        <w:spacing w:after="0"/>
        <w:rPr>
          <w:rFonts w:ascii="Arial" w:hAnsi="Arial" w:cs="Arial"/>
        </w:rPr>
      </w:pPr>
    </w:p>
    <w:p w14:paraId="7C1DCA53" w14:textId="77777777" w:rsidR="00B4360D" w:rsidRDefault="00B4360D" w:rsidP="00ED5D8D">
      <w:pPr>
        <w:spacing w:after="0"/>
        <w:rPr>
          <w:rFonts w:ascii="Arial" w:hAnsi="Arial" w:cs="Arial"/>
        </w:rPr>
      </w:pPr>
      <w:r w:rsidRPr="009315E1">
        <w:rPr>
          <w:rFonts w:ascii="Arial" w:hAnsi="Arial" w:cs="Arial"/>
        </w:rPr>
        <w:t xml:space="preserve">We are proposing to </w:t>
      </w:r>
      <w:r>
        <w:rPr>
          <w:rFonts w:ascii="Arial" w:hAnsi="Arial" w:cs="Arial"/>
        </w:rPr>
        <w:t>amend WAC 357-46-067 and WAC 357-58-554 to r</w:t>
      </w:r>
      <w:r w:rsidRPr="009315E1">
        <w:rPr>
          <w:rFonts w:ascii="Arial" w:hAnsi="Arial" w:cs="Arial"/>
        </w:rPr>
        <w:t>emove obsolete language</w:t>
      </w:r>
      <w:r>
        <w:rPr>
          <w:rFonts w:ascii="Arial" w:hAnsi="Arial" w:cs="Arial"/>
        </w:rPr>
        <w:t xml:space="preserve">. </w:t>
      </w:r>
    </w:p>
    <w:p w14:paraId="6A6246CA" w14:textId="77777777" w:rsidR="00ED5D8D" w:rsidRDefault="00ED5D8D" w:rsidP="00ED5D8D">
      <w:pPr>
        <w:spacing w:after="0"/>
        <w:rPr>
          <w:rFonts w:ascii="Arial" w:hAnsi="Arial" w:cs="Arial"/>
        </w:rPr>
      </w:pPr>
    </w:p>
    <w:p w14:paraId="614A0122" w14:textId="67CEED86" w:rsidR="00B4360D" w:rsidRDefault="00B4360D" w:rsidP="00ED5D8D">
      <w:pPr>
        <w:spacing w:after="0"/>
        <w:rPr>
          <w:rFonts w:ascii="Arial" w:hAnsi="Arial" w:cs="Arial"/>
        </w:rPr>
      </w:pPr>
      <w:r w:rsidRPr="009315E1">
        <w:rPr>
          <w:rFonts w:ascii="Arial" w:hAnsi="Arial" w:cs="Arial"/>
        </w:rPr>
        <w:t>Lead: Patricia Foshaug</w:t>
      </w:r>
    </w:p>
    <w:p w14:paraId="68A04F6D" w14:textId="77777777" w:rsidR="00ED5D8D" w:rsidRDefault="00ED5D8D" w:rsidP="00ED5D8D">
      <w:pPr>
        <w:spacing w:after="0"/>
        <w:rPr>
          <w:rFonts w:ascii="Arial" w:hAnsi="Arial" w:cs="Arial"/>
        </w:rPr>
      </w:pPr>
    </w:p>
    <w:p w14:paraId="59D45E7C" w14:textId="77777777" w:rsidR="00893DDF" w:rsidRDefault="00893DDF" w:rsidP="00ED5D8D">
      <w:pPr>
        <w:spacing w:after="0"/>
        <w:rPr>
          <w:rFonts w:ascii="Arial" w:hAnsi="Arial" w:cs="Arial"/>
        </w:rPr>
      </w:pPr>
    </w:p>
    <w:p w14:paraId="6F1A5329" w14:textId="77777777" w:rsidR="00B4360D" w:rsidRDefault="00B4360D" w:rsidP="00ED5D8D">
      <w:pPr>
        <w:spacing w:after="0"/>
        <w:rPr>
          <w:rFonts w:ascii="Arial" w:hAnsi="Arial" w:cs="Arial"/>
          <w:b/>
          <w:bCs/>
          <w:u w:val="single"/>
        </w:rPr>
      </w:pPr>
      <w:r w:rsidRPr="00D950A8">
        <w:rPr>
          <w:rFonts w:ascii="Arial" w:hAnsi="Arial" w:cs="Arial"/>
          <w:b/>
          <w:bCs/>
          <w:u w:val="single"/>
        </w:rPr>
        <w:t>AMENDATORY SECTION</w:t>
      </w:r>
    </w:p>
    <w:p w14:paraId="64C5669B" w14:textId="77777777" w:rsidR="005D2837" w:rsidRPr="00D950A8" w:rsidRDefault="005D2837" w:rsidP="00ED5D8D">
      <w:pPr>
        <w:spacing w:after="0"/>
        <w:rPr>
          <w:rFonts w:ascii="Arial" w:hAnsi="Arial" w:cs="Arial"/>
          <w:b/>
          <w:bCs/>
          <w:u w:val="single"/>
        </w:rPr>
      </w:pPr>
    </w:p>
    <w:p w14:paraId="15AF5C02" w14:textId="280438BB" w:rsidR="00893DDF" w:rsidRDefault="00B4360D" w:rsidP="00893DDF">
      <w:pPr>
        <w:pStyle w:val="Heading2"/>
      </w:pPr>
      <w:r w:rsidRPr="00B21D11">
        <w:t>WAC 357-46-067</w:t>
      </w:r>
      <w:r w:rsidRPr="009315E1">
        <w:t xml:space="preserve"> </w:t>
      </w:r>
      <w:r w:rsidRPr="00B21D11">
        <w:t>What is an employee's status during temporary layoff?</w:t>
      </w:r>
    </w:p>
    <w:p w14:paraId="4C47C663" w14:textId="77777777" w:rsidR="00893DDF" w:rsidRPr="00893DDF" w:rsidRDefault="00893DDF" w:rsidP="00893DDF">
      <w:pPr>
        <w:spacing w:after="0"/>
      </w:pPr>
    </w:p>
    <w:p w14:paraId="5D16D3A0" w14:textId="77777777" w:rsidR="00B4360D" w:rsidRPr="00B21D11" w:rsidRDefault="00B4360D" w:rsidP="00893DDF">
      <w:pPr>
        <w:spacing w:after="0"/>
        <w:rPr>
          <w:rFonts w:ascii="Arial" w:hAnsi="Arial" w:cs="Arial"/>
        </w:rPr>
      </w:pPr>
      <w:r w:rsidRPr="00B21D11">
        <w:rPr>
          <w:rFonts w:ascii="Arial" w:hAnsi="Arial" w:cs="Arial"/>
        </w:rPr>
        <w:t>(1) The following applies during a temporary layoff:</w:t>
      </w:r>
      <w:r w:rsidRPr="009315E1">
        <w:rPr>
          <w:rFonts w:ascii="Arial" w:hAnsi="Arial" w:cs="Arial"/>
        </w:rPr>
        <w:br/>
      </w:r>
      <w:r w:rsidRPr="00B21D11">
        <w:rPr>
          <w:rFonts w:ascii="Arial" w:hAnsi="Arial" w:cs="Arial"/>
        </w:rPr>
        <w:t>(a) An employee's anniversary, seniority, and unbroken service dates are not adjusted for periods of time spent on temporary layoff;</w:t>
      </w:r>
      <w:r w:rsidRPr="009315E1">
        <w:rPr>
          <w:rFonts w:ascii="Arial" w:hAnsi="Arial" w:cs="Arial"/>
        </w:rPr>
        <w:br/>
      </w:r>
      <w:r w:rsidRPr="00B21D11">
        <w:rPr>
          <w:rFonts w:ascii="Arial" w:hAnsi="Arial" w:cs="Arial"/>
        </w:rPr>
        <w:t>(b) An employee's vacation and sick leave accruals will not be impacted by periods of time spent on temporary layoff;</w:t>
      </w:r>
      <w:r w:rsidRPr="009315E1">
        <w:rPr>
          <w:rFonts w:ascii="Arial" w:hAnsi="Arial" w:cs="Arial"/>
        </w:rPr>
        <w:t xml:space="preserve"> </w:t>
      </w:r>
      <w:r w:rsidRPr="009315E1">
        <w:rPr>
          <w:rFonts w:ascii="Arial" w:hAnsi="Arial" w:cs="Arial"/>
        </w:rPr>
        <w:br/>
      </w:r>
      <w:r w:rsidRPr="00B21D11">
        <w:rPr>
          <w:rFonts w:ascii="Arial" w:hAnsi="Arial" w:cs="Arial"/>
        </w:rPr>
        <w:t>(c) An employee's holiday compensation will not be impacted by periods of time spent on temporary layoff; and</w:t>
      </w:r>
      <w:r w:rsidRPr="009315E1">
        <w:rPr>
          <w:rFonts w:ascii="Arial" w:hAnsi="Arial" w:cs="Arial"/>
        </w:rPr>
        <w:br/>
      </w:r>
      <w:r w:rsidRPr="00B21D11">
        <w:rPr>
          <w:rFonts w:ascii="Arial" w:hAnsi="Arial" w:cs="Arial"/>
        </w:rPr>
        <w:t>(d) The duration of an employee's probationary period or trial service period shall not be extended for periods of time spent on temporary layoff.</w:t>
      </w:r>
      <w:r w:rsidRPr="009315E1">
        <w:rPr>
          <w:rFonts w:ascii="Arial" w:hAnsi="Arial" w:cs="Arial"/>
        </w:rPr>
        <w:t xml:space="preserve"> </w:t>
      </w:r>
      <w:r w:rsidRPr="009315E1">
        <w:rPr>
          <w:rFonts w:ascii="Arial" w:hAnsi="Arial" w:cs="Arial"/>
        </w:rPr>
        <w:br/>
      </w:r>
      <w:r w:rsidRPr="00B21D11">
        <w:rPr>
          <w:rFonts w:ascii="Arial" w:hAnsi="Arial" w:cs="Arial"/>
        </w:rPr>
        <w:t>(2) An employee who is temporarily laid off is not entitled to:</w:t>
      </w:r>
      <w:r w:rsidRPr="009315E1">
        <w:rPr>
          <w:rFonts w:ascii="Arial" w:hAnsi="Arial" w:cs="Arial"/>
        </w:rPr>
        <w:br/>
      </w:r>
      <w:r w:rsidRPr="00B21D11">
        <w:rPr>
          <w:rFonts w:ascii="Arial" w:hAnsi="Arial" w:cs="Arial"/>
        </w:rPr>
        <w:t>(a) Layoff rights, including the ability to bump any other position or be placed on the employer's internal or statewide layoff list;</w:t>
      </w:r>
      <w:r w:rsidRPr="009315E1">
        <w:rPr>
          <w:rFonts w:ascii="Arial" w:hAnsi="Arial" w:cs="Arial"/>
        </w:rPr>
        <w:t xml:space="preserve"> </w:t>
      </w:r>
      <w:r w:rsidRPr="009315E1">
        <w:rPr>
          <w:rFonts w:ascii="Arial" w:hAnsi="Arial" w:cs="Arial"/>
        </w:rPr>
        <w:br/>
      </w:r>
      <w:r w:rsidRPr="00B21D11">
        <w:rPr>
          <w:rFonts w:ascii="Arial" w:hAnsi="Arial" w:cs="Arial"/>
        </w:rPr>
        <w:t>(b) Payment for their vacation leave balance; and</w:t>
      </w:r>
      <w:r w:rsidRPr="009315E1">
        <w:rPr>
          <w:rFonts w:ascii="Arial" w:hAnsi="Arial" w:cs="Arial"/>
        </w:rPr>
        <w:t xml:space="preserve"> </w:t>
      </w:r>
      <w:r w:rsidRPr="009315E1">
        <w:rPr>
          <w:rFonts w:ascii="Arial" w:hAnsi="Arial" w:cs="Arial"/>
        </w:rPr>
        <w:br/>
      </w:r>
      <w:r w:rsidRPr="00B21D11">
        <w:rPr>
          <w:rFonts w:ascii="Arial" w:hAnsi="Arial" w:cs="Arial"/>
        </w:rPr>
        <w:t xml:space="preserve">(c) Use of their accrued vacation leave for hours the employee is not scheduled to work if the temporary layoff was due to lack of funds. </w:t>
      </w:r>
      <w:r w:rsidRPr="00B21D11">
        <w:rPr>
          <w:rFonts w:ascii="Arial" w:hAnsi="Arial" w:cs="Arial"/>
          <w:strike/>
        </w:rPr>
        <w:t>The only exception is that during the 2009-2011 fiscal biennium if an employee's monthly full-time equivalent base salary is two thousand five hundred dollars or less and the employee's office or institution enacts a temporary layoff as described in chapter 32, Laws of 2010, the employee can use accrued vacation leave during the period of temporary layoff.</w:t>
      </w:r>
      <w:r w:rsidRPr="009315E1">
        <w:rPr>
          <w:rFonts w:ascii="Arial" w:hAnsi="Arial" w:cs="Arial"/>
          <w:strike/>
        </w:rPr>
        <w:br/>
      </w:r>
      <w:r w:rsidRPr="00B21D11">
        <w:rPr>
          <w:rFonts w:ascii="Arial" w:hAnsi="Arial" w:cs="Arial"/>
        </w:rPr>
        <w:t>(3) If the temporary layoff was not due to lack of funds, an employer may allow an employee to use accrued vacation leave in lieu of temporary layoff.</w:t>
      </w:r>
    </w:p>
    <w:p w14:paraId="4FC18A2C" w14:textId="77777777" w:rsidR="00B4360D" w:rsidRDefault="00B4360D" w:rsidP="00ED5D8D">
      <w:pPr>
        <w:spacing w:after="0"/>
        <w:rPr>
          <w:rFonts w:ascii="Arial" w:hAnsi="Arial" w:cs="Arial"/>
          <w:b/>
          <w:bCs/>
          <w:u w:val="single"/>
        </w:rPr>
      </w:pPr>
    </w:p>
    <w:p w14:paraId="4EDEAD26" w14:textId="77777777" w:rsidR="00B4360D" w:rsidRDefault="00B4360D" w:rsidP="00ED5D8D">
      <w:pPr>
        <w:spacing w:after="0"/>
        <w:rPr>
          <w:rFonts w:ascii="Arial" w:hAnsi="Arial" w:cs="Arial"/>
          <w:b/>
          <w:bCs/>
          <w:u w:val="single"/>
        </w:rPr>
      </w:pPr>
      <w:r w:rsidRPr="005F6FD4">
        <w:rPr>
          <w:rFonts w:ascii="Arial" w:hAnsi="Arial" w:cs="Arial"/>
          <w:b/>
          <w:bCs/>
          <w:u w:val="single"/>
        </w:rPr>
        <w:t>AMENDATORY SECTION</w:t>
      </w:r>
    </w:p>
    <w:p w14:paraId="4B958DC1" w14:textId="77777777" w:rsidR="005D2837" w:rsidRPr="00D950A8" w:rsidRDefault="005D2837" w:rsidP="00ED5D8D">
      <w:pPr>
        <w:spacing w:after="0"/>
        <w:rPr>
          <w:rFonts w:ascii="Arial" w:hAnsi="Arial" w:cs="Arial"/>
          <w:b/>
          <w:bCs/>
          <w:u w:val="single"/>
        </w:rPr>
      </w:pPr>
    </w:p>
    <w:p w14:paraId="4FA56B9D" w14:textId="77777777" w:rsidR="00B4360D" w:rsidRDefault="00B4360D" w:rsidP="00ED5D8D">
      <w:pPr>
        <w:pStyle w:val="Heading2"/>
      </w:pPr>
      <w:r w:rsidRPr="00B21D11">
        <w:t>WAC 357-58-554</w:t>
      </w:r>
      <w:r w:rsidRPr="009315E1">
        <w:t xml:space="preserve"> </w:t>
      </w:r>
      <w:r w:rsidRPr="00B21D11">
        <w:t>What is a WMS employee's status during temporary layoff?</w:t>
      </w:r>
    </w:p>
    <w:p w14:paraId="4AD24C3C" w14:textId="77777777" w:rsidR="00893DDF" w:rsidRPr="00893DDF" w:rsidRDefault="00893DDF" w:rsidP="00893DDF">
      <w:pPr>
        <w:spacing w:after="0"/>
      </w:pPr>
    </w:p>
    <w:p w14:paraId="181E3397" w14:textId="77777777" w:rsidR="00B4360D" w:rsidRDefault="00B4360D" w:rsidP="00893DDF">
      <w:pPr>
        <w:spacing w:after="0"/>
        <w:rPr>
          <w:rFonts w:ascii="Arial" w:hAnsi="Arial" w:cs="Arial"/>
        </w:rPr>
      </w:pPr>
      <w:r w:rsidRPr="00B21D11">
        <w:rPr>
          <w:rFonts w:ascii="Arial" w:hAnsi="Arial" w:cs="Arial"/>
        </w:rPr>
        <w:t>(1) The following applies during a temporary layoff:</w:t>
      </w:r>
      <w:r w:rsidRPr="009315E1">
        <w:rPr>
          <w:rFonts w:ascii="Arial" w:hAnsi="Arial" w:cs="Arial"/>
        </w:rPr>
        <w:t xml:space="preserve"> </w:t>
      </w:r>
      <w:r w:rsidRPr="009315E1">
        <w:rPr>
          <w:rFonts w:ascii="Arial" w:hAnsi="Arial" w:cs="Arial"/>
        </w:rPr>
        <w:br/>
      </w:r>
      <w:r w:rsidRPr="00B21D11">
        <w:rPr>
          <w:rFonts w:ascii="Arial" w:hAnsi="Arial" w:cs="Arial"/>
        </w:rPr>
        <w:t xml:space="preserve">(a) An employee's anniversary date, seniority, or unbroken service date is not adjusted for </w:t>
      </w:r>
      <w:r w:rsidRPr="00B21D11">
        <w:rPr>
          <w:rFonts w:ascii="Arial" w:hAnsi="Arial" w:cs="Arial"/>
        </w:rPr>
        <w:lastRenderedPageBreak/>
        <w:t>periods of time spent on temporary layoff;</w:t>
      </w:r>
      <w:r w:rsidRPr="009315E1">
        <w:rPr>
          <w:rFonts w:ascii="Arial" w:hAnsi="Arial" w:cs="Arial"/>
        </w:rPr>
        <w:t xml:space="preserve"> </w:t>
      </w:r>
      <w:r w:rsidRPr="009315E1">
        <w:rPr>
          <w:rFonts w:ascii="Arial" w:hAnsi="Arial" w:cs="Arial"/>
        </w:rPr>
        <w:br/>
      </w:r>
      <w:r w:rsidRPr="00B21D11">
        <w:rPr>
          <w:rFonts w:ascii="Arial" w:hAnsi="Arial" w:cs="Arial"/>
        </w:rPr>
        <w:t>(b) An employee's vacation and sick leave accruals will not be impacted by periods of time spent on temporary layoff;</w:t>
      </w:r>
      <w:r w:rsidRPr="009315E1">
        <w:rPr>
          <w:rFonts w:ascii="Arial" w:hAnsi="Arial" w:cs="Arial"/>
        </w:rPr>
        <w:br/>
      </w:r>
      <w:r w:rsidRPr="00B21D11">
        <w:rPr>
          <w:rFonts w:ascii="Arial" w:hAnsi="Arial" w:cs="Arial"/>
        </w:rPr>
        <w:t>(c) An employee's holiday compensation will not be impacted by periods of time spent on temporary layoff; and</w:t>
      </w:r>
      <w:r w:rsidRPr="009315E1">
        <w:rPr>
          <w:rFonts w:ascii="Arial" w:hAnsi="Arial" w:cs="Arial"/>
        </w:rPr>
        <w:t xml:space="preserve"> </w:t>
      </w:r>
      <w:r w:rsidRPr="009315E1">
        <w:rPr>
          <w:rFonts w:ascii="Arial" w:hAnsi="Arial" w:cs="Arial"/>
        </w:rPr>
        <w:br/>
      </w:r>
      <w:r w:rsidRPr="00B21D11">
        <w:rPr>
          <w:rFonts w:ascii="Arial" w:hAnsi="Arial" w:cs="Arial"/>
        </w:rPr>
        <w:t>(d) The duration of an employee's review period shall not be extended for periods of time spent on temporary layoff.</w:t>
      </w:r>
      <w:r w:rsidRPr="009315E1">
        <w:rPr>
          <w:rFonts w:ascii="Arial" w:hAnsi="Arial" w:cs="Arial"/>
        </w:rPr>
        <w:t xml:space="preserve"> </w:t>
      </w:r>
      <w:r w:rsidRPr="009315E1">
        <w:rPr>
          <w:rFonts w:ascii="Arial" w:hAnsi="Arial" w:cs="Arial"/>
        </w:rPr>
        <w:br/>
      </w:r>
      <w:r w:rsidRPr="00B21D11">
        <w:rPr>
          <w:rFonts w:ascii="Arial" w:hAnsi="Arial" w:cs="Arial"/>
        </w:rPr>
        <w:t>(2) A WMS employee who is temporarily laid off is not entitled to:</w:t>
      </w:r>
      <w:r w:rsidRPr="009315E1">
        <w:rPr>
          <w:rFonts w:ascii="Arial" w:hAnsi="Arial" w:cs="Arial"/>
        </w:rPr>
        <w:br/>
      </w:r>
      <w:r w:rsidRPr="00B21D11">
        <w:rPr>
          <w:rFonts w:ascii="Arial" w:hAnsi="Arial" w:cs="Arial"/>
        </w:rPr>
        <w:t>(a) Layoff rights, including the ability to bump any other position or be placed on the employer's internal or statewide layoff list;</w:t>
      </w:r>
      <w:r w:rsidRPr="009315E1">
        <w:rPr>
          <w:rFonts w:ascii="Arial" w:hAnsi="Arial" w:cs="Arial"/>
        </w:rPr>
        <w:br/>
      </w:r>
      <w:r w:rsidRPr="00B21D11">
        <w:rPr>
          <w:rFonts w:ascii="Arial" w:hAnsi="Arial" w:cs="Arial"/>
        </w:rPr>
        <w:t>(b) Payment for their vacation leave balance; and</w:t>
      </w:r>
      <w:r w:rsidRPr="009315E1">
        <w:rPr>
          <w:rFonts w:ascii="Arial" w:hAnsi="Arial" w:cs="Arial"/>
        </w:rPr>
        <w:br/>
      </w:r>
      <w:r w:rsidRPr="00B21D11">
        <w:rPr>
          <w:rFonts w:ascii="Arial" w:hAnsi="Arial" w:cs="Arial"/>
        </w:rPr>
        <w:t xml:space="preserve">(c) Use of their accrued vacation leave for hours the employee is not scheduled to work if the temporary layoff was due to lack of funds. </w:t>
      </w:r>
      <w:r w:rsidRPr="00B21D11">
        <w:rPr>
          <w:rFonts w:ascii="Arial" w:hAnsi="Arial" w:cs="Arial"/>
          <w:strike/>
        </w:rPr>
        <w:t>The only exception is that during the 2009-2011 fiscal biennium if an employee's monthly full-time equivalent base salary is two thousand five hundred dollars or less and the employee's agency enacts a temporary layoff as described in chapter 32, Laws of 2010, the employee can use accrued vacation leave during the period of temporary layoff.</w:t>
      </w:r>
      <w:r w:rsidRPr="009315E1">
        <w:rPr>
          <w:rFonts w:ascii="Arial" w:hAnsi="Arial" w:cs="Arial"/>
        </w:rPr>
        <w:br/>
      </w:r>
      <w:r w:rsidRPr="00B21D11">
        <w:rPr>
          <w:rFonts w:ascii="Arial" w:hAnsi="Arial" w:cs="Arial"/>
        </w:rPr>
        <w:t>(3) If the temporary layoff was not due to lack of funds, an employer may allow a WMS employee to use accrued vacation leave in lieu of temporary layoff.</w:t>
      </w:r>
    </w:p>
    <w:p w14:paraId="782983BB" w14:textId="77777777" w:rsidR="00ED5D8D" w:rsidRPr="00B21D11" w:rsidRDefault="00ED5D8D" w:rsidP="00ED5D8D">
      <w:pPr>
        <w:spacing w:after="0"/>
        <w:rPr>
          <w:rFonts w:ascii="Arial" w:hAnsi="Arial" w:cs="Arial"/>
        </w:rPr>
      </w:pPr>
    </w:p>
    <w:p w14:paraId="45DE4983" w14:textId="77777777" w:rsidR="00D7066B" w:rsidRPr="00D7066B" w:rsidRDefault="00D7066B" w:rsidP="00D7066B">
      <w:pPr>
        <w:spacing w:after="0" w:line="240" w:lineRule="auto"/>
        <w:rPr>
          <w:rFonts w:ascii="Arial" w:eastAsia="Times New Roman" w:hAnsi="Arial" w:cs="Arial"/>
          <w:kern w:val="2"/>
          <w:u w:val="single"/>
          <w14:ligatures w14:val="standardContextual"/>
        </w:rPr>
      </w:pPr>
    </w:p>
    <w:p w14:paraId="45B52ABF" w14:textId="4998FA72" w:rsidR="008C2369" w:rsidRPr="00D7066B" w:rsidRDefault="008C2369" w:rsidP="00ED5D8D">
      <w:pPr>
        <w:pStyle w:val="Heading1"/>
        <w:spacing w:before="0" w:line="240" w:lineRule="auto"/>
        <w:rPr>
          <w:rFonts w:cs="Arial"/>
          <w:szCs w:val="22"/>
          <w:u w:val="single"/>
        </w:rPr>
      </w:pPr>
      <w:r w:rsidRPr="00FE6771">
        <w:rPr>
          <w:rFonts w:cs="Arial"/>
          <w:szCs w:val="22"/>
          <w:u w:val="single"/>
        </w:rPr>
        <w:t xml:space="preserve">Item </w:t>
      </w:r>
      <w:r w:rsidR="00570A36">
        <w:rPr>
          <w:rFonts w:cs="Arial"/>
          <w:szCs w:val="22"/>
          <w:u w:val="single"/>
        </w:rPr>
        <w:t>#</w:t>
      </w:r>
      <w:r w:rsidR="007B1507">
        <w:rPr>
          <w:rFonts w:cs="Arial"/>
          <w:szCs w:val="22"/>
          <w:u w:val="single"/>
        </w:rPr>
        <w:t>2</w:t>
      </w:r>
      <w:r w:rsidR="00B4360D" w:rsidRPr="00FE6771">
        <w:rPr>
          <w:rFonts w:cs="Arial"/>
          <w:szCs w:val="22"/>
          <w:u w:val="single"/>
        </w:rPr>
        <w:t xml:space="preserve"> </w:t>
      </w:r>
      <w:r w:rsidRPr="00FE6771">
        <w:rPr>
          <w:rFonts w:cs="Arial"/>
          <w:szCs w:val="22"/>
          <w:u w:val="single"/>
        </w:rPr>
        <w:t>– Redeployment</w:t>
      </w:r>
      <w:r w:rsidRPr="00D7066B">
        <w:rPr>
          <w:rFonts w:cs="Arial"/>
          <w:szCs w:val="22"/>
          <w:u w:val="single"/>
        </w:rPr>
        <w:t xml:space="preserve"> </w:t>
      </w:r>
    </w:p>
    <w:p w14:paraId="0740854F" w14:textId="77777777" w:rsidR="00FE6771" w:rsidRPr="00FE6771" w:rsidRDefault="00FE6771" w:rsidP="00ED5D8D">
      <w:pPr>
        <w:spacing w:after="0"/>
      </w:pPr>
    </w:p>
    <w:p w14:paraId="5235B78E" w14:textId="77777777" w:rsidR="008C2369" w:rsidRPr="00322949" w:rsidRDefault="008C2369" w:rsidP="00ED5D8D">
      <w:pPr>
        <w:spacing w:after="0" w:line="240" w:lineRule="auto"/>
        <w:rPr>
          <w:rFonts w:ascii="Arial" w:hAnsi="Arial" w:cs="Arial"/>
        </w:rPr>
      </w:pPr>
      <w:r w:rsidRPr="00FE6771">
        <w:rPr>
          <w:rStyle w:val="Heading2Char"/>
        </w:rPr>
        <w:t>Staff note</w:t>
      </w:r>
      <w:bookmarkStart w:id="2" w:name="_Hlk78198779"/>
      <w:r w:rsidRPr="00FE6771">
        <w:rPr>
          <w:rStyle w:val="Heading2Char"/>
        </w:rPr>
        <w:t>:</w:t>
      </w:r>
      <w:r w:rsidRPr="00C61356">
        <w:rPr>
          <w:rFonts w:ascii="Arial" w:hAnsi="Arial" w:cs="Arial"/>
          <w:b/>
        </w:rPr>
        <w:t xml:space="preserve"> </w:t>
      </w:r>
      <w:r w:rsidRPr="00C61356">
        <w:rPr>
          <w:rFonts w:ascii="Arial" w:hAnsi="Arial" w:cs="Arial"/>
        </w:rPr>
        <w:t xml:space="preserve">During the COVID-19 response, some general government employers encountered shortages of employees in segments of their operations, while other agencies have employees with the capacity and skill sets that can be redeployed to address the staffing shortages. The civil service </w:t>
      </w:r>
      <w:r w:rsidRPr="00322949">
        <w:rPr>
          <w:rFonts w:ascii="Arial" w:hAnsi="Arial" w:cs="Arial"/>
        </w:rPr>
        <w:t xml:space="preserve">rules did not address a method to redeploy employees between agencies. As a result, </w:t>
      </w:r>
      <w:bookmarkEnd w:id="2"/>
      <w:r w:rsidRPr="00322949">
        <w:rPr>
          <w:rFonts w:ascii="Arial" w:hAnsi="Arial" w:cs="Arial"/>
        </w:rPr>
        <w:t>a policy decision was made to amend Title 357 WAC, Civil Service Rules, to address employee impacts when the Director grants approval during an emergency or a disaster to allow a general government employer-initiated movement of an employee with the necessary skills, abilities and/or licensure within or between general government employers in the same or different job class with the same or different salary range maximum for a limited duration to support staffing shortages during an emergency or disaster. Given that redeployment is an employer-initiated movement during an emergency or disaster, the following policy decisions were made to minimize general government employee impacts:</w:t>
      </w:r>
    </w:p>
    <w:p w14:paraId="71CF9814" w14:textId="77777777" w:rsidR="008C2369" w:rsidRPr="00322949" w:rsidRDefault="008C2369" w:rsidP="00ED5D8D">
      <w:pPr>
        <w:pStyle w:val="ListParagraph"/>
        <w:numPr>
          <w:ilvl w:val="0"/>
          <w:numId w:val="5"/>
        </w:numPr>
        <w:spacing w:after="0"/>
        <w:rPr>
          <w:rStyle w:val="Hyperlink"/>
          <w:rFonts w:ascii="Arial" w:hAnsi="Arial" w:cs="Arial"/>
          <w:color w:val="auto"/>
        </w:rPr>
      </w:pPr>
      <w:r w:rsidRPr="00322949">
        <w:rPr>
          <w:rFonts w:ascii="Arial" w:hAnsi="Arial" w:cs="Arial"/>
        </w:rPr>
        <w:t>If a general government employer has received director approval to redeploy an employee, the movement will be treated as a type of nonpermanent appointment and a general government employer must grant return rights to the same position they held prior to the redeployment at the conclusion</w:t>
      </w:r>
      <w:r w:rsidRPr="00C61356">
        <w:rPr>
          <w:rFonts w:ascii="Arial" w:hAnsi="Arial" w:cs="Arial"/>
        </w:rPr>
        <w:t xml:space="preserve"> of the redeployment. Return rights are not required when an employee is in a nonpermanent appointment at the time of </w:t>
      </w:r>
      <w:r w:rsidRPr="00322949">
        <w:rPr>
          <w:rFonts w:ascii="Arial" w:hAnsi="Arial" w:cs="Arial"/>
        </w:rPr>
        <w:t>redeployment. If there is a need for a general government employer to continue the original nonpermanent appointment, it is allowable in accordance with existing WAC provisions.</w:t>
      </w:r>
    </w:p>
    <w:p w14:paraId="440A1AC5" w14:textId="77777777" w:rsidR="008C2369" w:rsidRDefault="008C2369" w:rsidP="00ED5D8D">
      <w:pPr>
        <w:pStyle w:val="ListParagraph"/>
        <w:numPr>
          <w:ilvl w:val="0"/>
          <w:numId w:val="5"/>
        </w:numPr>
        <w:spacing w:after="0"/>
        <w:rPr>
          <w:rStyle w:val="Hyperlink"/>
          <w:rFonts w:ascii="Arial" w:hAnsi="Arial" w:cs="Arial"/>
          <w:color w:val="auto"/>
          <w:u w:val="none"/>
        </w:rPr>
      </w:pPr>
      <w:r w:rsidRPr="00322949">
        <w:rPr>
          <w:rStyle w:val="Hyperlink"/>
          <w:rFonts w:ascii="Arial" w:hAnsi="Arial" w:cs="Arial"/>
          <w:color w:val="auto"/>
          <w:u w:val="none"/>
        </w:rPr>
        <w:t>If a</w:t>
      </w:r>
      <w:r>
        <w:rPr>
          <w:rStyle w:val="Hyperlink"/>
          <w:rFonts w:ascii="Arial" w:hAnsi="Arial" w:cs="Arial"/>
          <w:color w:val="auto"/>
          <w:u w:val="none"/>
        </w:rPr>
        <w:t xml:space="preserve"> general government </w:t>
      </w:r>
      <w:r w:rsidRPr="00322949">
        <w:rPr>
          <w:rStyle w:val="Hyperlink"/>
          <w:rFonts w:ascii="Arial" w:hAnsi="Arial" w:cs="Arial"/>
          <w:color w:val="auto"/>
          <w:u w:val="none"/>
        </w:rPr>
        <w:t xml:space="preserve">employee is redeployed while serving a probationary period, upon return from redeployment they will resume their probationary period. If the general government employer determines the position the employee was serving a probationary period in and the position the employee was redeployed to are allocated to the same </w:t>
      </w:r>
      <w:r w:rsidRPr="00322949">
        <w:rPr>
          <w:rStyle w:val="Hyperlink"/>
          <w:rFonts w:ascii="Arial" w:hAnsi="Arial" w:cs="Arial"/>
          <w:color w:val="auto"/>
          <w:u w:val="none"/>
        </w:rPr>
        <w:lastRenderedPageBreak/>
        <w:t>class or classes which are closely related, the general government employer may count the time worked in the nonpermanent appointment toward the probationary period.</w:t>
      </w:r>
    </w:p>
    <w:p w14:paraId="52B1D9CC" w14:textId="7323D95A" w:rsidR="008C2369" w:rsidRPr="001B2E61" w:rsidRDefault="008C2369" w:rsidP="00ED5D8D">
      <w:pPr>
        <w:pStyle w:val="ListParagraph"/>
        <w:numPr>
          <w:ilvl w:val="0"/>
          <w:numId w:val="5"/>
        </w:numPr>
        <w:spacing w:after="0"/>
        <w:rPr>
          <w:rStyle w:val="Hyperlink"/>
          <w:rFonts w:ascii="Arial" w:hAnsi="Arial" w:cs="Arial"/>
          <w:color w:val="auto"/>
          <w:u w:val="none"/>
        </w:rPr>
      </w:pPr>
      <w:r w:rsidRPr="001B2E61">
        <w:rPr>
          <w:rStyle w:val="Hyperlink"/>
          <w:rFonts w:ascii="Arial" w:hAnsi="Arial" w:cs="Arial"/>
          <w:color w:val="auto"/>
          <w:u w:val="none"/>
        </w:rPr>
        <w:t xml:space="preserve">If a general government employee is serving a trial service or WMS review period </w:t>
      </w:r>
      <w:r w:rsidR="00870E8F" w:rsidRPr="001B2E61">
        <w:rPr>
          <w:rStyle w:val="Hyperlink"/>
          <w:rFonts w:ascii="Arial" w:hAnsi="Arial" w:cs="Arial"/>
          <w:color w:val="auto"/>
          <w:u w:val="none"/>
        </w:rPr>
        <w:t xml:space="preserve">and </w:t>
      </w:r>
      <w:r w:rsidRPr="001B2E61">
        <w:rPr>
          <w:rStyle w:val="Hyperlink"/>
          <w:rFonts w:ascii="Arial" w:hAnsi="Arial" w:cs="Arial"/>
          <w:color w:val="auto"/>
          <w:u w:val="none"/>
        </w:rPr>
        <w:t>is redeployed</w:t>
      </w:r>
      <w:r w:rsidR="00870E8F" w:rsidRPr="001B2E61">
        <w:rPr>
          <w:rStyle w:val="Hyperlink"/>
          <w:rFonts w:ascii="Arial" w:hAnsi="Arial" w:cs="Arial"/>
          <w:color w:val="auto"/>
          <w:u w:val="none"/>
        </w:rPr>
        <w:t xml:space="preserve"> in a nonpermanent appointment for reason specified in WAC 357-19-360(2)</w:t>
      </w:r>
      <w:r w:rsidRPr="001B2E61">
        <w:rPr>
          <w:rStyle w:val="Hyperlink"/>
          <w:rFonts w:ascii="Arial" w:hAnsi="Arial" w:cs="Arial"/>
          <w:color w:val="auto"/>
          <w:u w:val="none"/>
        </w:rPr>
        <w:t xml:space="preserve">, the employer must count time worked in the nonpermanent appointment towards the trial service or WMS review period for the permanent position.  </w:t>
      </w:r>
    </w:p>
    <w:p w14:paraId="0BFD45F9" w14:textId="77777777" w:rsidR="008C2369" w:rsidRPr="00322949" w:rsidRDefault="008C2369" w:rsidP="00ED5D8D">
      <w:pPr>
        <w:pStyle w:val="ListParagraph"/>
        <w:numPr>
          <w:ilvl w:val="0"/>
          <w:numId w:val="5"/>
        </w:numPr>
        <w:spacing w:after="0"/>
        <w:rPr>
          <w:rFonts w:ascii="Arial" w:hAnsi="Arial" w:cs="Arial"/>
        </w:rPr>
      </w:pPr>
      <w:r w:rsidRPr="00322949">
        <w:rPr>
          <w:rFonts w:ascii="Arial" w:hAnsi="Arial" w:cs="Arial"/>
        </w:rPr>
        <w:t xml:space="preserve">An employee may be redeployed to a position within a reasonable commute of the employee’s domicile without the employee’s agreement. If the redeployment is outside of a reasonable commute of the employee’s domicile, the employee must agree to being redeployed. The general government employer initiating the redeployment defines what is within a reasonable commute. </w:t>
      </w:r>
    </w:p>
    <w:p w14:paraId="0E72134A" w14:textId="77777777" w:rsidR="008C2369" w:rsidRPr="00322949" w:rsidRDefault="008C2369" w:rsidP="00ED5D8D">
      <w:pPr>
        <w:spacing w:after="0"/>
        <w:rPr>
          <w:rFonts w:ascii="Arial" w:hAnsi="Arial" w:cs="Arial"/>
        </w:rPr>
      </w:pPr>
      <w:r w:rsidRPr="00322949">
        <w:rPr>
          <w:rFonts w:ascii="Arial" w:hAnsi="Arial" w:cs="Arial"/>
        </w:rPr>
        <w:t>The following rule amendments are necessary to implement the above policy decisions when an employee is redeployed:</w:t>
      </w:r>
    </w:p>
    <w:p w14:paraId="495AA957" w14:textId="77777777" w:rsidR="008C2369" w:rsidRPr="00322949" w:rsidRDefault="008C2369" w:rsidP="00ED5D8D">
      <w:pPr>
        <w:pStyle w:val="ListParagraph"/>
        <w:numPr>
          <w:ilvl w:val="0"/>
          <w:numId w:val="4"/>
        </w:numPr>
        <w:spacing w:after="0"/>
        <w:rPr>
          <w:rFonts w:ascii="Arial" w:hAnsi="Arial" w:cs="Arial"/>
        </w:rPr>
      </w:pPr>
      <w:r w:rsidRPr="00322949">
        <w:rPr>
          <w:rFonts w:ascii="Arial" w:hAnsi="Arial" w:cs="Arial"/>
        </w:rPr>
        <w:t>Create WAC 357-01-277 to define “redeployment.”</w:t>
      </w:r>
    </w:p>
    <w:p w14:paraId="361F55EF" w14:textId="77777777" w:rsidR="008C2369" w:rsidRPr="00322949" w:rsidRDefault="008C2369" w:rsidP="00ED5D8D">
      <w:pPr>
        <w:pStyle w:val="ListParagraph"/>
        <w:numPr>
          <w:ilvl w:val="0"/>
          <w:numId w:val="4"/>
        </w:numPr>
        <w:spacing w:after="0"/>
        <w:rPr>
          <w:rFonts w:ascii="Arial" w:hAnsi="Arial" w:cs="Arial"/>
        </w:rPr>
      </w:pPr>
      <w:r w:rsidRPr="00322949">
        <w:rPr>
          <w:rFonts w:ascii="Arial" w:hAnsi="Arial" w:cs="Arial"/>
        </w:rPr>
        <w:t xml:space="preserve">Create WAC 357-04-125 to address that during an emergency or disaster, a general government employer may request Director approval to redeploy an employee within or between general government employers for the preservation of public health, </w:t>
      </w:r>
      <w:proofErr w:type="gramStart"/>
      <w:r w:rsidRPr="00322949">
        <w:rPr>
          <w:rFonts w:ascii="Arial" w:hAnsi="Arial" w:cs="Arial"/>
        </w:rPr>
        <w:t>safety</w:t>
      </w:r>
      <w:proofErr w:type="gramEnd"/>
      <w:r w:rsidRPr="00322949">
        <w:rPr>
          <w:rFonts w:ascii="Arial" w:hAnsi="Arial" w:cs="Arial"/>
        </w:rPr>
        <w:t xml:space="preserve"> and ge</w:t>
      </w:r>
      <w:r w:rsidRPr="00322949">
        <w:rPr>
          <w:rFonts w:ascii="Arial" w:eastAsia="Calibri" w:hAnsi="Arial" w:cs="Arial"/>
        </w:rPr>
        <w:t xml:space="preserve">neral welfare. The employee must have the necessary skills, abilities, and/or licensure </w:t>
      </w:r>
      <w:proofErr w:type="gramStart"/>
      <w:r w:rsidRPr="00322949">
        <w:rPr>
          <w:rFonts w:ascii="Arial" w:eastAsia="Calibri" w:hAnsi="Arial" w:cs="Arial"/>
        </w:rPr>
        <w:t>in order to</w:t>
      </w:r>
      <w:proofErr w:type="gramEnd"/>
      <w:r w:rsidRPr="00322949">
        <w:rPr>
          <w:rFonts w:ascii="Arial" w:eastAsia="Calibri" w:hAnsi="Arial" w:cs="Arial"/>
        </w:rPr>
        <w:t xml:space="preserve"> be redeployed. For purposes of this section, emergency or disaster has the same meaning in RCW 38.52.</w:t>
      </w:r>
    </w:p>
    <w:p w14:paraId="6B3077CE" w14:textId="77777777" w:rsidR="008C2369" w:rsidRPr="00322949" w:rsidRDefault="008C2369" w:rsidP="00ED5D8D">
      <w:pPr>
        <w:pStyle w:val="ListParagraph"/>
        <w:numPr>
          <w:ilvl w:val="0"/>
          <w:numId w:val="4"/>
        </w:numPr>
        <w:spacing w:after="0"/>
        <w:rPr>
          <w:rFonts w:ascii="Arial" w:hAnsi="Arial" w:cs="Arial"/>
        </w:rPr>
      </w:pPr>
      <w:r w:rsidRPr="00322949">
        <w:rPr>
          <w:rFonts w:ascii="Arial" w:eastAsia="Calibri" w:hAnsi="Arial" w:cs="Arial"/>
        </w:rPr>
        <w:t xml:space="preserve">Amend </w:t>
      </w:r>
      <w:hyperlink r:id="rId9" w:history="1">
        <w:r w:rsidRPr="00322949">
          <w:rPr>
            <w:rStyle w:val="Hyperlink"/>
            <w:rFonts w:ascii="Arial" w:eastAsia="Calibri" w:hAnsi="Arial" w:cs="Arial"/>
          </w:rPr>
          <w:t>WAC 357-19-073</w:t>
        </w:r>
      </w:hyperlink>
      <w:r w:rsidRPr="00322949">
        <w:rPr>
          <w:rFonts w:ascii="Arial" w:eastAsia="Calibri" w:hAnsi="Arial" w:cs="Arial"/>
        </w:rPr>
        <w:t xml:space="preserve"> to create subsection (1) and (3) to reflect existing language and clarify that subsection (1) applies when an employee who is serving a probationary period accepts a nonpermanent appointment for reasons specified in WAC 357-19-360(1). Add subsection (2) to address that if a general government employee who is serving a probationary period is redeployed into a nonpermanent appointment for reasons specified in WAC 357-19-360(2) the employer must agree to return the employee to the same position held prior to the redeployment at the conclusion of the redeployment. </w:t>
      </w:r>
    </w:p>
    <w:p w14:paraId="3D710CB4" w14:textId="52D77AC6" w:rsidR="008C2369" w:rsidRPr="001B2E61" w:rsidRDefault="008C2369" w:rsidP="00ED5D8D">
      <w:pPr>
        <w:pStyle w:val="ListParagraph"/>
        <w:numPr>
          <w:ilvl w:val="0"/>
          <w:numId w:val="4"/>
        </w:numPr>
        <w:spacing w:after="0"/>
        <w:rPr>
          <w:rFonts w:ascii="Arial" w:hAnsi="Arial" w:cs="Arial"/>
        </w:rPr>
      </w:pPr>
      <w:r w:rsidRPr="001B2E61">
        <w:rPr>
          <w:rFonts w:ascii="Arial" w:hAnsi="Arial" w:cs="Arial"/>
        </w:rPr>
        <w:t xml:space="preserve">Amend </w:t>
      </w:r>
      <w:hyperlink r:id="rId10" w:history="1">
        <w:r w:rsidRPr="001B2E61">
          <w:rPr>
            <w:rStyle w:val="Hyperlink"/>
            <w:rFonts w:ascii="Arial" w:hAnsi="Arial" w:cs="Arial"/>
          </w:rPr>
          <w:t>WAC 357-19-080</w:t>
        </w:r>
      </w:hyperlink>
      <w:r w:rsidRPr="001B2E61">
        <w:rPr>
          <w:rFonts w:ascii="Arial" w:hAnsi="Arial" w:cs="Arial"/>
        </w:rPr>
        <w:t xml:space="preserve"> to create subsection (1) to reflect the existing language. Add subsection (2) to address that if a </w:t>
      </w:r>
      <w:r w:rsidR="008326D3" w:rsidRPr="001B2E61">
        <w:rPr>
          <w:rFonts w:ascii="Arial" w:hAnsi="Arial" w:cs="Arial"/>
        </w:rPr>
        <w:t xml:space="preserve">permanent </w:t>
      </w:r>
      <w:r w:rsidRPr="001B2E61">
        <w:rPr>
          <w:rFonts w:ascii="Arial" w:hAnsi="Arial" w:cs="Arial"/>
        </w:rPr>
        <w:t xml:space="preserve">general government employee is </w:t>
      </w:r>
      <w:r w:rsidR="008326D3" w:rsidRPr="001B2E61">
        <w:rPr>
          <w:rFonts w:ascii="Arial" w:hAnsi="Arial" w:cs="Arial"/>
        </w:rPr>
        <w:t xml:space="preserve">redeployed into a nonpermanent appointment for reasons specified in WAC 357-19-360(2) during </w:t>
      </w:r>
      <w:r w:rsidRPr="001B2E61">
        <w:rPr>
          <w:rFonts w:ascii="Arial" w:hAnsi="Arial" w:cs="Arial"/>
        </w:rPr>
        <w:t>a trial service period the employer must return the employee to the same position held prior to the redeployment and the employer must count time worked in the nonpermanent appointment towards the trial service period for the permanent position. Upon return to their previous position, the employee’s base salary must be set at the step the employee would be at if they had not left the position.</w:t>
      </w:r>
    </w:p>
    <w:p w14:paraId="35011A67" w14:textId="77777777" w:rsidR="008C2369" w:rsidRPr="001B2E61" w:rsidRDefault="008C2369" w:rsidP="00ED5D8D">
      <w:pPr>
        <w:pStyle w:val="ListParagraph"/>
        <w:numPr>
          <w:ilvl w:val="0"/>
          <w:numId w:val="4"/>
        </w:numPr>
        <w:spacing w:after="0"/>
        <w:rPr>
          <w:rFonts w:ascii="Arial" w:hAnsi="Arial" w:cs="Arial"/>
        </w:rPr>
      </w:pPr>
      <w:r w:rsidRPr="001B2E61">
        <w:rPr>
          <w:rFonts w:ascii="Arial" w:hAnsi="Arial" w:cs="Arial"/>
        </w:rPr>
        <w:t xml:space="preserve">Amend </w:t>
      </w:r>
      <w:hyperlink r:id="rId11" w:history="1">
        <w:r w:rsidRPr="001B2E61">
          <w:rPr>
            <w:rStyle w:val="Hyperlink"/>
            <w:rFonts w:ascii="Arial" w:hAnsi="Arial" w:cs="Arial"/>
          </w:rPr>
          <w:t>WAC 357-19-085</w:t>
        </w:r>
      </w:hyperlink>
      <w:r w:rsidRPr="001B2E61">
        <w:rPr>
          <w:rFonts w:ascii="Arial" w:hAnsi="Arial" w:cs="Arial"/>
        </w:rPr>
        <w:t xml:space="preserve"> to create subsection (1) to reflect existing language and add subsection (2) to address that if a general government employee in a nonpermanent appointment for reasons specified in WAC 357-19-360(2) is subsequently appointed permanently to a same or similar position, the employer may count time worked in the nonpermanent appointment towards the probationary period and must count time worked in the nonpermanent appointment towards the trial service period for the permanent position. </w:t>
      </w:r>
    </w:p>
    <w:p w14:paraId="065EA010" w14:textId="31354124" w:rsidR="008C2369" w:rsidRPr="00EF6E8A" w:rsidRDefault="00EF6E8A" w:rsidP="00ED5D8D">
      <w:pPr>
        <w:pStyle w:val="ListParagraph"/>
        <w:numPr>
          <w:ilvl w:val="0"/>
          <w:numId w:val="4"/>
        </w:numPr>
        <w:spacing w:after="0"/>
        <w:rPr>
          <w:rFonts w:ascii="Arial" w:hAnsi="Arial" w:cs="Arial"/>
          <w:highlight w:val="yellow"/>
        </w:rPr>
      </w:pPr>
      <w:r w:rsidRPr="00EF6E8A">
        <w:rPr>
          <w:rFonts w:ascii="Arial" w:hAnsi="Arial" w:cs="Arial"/>
          <w:highlight w:val="yellow"/>
        </w:rPr>
        <w:t>Repeal</w:t>
      </w:r>
      <w:r w:rsidR="008C2369" w:rsidRPr="00EF6E8A">
        <w:rPr>
          <w:rFonts w:ascii="Arial" w:hAnsi="Arial" w:cs="Arial"/>
          <w:highlight w:val="yellow"/>
        </w:rPr>
        <w:t xml:space="preserve"> </w:t>
      </w:r>
      <w:hyperlink r:id="rId12" w:history="1">
        <w:r w:rsidR="008C2369" w:rsidRPr="00EF6E8A">
          <w:rPr>
            <w:rStyle w:val="Hyperlink"/>
            <w:rFonts w:ascii="Arial" w:hAnsi="Arial" w:cs="Arial"/>
            <w:highlight w:val="yellow"/>
          </w:rPr>
          <w:t>WAC 357-19-165</w:t>
        </w:r>
      </w:hyperlink>
      <w:r w:rsidR="008C2369" w:rsidRPr="00EF6E8A">
        <w:rPr>
          <w:rFonts w:ascii="Arial" w:hAnsi="Arial" w:cs="Arial"/>
          <w:highlight w:val="yellow"/>
        </w:rPr>
        <w:t xml:space="preserve"> </w:t>
      </w:r>
      <w:r>
        <w:rPr>
          <w:rFonts w:ascii="Arial" w:hAnsi="Arial" w:cs="Arial"/>
          <w:highlight w:val="yellow"/>
        </w:rPr>
        <w:t>to remove redundant</w:t>
      </w:r>
      <w:r w:rsidR="009959F9">
        <w:rPr>
          <w:rFonts w:ascii="Arial" w:hAnsi="Arial" w:cs="Arial"/>
          <w:highlight w:val="yellow"/>
        </w:rPr>
        <w:t xml:space="preserve"> repetitive</w:t>
      </w:r>
      <w:r>
        <w:rPr>
          <w:rFonts w:ascii="Arial" w:hAnsi="Arial" w:cs="Arial"/>
          <w:highlight w:val="yellow"/>
        </w:rPr>
        <w:t xml:space="preserve"> language. The existing language was originally intended to clarify the difference between a reassignment and a transfer</w:t>
      </w:r>
      <w:r w:rsidR="009959F9">
        <w:rPr>
          <w:rFonts w:ascii="Arial" w:hAnsi="Arial" w:cs="Arial"/>
          <w:highlight w:val="yellow"/>
        </w:rPr>
        <w:t xml:space="preserve"> however, it repeats the definitions defined in WAC 357-01-275 and 357-01-335.</w:t>
      </w:r>
    </w:p>
    <w:p w14:paraId="772F3397" w14:textId="4CDCC047" w:rsidR="008C2369" w:rsidRPr="00322949" w:rsidRDefault="008C2369" w:rsidP="00ED5D8D">
      <w:pPr>
        <w:pStyle w:val="ListParagraph"/>
        <w:numPr>
          <w:ilvl w:val="0"/>
          <w:numId w:val="4"/>
        </w:numPr>
        <w:spacing w:after="0"/>
        <w:rPr>
          <w:rFonts w:ascii="Arial" w:hAnsi="Arial" w:cs="Arial"/>
        </w:rPr>
      </w:pPr>
      <w:r w:rsidRPr="00322949">
        <w:rPr>
          <w:rFonts w:ascii="Arial" w:hAnsi="Arial" w:cs="Arial"/>
        </w:rPr>
        <w:lastRenderedPageBreak/>
        <w:t xml:space="preserve">Create WAC 357-19-179 to address what provisions apply when a general government employee is redeployed to a different geographic area. If the redeployment is within a reasonable commute of the employee’s domicile, the employee may be redeployed without their agreement. If the redeployment is outside of a reasonable commute of the employee’s domicile, they may only be redeployed with the </w:t>
      </w:r>
      <w:r w:rsidR="00E90319" w:rsidRPr="00322949">
        <w:rPr>
          <w:rFonts w:ascii="Arial" w:hAnsi="Arial" w:cs="Arial"/>
        </w:rPr>
        <w:t>employee’s</w:t>
      </w:r>
      <w:r w:rsidRPr="00322949">
        <w:rPr>
          <w:rFonts w:ascii="Arial" w:hAnsi="Arial" w:cs="Arial"/>
        </w:rPr>
        <w:t xml:space="preserve"> consent. The general government employer initiating the redeployment defines what is within a reasonable commute. </w:t>
      </w:r>
    </w:p>
    <w:p w14:paraId="68DB2762" w14:textId="6EF161DB" w:rsidR="008C2369" w:rsidRPr="00322949" w:rsidRDefault="008C2369" w:rsidP="00ED5D8D">
      <w:pPr>
        <w:pStyle w:val="ListParagraph"/>
        <w:numPr>
          <w:ilvl w:val="0"/>
          <w:numId w:val="4"/>
        </w:numPr>
        <w:spacing w:after="0"/>
        <w:rPr>
          <w:rFonts w:ascii="Arial" w:hAnsi="Arial" w:cs="Arial"/>
        </w:rPr>
      </w:pPr>
      <w:r w:rsidRPr="00322949">
        <w:rPr>
          <w:rFonts w:ascii="Arial" w:hAnsi="Arial" w:cs="Arial"/>
        </w:rPr>
        <w:t xml:space="preserve">Amend </w:t>
      </w:r>
      <w:hyperlink r:id="rId13" w:history="1">
        <w:r w:rsidRPr="00322949">
          <w:rPr>
            <w:rStyle w:val="Hyperlink"/>
            <w:rFonts w:ascii="Arial" w:hAnsi="Arial" w:cs="Arial"/>
          </w:rPr>
          <w:t>WAC 357-19-353</w:t>
        </w:r>
      </w:hyperlink>
      <w:r w:rsidRPr="00322949">
        <w:rPr>
          <w:rFonts w:ascii="Arial" w:hAnsi="Arial" w:cs="Arial"/>
        </w:rPr>
        <w:t xml:space="preserve"> to remove the word “permanent” from the section title, create subsection (1) to reflect the existing language and reflect gender-neutral references. Add subsection (2) to clarify that at the conclusion of the redeployment a general government employer must return an employee who was redeployed in accordance with WAC 357-58-265(</w:t>
      </w:r>
      <w:r w:rsidR="008E77E4">
        <w:rPr>
          <w:rFonts w:ascii="Arial" w:hAnsi="Arial" w:cs="Arial"/>
        </w:rPr>
        <w:t>1</w:t>
      </w:r>
      <w:r w:rsidRPr="008E77E4">
        <w:rPr>
          <w:rFonts w:ascii="Arial" w:hAnsi="Arial" w:cs="Arial"/>
          <w:highlight w:val="yellow"/>
        </w:rPr>
        <w:t>)</w:t>
      </w:r>
      <w:r w:rsidR="008E77E4" w:rsidRPr="008E77E4">
        <w:rPr>
          <w:rFonts w:ascii="Arial" w:hAnsi="Arial" w:cs="Arial"/>
          <w:highlight w:val="yellow"/>
        </w:rPr>
        <w:t>(b)</w:t>
      </w:r>
      <w:r w:rsidRPr="00322949">
        <w:rPr>
          <w:rFonts w:ascii="Arial" w:hAnsi="Arial" w:cs="Arial"/>
        </w:rPr>
        <w:t xml:space="preserve"> to the same WGS position held prior to the redeployment at the conclusion of the redeployment.</w:t>
      </w:r>
    </w:p>
    <w:p w14:paraId="3A82BA6F" w14:textId="77777777" w:rsidR="008C2369" w:rsidRPr="00322949" w:rsidRDefault="008C2369" w:rsidP="00ED5D8D">
      <w:pPr>
        <w:pStyle w:val="ListParagraph"/>
        <w:numPr>
          <w:ilvl w:val="0"/>
          <w:numId w:val="4"/>
        </w:numPr>
        <w:spacing w:after="0"/>
        <w:rPr>
          <w:rFonts w:ascii="Arial" w:hAnsi="Arial" w:cs="Arial"/>
        </w:rPr>
      </w:pPr>
      <w:r w:rsidRPr="00322949">
        <w:rPr>
          <w:rFonts w:ascii="Arial" w:hAnsi="Arial" w:cs="Arial"/>
        </w:rPr>
        <w:t xml:space="preserve">Amend </w:t>
      </w:r>
      <w:hyperlink r:id="rId14" w:history="1">
        <w:r w:rsidRPr="00322949">
          <w:rPr>
            <w:rStyle w:val="Hyperlink"/>
            <w:rFonts w:ascii="Arial" w:hAnsi="Arial" w:cs="Arial"/>
          </w:rPr>
          <w:t>WAC 357-19-360</w:t>
        </w:r>
      </w:hyperlink>
      <w:r w:rsidRPr="00322949">
        <w:rPr>
          <w:rFonts w:ascii="Arial" w:hAnsi="Arial" w:cs="Arial"/>
        </w:rPr>
        <w:t xml:space="preserve"> to re-organize existing language to create subsection (1). Add subsection (2) to address that a general government employer may fill a position with a nonpermanent appointment when they have received director approval to redeploy an employee in accordance with WAC 357-04-125.</w:t>
      </w:r>
    </w:p>
    <w:p w14:paraId="00931977" w14:textId="464A836E" w:rsidR="008326D3" w:rsidRPr="001B2E61" w:rsidRDefault="008C2369" w:rsidP="00ED5D8D">
      <w:pPr>
        <w:pStyle w:val="ListParagraph"/>
        <w:numPr>
          <w:ilvl w:val="0"/>
          <w:numId w:val="4"/>
        </w:numPr>
        <w:spacing w:after="0"/>
        <w:rPr>
          <w:rFonts w:ascii="Arial" w:hAnsi="Arial" w:cs="Arial"/>
        </w:rPr>
      </w:pPr>
      <w:r w:rsidRPr="001B2E61">
        <w:rPr>
          <w:rFonts w:ascii="Arial" w:hAnsi="Arial" w:cs="Arial"/>
        </w:rPr>
        <w:t xml:space="preserve">Amend </w:t>
      </w:r>
      <w:hyperlink r:id="rId15" w:history="1">
        <w:r w:rsidRPr="001B2E61">
          <w:rPr>
            <w:rStyle w:val="Hyperlink"/>
            <w:rFonts w:ascii="Arial" w:hAnsi="Arial" w:cs="Arial"/>
          </w:rPr>
          <w:t>WAC 357-19-365</w:t>
        </w:r>
      </w:hyperlink>
      <w:r w:rsidRPr="001B2E61">
        <w:rPr>
          <w:rFonts w:ascii="Arial" w:hAnsi="Arial" w:cs="Arial"/>
        </w:rPr>
        <w:t xml:space="preserve"> to </w:t>
      </w:r>
      <w:r w:rsidR="008326D3" w:rsidRPr="001B2E61">
        <w:rPr>
          <w:rFonts w:ascii="Arial" w:hAnsi="Arial" w:cs="Arial"/>
        </w:rPr>
        <w:t>reference the updated WAC citation</w:t>
      </w:r>
      <w:r w:rsidRPr="001B2E61">
        <w:rPr>
          <w:rFonts w:ascii="Arial" w:hAnsi="Arial" w:cs="Arial"/>
        </w:rPr>
        <w:t>.</w:t>
      </w:r>
    </w:p>
    <w:p w14:paraId="10FBBDDA" w14:textId="04312BCD" w:rsidR="008C2369" w:rsidRPr="001B2E61" w:rsidRDefault="008C2369" w:rsidP="00ED5D8D">
      <w:pPr>
        <w:pStyle w:val="ListParagraph"/>
        <w:numPr>
          <w:ilvl w:val="0"/>
          <w:numId w:val="4"/>
        </w:numPr>
        <w:spacing w:after="0"/>
        <w:rPr>
          <w:rFonts w:ascii="Arial" w:hAnsi="Arial" w:cs="Arial"/>
        </w:rPr>
      </w:pPr>
      <w:r w:rsidRPr="001B2E61">
        <w:rPr>
          <w:rFonts w:ascii="Arial" w:hAnsi="Arial" w:cs="Arial"/>
        </w:rPr>
        <w:t xml:space="preserve">Amend </w:t>
      </w:r>
      <w:hyperlink r:id="rId16" w:history="1">
        <w:r w:rsidRPr="001B2E61">
          <w:rPr>
            <w:rStyle w:val="Hyperlink"/>
            <w:rFonts w:ascii="Arial" w:hAnsi="Arial" w:cs="Arial"/>
          </w:rPr>
          <w:t>WAC 357-19-370</w:t>
        </w:r>
      </w:hyperlink>
      <w:r w:rsidRPr="001B2E61">
        <w:rPr>
          <w:rFonts w:ascii="Arial" w:hAnsi="Arial" w:cs="Arial"/>
        </w:rPr>
        <w:t xml:space="preserve"> to clarify subsection (1) applies to existing language. Amend subsection (2) to </w:t>
      </w:r>
      <w:r w:rsidR="008326D3" w:rsidRPr="001B2E61">
        <w:rPr>
          <w:rFonts w:ascii="Arial" w:hAnsi="Arial" w:cs="Arial"/>
        </w:rPr>
        <w:t>reference the updated WAC citation</w:t>
      </w:r>
      <w:r w:rsidRPr="001B2E61">
        <w:rPr>
          <w:rFonts w:ascii="Arial" w:hAnsi="Arial" w:cs="Arial"/>
        </w:rPr>
        <w:t xml:space="preserve">. Create subsection (3) to </w:t>
      </w:r>
      <w:r w:rsidR="008326D3" w:rsidRPr="001B2E61">
        <w:rPr>
          <w:rFonts w:ascii="Arial" w:hAnsi="Arial" w:cs="Arial"/>
        </w:rPr>
        <w:t xml:space="preserve">state </w:t>
      </w:r>
      <w:r w:rsidRPr="001B2E61">
        <w:rPr>
          <w:rFonts w:ascii="Arial" w:hAnsi="Arial" w:cs="Arial"/>
        </w:rPr>
        <w:t xml:space="preserve">that </w:t>
      </w:r>
      <w:r w:rsidR="008326D3" w:rsidRPr="001B2E61">
        <w:rPr>
          <w:rFonts w:ascii="Arial" w:hAnsi="Arial" w:cs="Arial"/>
        </w:rPr>
        <w:t xml:space="preserve">a </w:t>
      </w:r>
      <w:r w:rsidRPr="001B2E61">
        <w:rPr>
          <w:rFonts w:ascii="Arial" w:hAnsi="Arial" w:cs="Arial"/>
        </w:rPr>
        <w:t xml:space="preserve">nonpermanent appointment specified in WAC 357-19-360(2) </w:t>
      </w:r>
      <w:r w:rsidR="008326D3" w:rsidRPr="001B2E61">
        <w:rPr>
          <w:rFonts w:ascii="Arial" w:hAnsi="Arial" w:cs="Arial"/>
        </w:rPr>
        <w:t>must</w:t>
      </w:r>
      <w:r w:rsidRPr="001B2E61">
        <w:rPr>
          <w:rFonts w:ascii="Arial" w:hAnsi="Arial" w:cs="Arial"/>
        </w:rPr>
        <w:t xml:space="preserve"> not exceed three months unless a longer duration is mutually agreed upon between the employee and general government employer(s) and conditions continue to </w:t>
      </w:r>
      <w:r w:rsidR="00E90319" w:rsidRPr="001B2E61">
        <w:rPr>
          <w:rFonts w:ascii="Arial" w:hAnsi="Arial" w:cs="Arial"/>
        </w:rPr>
        <w:t>exist</w:t>
      </w:r>
      <w:r w:rsidRPr="001B2E61">
        <w:rPr>
          <w:rFonts w:ascii="Arial" w:hAnsi="Arial" w:cs="Arial"/>
        </w:rPr>
        <w:t xml:space="preserve"> in accordance with WAC 357-04-125.</w:t>
      </w:r>
    </w:p>
    <w:p w14:paraId="24AF1A08" w14:textId="77777777" w:rsidR="008C2369" w:rsidRPr="00322949" w:rsidRDefault="008C2369" w:rsidP="00ED5D8D">
      <w:pPr>
        <w:pStyle w:val="ListParagraph"/>
        <w:numPr>
          <w:ilvl w:val="0"/>
          <w:numId w:val="4"/>
        </w:numPr>
        <w:spacing w:after="0"/>
        <w:rPr>
          <w:rFonts w:ascii="Arial" w:hAnsi="Arial" w:cs="Arial"/>
        </w:rPr>
      </w:pPr>
      <w:r w:rsidRPr="00322949">
        <w:rPr>
          <w:rFonts w:ascii="Arial" w:hAnsi="Arial" w:cs="Arial"/>
        </w:rPr>
        <w:t xml:space="preserve">Amend </w:t>
      </w:r>
      <w:hyperlink r:id="rId17" w:history="1">
        <w:r w:rsidRPr="00322949">
          <w:rPr>
            <w:rStyle w:val="Hyperlink"/>
            <w:rFonts w:ascii="Arial" w:hAnsi="Arial" w:cs="Arial"/>
          </w:rPr>
          <w:t>WAC 357-19-388</w:t>
        </w:r>
      </w:hyperlink>
      <w:r w:rsidRPr="00322949">
        <w:rPr>
          <w:rFonts w:ascii="Arial" w:hAnsi="Arial" w:cs="Arial"/>
        </w:rPr>
        <w:t xml:space="preserve"> to clarify that the notice requirement between employees and employers when an employee accepts a nonpermanent appointment is limited to reasons specified in WAC 357-19-360(1).</w:t>
      </w:r>
    </w:p>
    <w:p w14:paraId="6C866378" w14:textId="77777777" w:rsidR="008C2369" w:rsidRPr="00322949" w:rsidRDefault="008C2369" w:rsidP="00ED5D8D">
      <w:pPr>
        <w:pStyle w:val="ListParagraph"/>
        <w:numPr>
          <w:ilvl w:val="0"/>
          <w:numId w:val="4"/>
        </w:numPr>
        <w:spacing w:after="0"/>
        <w:rPr>
          <w:rFonts w:ascii="Arial" w:hAnsi="Arial" w:cs="Arial"/>
        </w:rPr>
      </w:pPr>
      <w:r w:rsidRPr="00322949">
        <w:rPr>
          <w:rFonts w:ascii="Arial" w:hAnsi="Arial" w:cs="Arial"/>
        </w:rPr>
        <w:t xml:space="preserve">Amend </w:t>
      </w:r>
      <w:hyperlink r:id="rId18" w:history="1">
        <w:r w:rsidRPr="00322949">
          <w:rPr>
            <w:rStyle w:val="Hyperlink"/>
            <w:rFonts w:ascii="Arial" w:hAnsi="Arial" w:cs="Arial"/>
          </w:rPr>
          <w:t>WAC 357-19-395</w:t>
        </w:r>
      </w:hyperlink>
      <w:r w:rsidRPr="00322949">
        <w:rPr>
          <w:rFonts w:ascii="Arial" w:hAnsi="Arial" w:cs="Arial"/>
        </w:rPr>
        <w:t xml:space="preserve"> to remove the word “permanent” from the section title, create subsection (1) for existing language and clarify subsection (1) applies for nonpermanent appointments made for reasons specified in WAC 357-19-360(1). Create subsection (2) to address that for nonpermanent appointments made for reasons specified in WAC 357-19-360(2) the general government employee must be returned to the same position held prior to the redeployment. Upon return to a position, the employee’s base salary must be set at the step the employee would be at if they had not left the position.</w:t>
      </w:r>
    </w:p>
    <w:p w14:paraId="7AA2E621" w14:textId="5279939E" w:rsidR="008C2369" w:rsidRPr="001B2E61" w:rsidRDefault="008C2369" w:rsidP="00ED5D8D">
      <w:pPr>
        <w:pStyle w:val="ListParagraph"/>
        <w:numPr>
          <w:ilvl w:val="0"/>
          <w:numId w:val="4"/>
        </w:numPr>
        <w:spacing w:after="0"/>
        <w:rPr>
          <w:rFonts w:ascii="Arial" w:hAnsi="Arial" w:cs="Arial"/>
        </w:rPr>
      </w:pPr>
      <w:r w:rsidRPr="001B2E61">
        <w:rPr>
          <w:rFonts w:ascii="Arial" w:hAnsi="Arial" w:cs="Arial"/>
        </w:rPr>
        <w:t xml:space="preserve">Amend </w:t>
      </w:r>
      <w:hyperlink r:id="rId19" w:history="1">
        <w:r w:rsidRPr="001B2E61">
          <w:rPr>
            <w:rStyle w:val="Hyperlink"/>
            <w:rFonts w:ascii="Arial" w:hAnsi="Arial" w:cs="Arial"/>
          </w:rPr>
          <w:t>WAC 357-19-430</w:t>
        </w:r>
      </w:hyperlink>
      <w:r w:rsidRPr="001B2E61">
        <w:rPr>
          <w:rFonts w:ascii="Arial" w:hAnsi="Arial" w:cs="Arial"/>
        </w:rPr>
        <w:t xml:space="preserve"> to </w:t>
      </w:r>
      <w:r w:rsidR="008326D3" w:rsidRPr="001B2E61">
        <w:rPr>
          <w:rFonts w:ascii="Arial" w:hAnsi="Arial" w:cs="Arial"/>
        </w:rPr>
        <w:t>reference the updated WAC citation</w:t>
      </w:r>
      <w:r w:rsidRPr="001B2E61">
        <w:rPr>
          <w:rFonts w:ascii="Arial" w:hAnsi="Arial" w:cs="Arial"/>
        </w:rPr>
        <w:t>.</w:t>
      </w:r>
    </w:p>
    <w:p w14:paraId="566383C9" w14:textId="289C50B4" w:rsidR="008C2369" w:rsidRPr="00322949" w:rsidRDefault="008C2369" w:rsidP="00ED5D8D">
      <w:pPr>
        <w:pStyle w:val="ListParagraph"/>
        <w:numPr>
          <w:ilvl w:val="0"/>
          <w:numId w:val="4"/>
        </w:numPr>
        <w:spacing w:after="0"/>
        <w:rPr>
          <w:rFonts w:ascii="Arial" w:hAnsi="Arial" w:cs="Arial"/>
        </w:rPr>
      </w:pPr>
      <w:r w:rsidRPr="00322949">
        <w:rPr>
          <w:rFonts w:ascii="Arial" w:hAnsi="Arial" w:cs="Arial"/>
        </w:rPr>
        <w:t>Create WAC 357-28-184 to address how a general government employee’s salary is determined when the employee is redeployed for reasons specified in WAC 357-19-360(2). An employee who is redeployed to a position with the same salary range keeps the same base salary. An employee who is redeployed to a position with a lower salary range maximum must be placed within the new range at a salary equal to the employee’s previous base salary. If the employee’s previous base salary exceeds the new salary range, the employee’s base salary may be set higher than step M but not exceeding their prior base salary. An employee who is redeployed to a position with a higher salary range must have their salary set in accordance with WAC 357-28-110.</w:t>
      </w:r>
    </w:p>
    <w:p w14:paraId="42C3A357" w14:textId="77777777" w:rsidR="008C2369" w:rsidRPr="00322949" w:rsidRDefault="008C2369" w:rsidP="00ED5D8D">
      <w:pPr>
        <w:pStyle w:val="ListParagraph"/>
        <w:numPr>
          <w:ilvl w:val="0"/>
          <w:numId w:val="4"/>
        </w:numPr>
        <w:spacing w:after="0"/>
        <w:rPr>
          <w:rFonts w:ascii="Arial" w:hAnsi="Arial" w:cs="Arial"/>
        </w:rPr>
      </w:pPr>
      <w:r w:rsidRPr="00322949">
        <w:rPr>
          <w:rFonts w:ascii="Arial" w:hAnsi="Arial" w:cs="Arial"/>
        </w:rPr>
        <w:t xml:space="preserve">Amend </w:t>
      </w:r>
      <w:hyperlink r:id="rId20" w:history="1">
        <w:r w:rsidRPr="00322949">
          <w:rPr>
            <w:rStyle w:val="Hyperlink"/>
            <w:rFonts w:ascii="Arial" w:hAnsi="Arial" w:cs="Arial"/>
          </w:rPr>
          <w:t>WAC 357-58-065</w:t>
        </w:r>
      </w:hyperlink>
      <w:r w:rsidRPr="00322949">
        <w:rPr>
          <w:rFonts w:ascii="Arial" w:hAnsi="Arial" w:cs="Arial"/>
        </w:rPr>
        <w:t xml:space="preserve"> to add subsection (12) to define “Redeployment” and renumber associated WACs.</w:t>
      </w:r>
    </w:p>
    <w:p w14:paraId="665E1AF8" w14:textId="0287ABEB" w:rsidR="008C2369" w:rsidRPr="00322949" w:rsidRDefault="008C2369" w:rsidP="00ED5D8D">
      <w:pPr>
        <w:pStyle w:val="ListParagraph"/>
        <w:numPr>
          <w:ilvl w:val="0"/>
          <w:numId w:val="4"/>
        </w:numPr>
        <w:spacing w:after="0"/>
        <w:rPr>
          <w:rFonts w:ascii="Arial" w:hAnsi="Arial" w:cs="Arial"/>
        </w:rPr>
      </w:pPr>
      <w:r w:rsidRPr="00322949">
        <w:rPr>
          <w:rFonts w:ascii="Arial" w:hAnsi="Arial" w:cs="Arial"/>
        </w:rPr>
        <w:lastRenderedPageBreak/>
        <w:t>Create WAC 357-58-128 to address how a WMS employee’s salary is determined when the employee is redeployed for reasons specified in WAC 357-58-265</w:t>
      </w:r>
      <w:r w:rsidRPr="008E77E4">
        <w:rPr>
          <w:rFonts w:ascii="Arial" w:hAnsi="Arial" w:cs="Arial"/>
          <w:highlight w:val="yellow"/>
        </w:rPr>
        <w:t>(</w:t>
      </w:r>
      <w:r w:rsidR="008E77E4" w:rsidRPr="008E77E4">
        <w:rPr>
          <w:rFonts w:ascii="Arial" w:hAnsi="Arial" w:cs="Arial"/>
          <w:highlight w:val="yellow"/>
        </w:rPr>
        <w:t>1</w:t>
      </w:r>
      <w:r w:rsidRPr="008E77E4">
        <w:rPr>
          <w:rFonts w:ascii="Arial" w:hAnsi="Arial" w:cs="Arial"/>
          <w:highlight w:val="yellow"/>
        </w:rPr>
        <w:t>)</w:t>
      </w:r>
      <w:r w:rsidR="008E77E4" w:rsidRPr="008E77E4">
        <w:rPr>
          <w:rFonts w:ascii="Arial" w:hAnsi="Arial" w:cs="Arial"/>
          <w:highlight w:val="yellow"/>
        </w:rPr>
        <w:t>(b)</w:t>
      </w:r>
      <w:r w:rsidRPr="008E77E4">
        <w:rPr>
          <w:rFonts w:ascii="Arial" w:hAnsi="Arial" w:cs="Arial"/>
          <w:highlight w:val="yellow"/>
        </w:rPr>
        <w:t>.</w:t>
      </w:r>
      <w:r w:rsidRPr="00322949">
        <w:rPr>
          <w:rFonts w:ascii="Arial" w:hAnsi="Arial" w:cs="Arial"/>
        </w:rPr>
        <w:t xml:space="preserve"> A WMS employee who is redeployed to a position with the same salary standard keeps the same base salary. A WMS employee who is redeployed to a position with a lower salary standard maximum must be placed within the new salary standard as a salary equal to the employee’s previous base salary. If the previous base salary exceeds the new salary standard, the employee’s salary may be set higher than the associated salary standard but not exceeding their prior base salary. A WMS employee who is redeployed to a position with a higher salary standard must receive a salary increase nearest to five percent (5%) or up to the minimum of the new salary standard, whichever is greatest, not to exceed the new management band maximum. </w:t>
      </w:r>
    </w:p>
    <w:p w14:paraId="433D782E" w14:textId="44EF203B" w:rsidR="008C2369" w:rsidRPr="00322949" w:rsidRDefault="008C2369" w:rsidP="00ED5D8D">
      <w:pPr>
        <w:pStyle w:val="ListParagraph"/>
        <w:numPr>
          <w:ilvl w:val="0"/>
          <w:numId w:val="4"/>
        </w:numPr>
        <w:spacing w:after="0"/>
        <w:rPr>
          <w:rFonts w:ascii="Arial" w:hAnsi="Arial" w:cs="Arial"/>
        </w:rPr>
      </w:pPr>
      <w:r w:rsidRPr="00322949">
        <w:rPr>
          <w:rFonts w:ascii="Arial" w:hAnsi="Arial" w:cs="Arial"/>
        </w:rPr>
        <w:t xml:space="preserve">Amend </w:t>
      </w:r>
      <w:hyperlink r:id="rId21" w:history="1">
        <w:r w:rsidRPr="00322949">
          <w:rPr>
            <w:rStyle w:val="Hyperlink"/>
            <w:rFonts w:ascii="Arial" w:hAnsi="Arial" w:cs="Arial"/>
          </w:rPr>
          <w:t>WAC 357-58-225</w:t>
        </w:r>
      </w:hyperlink>
      <w:r w:rsidRPr="00322949">
        <w:rPr>
          <w:rFonts w:ascii="Arial" w:hAnsi="Arial" w:cs="Arial"/>
        </w:rPr>
        <w:t xml:space="preserve"> to remove the word “permanent” </w:t>
      </w:r>
      <w:r w:rsidR="00C11005">
        <w:rPr>
          <w:rFonts w:ascii="Arial" w:hAnsi="Arial" w:cs="Arial"/>
        </w:rPr>
        <w:t xml:space="preserve">and </w:t>
      </w:r>
      <w:r w:rsidRPr="00322949">
        <w:rPr>
          <w:rFonts w:ascii="Arial" w:hAnsi="Arial" w:cs="Arial"/>
        </w:rPr>
        <w:t>from the section title, create subsection (1) for existing language and clarify that subsection (1) applies for nonpermanent appointments for reasons specified in WAC 357-19-360(1). Add subsection (2) to address that nonpermanent appointments made for reasons listed in WAC 357-19-360(2) the general government employee must be returned to the same position held prior to redeployment. Upon return to their previous position, the employee’s base salary is set as if the employee had not left the position.</w:t>
      </w:r>
    </w:p>
    <w:p w14:paraId="28385F9E" w14:textId="2DC2FDF7" w:rsidR="008C2369" w:rsidRPr="001B2E61" w:rsidRDefault="008C2369" w:rsidP="00ED5D8D">
      <w:pPr>
        <w:pStyle w:val="ListParagraph"/>
        <w:numPr>
          <w:ilvl w:val="0"/>
          <w:numId w:val="4"/>
        </w:numPr>
        <w:spacing w:after="0"/>
        <w:rPr>
          <w:rFonts w:ascii="Arial" w:hAnsi="Arial" w:cs="Arial"/>
        </w:rPr>
      </w:pPr>
      <w:r w:rsidRPr="001B2E61">
        <w:rPr>
          <w:rFonts w:ascii="Arial" w:hAnsi="Arial" w:cs="Arial"/>
        </w:rPr>
        <w:t xml:space="preserve">Amend </w:t>
      </w:r>
      <w:hyperlink r:id="rId22" w:history="1">
        <w:r w:rsidRPr="001B2E61">
          <w:rPr>
            <w:rStyle w:val="Hyperlink"/>
            <w:rFonts w:ascii="Arial" w:hAnsi="Arial" w:cs="Arial"/>
          </w:rPr>
          <w:t>WAC 357-58-226</w:t>
        </w:r>
      </w:hyperlink>
      <w:r w:rsidRPr="001B2E61">
        <w:rPr>
          <w:rFonts w:ascii="Arial" w:hAnsi="Arial" w:cs="Arial"/>
        </w:rPr>
        <w:t xml:space="preserve"> to remove “the same or different” from the section title, create subsection (1) for existing language and clarify subsection (1) applies for nonpermanent appointments made for reasons specified in WAC 357-19-360(1). Add subsection (2) to address that if a WMS employee who is serving a review period is redeployed into a WGS nonpermanent appointment </w:t>
      </w:r>
      <w:r w:rsidR="008326D3" w:rsidRPr="001B2E61">
        <w:rPr>
          <w:rFonts w:ascii="Arial" w:hAnsi="Arial" w:cs="Arial"/>
        </w:rPr>
        <w:t xml:space="preserve">in accordance with </w:t>
      </w:r>
      <w:r w:rsidRPr="001B2E61">
        <w:rPr>
          <w:rFonts w:ascii="Arial" w:hAnsi="Arial" w:cs="Arial"/>
        </w:rPr>
        <w:t xml:space="preserve">WAC 357-19-360(2) the employer must return the employee to the same position held prior to the redeployment at the conclusion of the redeployment and </w:t>
      </w:r>
      <w:r w:rsidR="008326D3" w:rsidRPr="001B2E61">
        <w:rPr>
          <w:rFonts w:ascii="Arial" w:hAnsi="Arial" w:cs="Arial"/>
        </w:rPr>
        <w:t xml:space="preserve">require </w:t>
      </w:r>
      <w:r w:rsidRPr="001B2E61">
        <w:rPr>
          <w:rFonts w:ascii="Arial" w:hAnsi="Arial" w:cs="Arial"/>
        </w:rPr>
        <w:t xml:space="preserve">the employer </w:t>
      </w:r>
      <w:r w:rsidR="008326D3" w:rsidRPr="001B2E61">
        <w:rPr>
          <w:rFonts w:ascii="Arial" w:hAnsi="Arial" w:cs="Arial"/>
        </w:rPr>
        <w:t>to</w:t>
      </w:r>
      <w:r w:rsidRPr="001B2E61">
        <w:rPr>
          <w:rFonts w:ascii="Arial" w:hAnsi="Arial" w:cs="Arial"/>
        </w:rPr>
        <w:t xml:space="preserve"> count time worked in the nonpermanent appointment towards the completion of the review period for the permanent position.</w:t>
      </w:r>
    </w:p>
    <w:p w14:paraId="15B90140" w14:textId="67346D5F" w:rsidR="008C2369" w:rsidRPr="00E90319" w:rsidRDefault="008C2369" w:rsidP="00ED5D8D">
      <w:pPr>
        <w:pStyle w:val="ListParagraph"/>
        <w:numPr>
          <w:ilvl w:val="0"/>
          <w:numId w:val="4"/>
        </w:numPr>
        <w:spacing w:after="0"/>
        <w:rPr>
          <w:rFonts w:ascii="Arial" w:hAnsi="Arial" w:cs="Arial"/>
          <w:highlight w:val="yellow"/>
        </w:rPr>
      </w:pPr>
      <w:r w:rsidRPr="00E90319">
        <w:rPr>
          <w:rFonts w:ascii="Arial" w:hAnsi="Arial" w:cs="Arial"/>
          <w:highlight w:val="yellow"/>
        </w:rPr>
        <w:t xml:space="preserve">Amend </w:t>
      </w:r>
      <w:hyperlink r:id="rId23" w:history="1">
        <w:r w:rsidRPr="00E90319">
          <w:rPr>
            <w:rStyle w:val="Hyperlink"/>
            <w:rFonts w:ascii="Arial" w:hAnsi="Arial" w:cs="Arial"/>
            <w:highlight w:val="yellow"/>
          </w:rPr>
          <w:t>WAC 357-58-265</w:t>
        </w:r>
      </w:hyperlink>
      <w:r w:rsidRPr="00E90319">
        <w:rPr>
          <w:rFonts w:ascii="Arial" w:hAnsi="Arial" w:cs="Arial"/>
          <w:highlight w:val="yellow"/>
        </w:rPr>
        <w:t xml:space="preserve"> to create subsection</w:t>
      </w:r>
      <w:r w:rsidR="00E90319" w:rsidRPr="00E90319">
        <w:rPr>
          <w:rFonts w:ascii="Arial" w:hAnsi="Arial" w:cs="Arial"/>
          <w:highlight w:val="yellow"/>
        </w:rPr>
        <w:t xml:space="preserve"> (1)</w:t>
      </w:r>
      <w:r w:rsidRPr="00E90319">
        <w:rPr>
          <w:rFonts w:ascii="Arial" w:hAnsi="Arial" w:cs="Arial"/>
          <w:highlight w:val="yellow"/>
        </w:rPr>
        <w:t xml:space="preserve"> for existing language and </w:t>
      </w:r>
      <w:r w:rsidR="00E90319" w:rsidRPr="00E90319">
        <w:rPr>
          <w:rFonts w:ascii="Arial" w:hAnsi="Arial" w:cs="Arial"/>
          <w:highlight w:val="yellow"/>
        </w:rPr>
        <w:t>clarify that subsection (1)(a) allows an agency to make an acting WMS appointment when necessary to meet organizational needs. A</w:t>
      </w:r>
      <w:r w:rsidRPr="00E90319">
        <w:rPr>
          <w:rFonts w:ascii="Arial" w:hAnsi="Arial" w:cs="Arial"/>
          <w:highlight w:val="yellow"/>
        </w:rPr>
        <w:t>dd subsection (</w:t>
      </w:r>
      <w:r w:rsidR="008E77E4" w:rsidRPr="00E90319">
        <w:rPr>
          <w:rFonts w:ascii="Arial" w:hAnsi="Arial" w:cs="Arial"/>
          <w:highlight w:val="yellow"/>
        </w:rPr>
        <w:t>1</w:t>
      </w:r>
      <w:r w:rsidRPr="00E90319">
        <w:rPr>
          <w:rFonts w:ascii="Arial" w:hAnsi="Arial" w:cs="Arial"/>
          <w:highlight w:val="yellow"/>
        </w:rPr>
        <w:t>)</w:t>
      </w:r>
      <w:r w:rsidR="008E77E4" w:rsidRPr="00E90319">
        <w:rPr>
          <w:rFonts w:ascii="Arial" w:hAnsi="Arial" w:cs="Arial"/>
          <w:highlight w:val="yellow"/>
        </w:rPr>
        <w:t>(b)</w:t>
      </w:r>
      <w:r w:rsidRPr="00E90319">
        <w:rPr>
          <w:rFonts w:ascii="Arial" w:hAnsi="Arial" w:cs="Arial"/>
          <w:highlight w:val="yellow"/>
        </w:rPr>
        <w:t xml:space="preserve"> to address that an</w:t>
      </w:r>
      <w:r w:rsidR="00E90319" w:rsidRPr="00E90319">
        <w:rPr>
          <w:rFonts w:ascii="Arial" w:hAnsi="Arial" w:cs="Arial"/>
          <w:highlight w:val="yellow"/>
        </w:rPr>
        <w:t xml:space="preserve"> agency may make an acting appointment when approval has been granted by the Director to redeploy an employee in accordance with WAC 357-04-125.</w:t>
      </w:r>
      <w:r w:rsidR="00A82AE9" w:rsidRPr="00E90319">
        <w:rPr>
          <w:rFonts w:ascii="Arial" w:hAnsi="Arial" w:cs="Arial"/>
          <w:highlight w:val="yellow"/>
        </w:rPr>
        <w:t xml:space="preserve"> </w:t>
      </w:r>
      <w:r w:rsidR="00A82AE9" w:rsidRPr="00E90319">
        <w:rPr>
          <w:rFonts w:ascii="Arial" w:hAnsi="Arial" w:cs="Arial"/>
          <w:bCs/>
          <w:highlight w:val="yellow"/>
        </w:rPr>
        <w:t xml:space="preserve">Additionally, </w:t>
      </w:r>
      <w:proofErr w:type="gramStart"/>
      <w:r w:rsidR="00A82AE9" w:rsidRPr="00E90319">
        <w:rPr>
          <w:rFonts w:ascii="Arial" w:hAnsi="Arial" w:cs="Arial"/>
          <w:bCs/>
          <w:highlight w:val="yellow"/>
        </w:rPr>
        <w:t>staff</w:t>
      </w:r>
      <w:proofErr w:type="gramEnd"/>
      <w:r w:rsidR="00A82AE9" w:rsidRPr="00E90319">
        <w:rPr>
          <w:rFonts w:ascii="Arial" w:hAnsi="Arial" w:cs="Arial"/>
          <w:bCs/>
          <w:highlight w:val="yellow"/>
        </w:rPr>
        <w:t xml:space="preserve"> is proposing to re-organize the layout of the section for clarity. </w:t>
      </w:r>
    </w:p>
    <w:p w14:paraId="7571A759" w14:textId="63878938" w:rsidR="008C2369" w:rsidRPr="001B2E61" w:rsidRDefault="008C2369" w:rsidP="00ED5D8D">
      <w:pPr>
        <w:pStyle w:val="ListParagraph"/>
        <w:numPr>
          <w:ilvl w:val="0"/>
          <w:numId w:val="4"/>
        </w:numPr>
        <w:spacing w:after="0"/>
        <w:rPr>
          <w:rFonts w:ascii="Arial" w:hAnsi="Arial" w:cs="Arial"/>
        </w:rPr>
      </w:pPr>
      <w:r w:rsidRPr="001B2E61">
        <w:rPr>
          <w:rFonts w:ascii="Arial" w:hAnsi="Arial" w:cs="Arial"/>
        </w:rPr>
        <w:t xml:space="preserve">Amend </w:t>
      </w:r>
      <w:hyperlink r:id="rId24" w:history="1">
        <w:r w:rsidRPr="001B2E61">
          <w:rPr>
            <w:rStyle w:val="Hyperlink"/>
            <w:rFonts w:ascii="Arial" w:hAnsi="Arial" w:cs="Arial"/>
          </w:rPr>
          <w:t>WAC 357-58-270</w:t>
        </w:r>
      </w:hyperlink>
      <w:r w:rsidRPr="001B2E61">
        <w:rPr>
          <w:rFonts w:ascii="Arial" w:hAnsi="Arial" w:cs="Arial"/>
        </w:rPr>
        <w:t xml:space="preserve"> to create subsection (1) for existing language and clarify that subsection (1) applies for nonpermanent appointments for reasons specified in WAC 357-58-265(1)</w:t>
      </w:r>
      <w:r w:rsidR="008E77E4" w:rsidRPr="008E77E4">
        <w:rPr>
          <w:rFonts w:ascii="Arial" w:hAnsi="Arial" w:cs="Arial"/>
          <w:highlight w:val="yellow"/>
        </w:rPr>
        <w:t>(a)</w:t>
      </w:r>
      <w:r w:rsidRPr="008E77E4">
        <w:rPr>
          <w:rFonts w:ascii="Arial" w:hAnsi="Arial" w:cs="Arial"/>
          <w:highlight w:val="yellow"/>
        </w:rPr>
        <w:t>.</w:t>
      </w:r>
      <w:r w:rsidRPr="001B2E61">
        <w:rPr>
          <w:rFonts w:ascii="Arial" w:hAnsi="Arial" w:cs="Arial"/>
        </w:rPr>
        <w:t xml:space="preserve"> Add subsection (2) to address that when an individual is in an acting WMS appointment for reasons specified in WAC 357-58-265</w:t>
      </w:r>
      <w:r w:rsidRPr="008E77E4">
        <w:rPr>
          <w:rFonts w:ascii="Arial" w:hAnsi="Arial" w:cs="Arial"/>
          <w:highlight w:val="yellow"/>
        </w:rPr>
        <w:t>(</w:t>
      </w:r>
      <w:r w:rsidR="008E77E4" w:rsidRPr="008E77E4">
        <w:rPr>
          <w:rFonts w:ascii="Arial" w:hAnsi="Arial" w:cs="Arial"/>
          <w:highlight w:val="yellow"/>
        </w:rPr>
        <w:t>1</w:t>
      </w:r>
      <w:r w:rsidRPr="008E77E4">
        <w:rPr>
          <w:rFonts w:ascii="Arial" w:hAnsi="Arial" w:cs="Arial"/>
          <w:highlight w:val="yellow"/>
        </w:rPr>
        <w:t>)</w:t>
      </w:r>
      <w:r w:rsidR="008E77E4" w:rsidRPr="008E77E4">
        <w:rPr>
          <w:rFonts w:ascii="Arial" w:hAnsi="Arial" w:cs="Arial"/>
          <w:highlight w:val="yellow"/>
        </w:rPr>
        <w:t>(b)</w:t>
      </w:r>
      <w:r w:rsidRPr="001B2E61">
        <w:rPr>
          <w:rFonts w:ascii="Arial" w:hAnsi="Arial" w:cs="Arial"/>
        </w:rPr>
        <w:t xml:space="preserve"> is subsequently appointed to a same or similar permanent WMS position, time spent in the acting appointment must count towards the review period for the permanent WMS position.</w:t>
      </w:r>
    </w:p>
    <w:p w14:paraId="242DFCE4" w14:textId="5076CB18" w:rsidR="008C2369" w:rsidRPr="00322949" w:rsidRDefault="008C2369" w:rsidP="00ED5D8D">
      <w:pPr>
        <w:pStyle w:val="ListParagraph"/>
        <w:numPr>
          <w:ilvl w:val="0"/>
          <w:numId w:val="4"/>
        </w:numPr>
        <w:spacing w:after="0"/>
        <w:rPr>
          <w:rFonts w:ascii="Arial" w:hAnsi="Arial" w:cs="Arial"/>
        </w:rPr>
      </w:pPr>
      <w:r w:rsidRPr="00322949">
        <w:rPr>
          <w:rFonts w:ascii="Arial" w:hAnsi="Arial" w:cs="Arial"/>
        </w:rPr>
        <w:t xml:space="preserve">Amend </w:t>
      </w:r>
      <w:hyperlink r:id="rId25" w:history="1">
        <w:r w:rsidRPr="00322949">
          <w:rPr>
            <w:rStyle w:val="Hyperlink"/>
            <w:rFonts w:ascii="Arial" w:hAnsi="Arial" w:cs="Arial"/>
          </w:rPr>
          <w:t>WAC 357-58-275</w:t>
        </w:r>
      </w:hyperlink>
      <w:r w:rsidRPr="00322949">
        <w:rPr>
          <w:rFonts w:ascii="Arial" w:hAnsi="Arial" w:cs="Arial"/>
        </w:rPr>
        <w:t xml:space="preserve"> to remove the word “permanent” from the section title, create subsection (1) for existing language and create subsection (2) to clarify when a WMS employee has been redeployed into an acting WMS </w:t>
      </w:r>
      <w:r w:rsidR="00793DDE" w:rsidRPr="001B2E61">
        <w:rPr>
          <w:rFonts w:ascii="Arial" w:hAnsi="Arial" w:cs="Arial"/>
        </w:rPr>
        <w:t>appointment</w:t>
      </w:r>
      <w:r w:rsidRPr="00322949">
        <w:rPr>
          <w:rFonts w:ascii="Arial" w:hAnsi="Arial" w:cs="Arial"/>
        </w:rPr>
        <w:t xml:space="preserve"> the employee must be returned to the same position held prior to the redeployment at the conclusion of the acting appointment. </w:t>
      </w:r>
    </w:p>
    <w:p w14:paraId="52422117" w14:textId="77777777" w:rsidR="008C2369" w:rsidRPr="00322949" w:rsidRDefault="008C2369" w:rsidP="00ED5D8D">
      <w:pPr>
        <w:spacing w:after="0" w:line="240" w:lineRule="auto"/>
        <w:ind w:left="360"/>
        <w:rPr>
          <w:rFonts w:ascii="Arial" w:hAnsi="Arial" w:cs="Arial"/>
          <w:bCs/>
        </w:rPr>
      </w:pPr>
    </w:p>
    <w:p w14:paraId="111DAE49" w14:textId="77777777" w:rsidR="00F66F77" w:rsidRDefault="008C2369" w:rsidP="00ED5D8D">
      <w:pPr>
        <w:spacing w:after="0"/>
        <w:rPr>
          <w:rFonts w:ascii="Arial" w:hAnsi="Arial" w:cs="Arial"/>
        </w:rPr>
      </w:pPr>
      <w:r w:rsidRPr="00322949">
        <w:rPr>
          <w:rFonts w:ascii="Arial" w:hAnsi="Arial" w:cs="Arial"/>
        </w:rPr>
        <w:t>Lead: Brittany Trujillo</w:t>
      </w:r>
      <w:bookmarkStart w:id="3" w:name="_Hlk112135251"/>
      <w:bookmarkStart w:id="4" w:name="_Hlk142980166"/>
      <w:bookmarkStart w:id="5" w:name="_Hlk142898899"/>
    </w:p>
    <w:p w14:paraId="42C88C52" w14:textId="77777777" w:rsidR="00F66F77" w:rsidRDefault="00F66F77" w:rsidP="00ED5D8D">
      <w:pPr>
        <w:spacing w:after="0"/>
        <w:rPr>
          <w:rFonts w:ascii="Arial" w:hAnsi="Arial" w:cs="Arial"/>
        </w:rPr>
      </w:pPr>
    </w:p>
    <w:p w14:paraId="20F1792C" w14:textId="77777777" w:rsidR="00F66F77" w:rsidRDefault="00F66F77" w:rsidP="00ED5D8D">
      <w:pPr>
        <w:spacing w:after="0" w:line="240" w:lineRule="auto"/>
        <w:rPr>
          <w:rFonts w:ascii="Arial" w:hAnsi="Arial" w:cs="Arial"/>
        </w:rPr>
      </w:pPr>
    </w:p>
    <w:p w14:paraId="6279D5DE" w14:textId="17B9F7DE" w:rsidR="008C2369" w:rsidRPr="009C49D0" w:rsidRDefault="008C2369" w:rsidP="009C49D0">
      <w:pPr>
        <w:spacing w:after="0"/>
        <w:rPr>
          <w:rFonts w:ascii="Arial" w:hAnsi="Arial" w:cs="Arial"/>
          <w:b/>
          <w:bCs/>
        </w:rPr>
      </w:pPr>
      <w:r w:rsidRPr="009C49D0">
        <w:rPr>
          <w:rFonts w:ascii="Arial" w:hAnsi="Arial" w:cs="Arial"/>
          <w:b/>
          <w:bCs/>
        </w:rPr>
        <w:t>WAC 357-01 Definitions:</w:t>
      </w:r>
      <w:bookmarkStart w:id="6" w:name="_Hlk142568253"/>
    </w:p>
    <w:p w14:paraId="57C4D79A" w14:textId="77777777" w:rsidR="00964DF9" w:rsidRDefault="00964DF9" w:rsidP="009C49D0">
      <w:pPr>
        <w:spacing w:after="0" w:line="240" w:lineRule="auto"/>
        <w:rPr>
          <w:rFonts w:ascii="Arial" w:eastAsia="Calibri" w:hAnsi="Arial" w:cs="Arial"/>
          <w:b/>
          <w:bCs/>
          <w:u w:val="single"/>
        </w:rPr>
      </w:pPr>
    </w:p>
    <w:p w14:paraId="770EA001" w14:textId="228B5EE9" w:rsidR="008C2369" w:rsidRDefault="008C2369" w:rsidP="009C49D0">
      <w:pPr>
        <w:spacing w:after="0" w:line="240" w:lineRule="auto"/>
        <w:rPr>
          <w:rFonts w:ascii="Arial" w:eastAsia="Calibri" w:hAnsi="Arial" w:cs="Arial"/>
          <w:b/>
          <w:bCs/>
          <w:u w:val="single"/>
        </w:rPr>
      </w:pPr>
      <w:r w:rsidRPr="00322949">
        <w:rPr>
          <w:rFonts w:ascii="Arial" w:eastAsia="Calibri" w:hAnsi="Arial" w:cs="Arial"/>
          <w:b/>
          <w:bCs/>
          <w:u w:val="single"/>
        </w:rPr>
        <w:t>NEW SECTION</w:t>
      </w:r>
    </w:p>
    <w:p w14:paraId="3508F13C" w14:textId="77777777" w:rsidR="005D2837" w:rsidRPr="00322949" w:rsidRDefault="005D2837" w:rsidP="00ED5D8D">
      <w:pPr>
        <w:spacing w:after="0" w:line="240" w:lineRule="auto"/>
        <w:rPr>
          <w:rFonts w:ascii="Arial" w:eastAsia="Calibri" w:hAnsi="Arial" w:cs="Arial"/>
          <w:b/>
          <w:bCs/>
          <w:u w:val="single"/>
        </w:rPr>
      </w:pPr>
    </w:p>
    <w:p w14:paraId="071D37F5" w14:textId="77777777" w:rsidR="008C2369" w:rsidRDefault="008C2369" w:rsidP="00ED5D8D">
      <w:pPr>
        <w:pStyle w:val="Heading3"/>
        <w:spacing w:beforeAutospacing="0" w:afterAutospacing="0"/>
        <w:rPr>
          <w:rFonts w:eastAsia="Calibri" w:cs="Arial"/>
          <w:szCs w:val="22"/>
          <w:u w:val="single"/>
        </w:rPr>
      </w:pPr>
      <w:r w:rsidRPr="00322949">
        <w:rPr>
          <w:rFonts w:eastAsia="Calibri" w:cs="Arial"/>
          <w:szCs w:val="22"/>
          <w:u w:val="single"/>
        </w:rPr>
        <w:t>WAC 357-01-277 Redeployment.</w:t>
      </w:r>
    </w:p>
    <w:p w14:paraId="159C5B69" w14:textId="77777777" w:rsidR="00964DF9" w:rsidRDefault="00964DF9" w:rsidP="00ED5D8D">
      <w:pPr>
        <w:spacing w:after="0"/>
        <w:rPr>
          <w:rFonts w:ascii="Arial" w:eastAsia="Calibri" w:hAnsi="Arial" w:cs="Arial"/>
          <w:u w:val="single"/>
        </w:rPr>
      </w:pPr>
    </w:p>
    <w:p w14:paraId="06F87392" w14:textId="5EEBC2C8" w:rsidR="008C2369" w:rsidRDefault="008C2369" w:rsidP="00ED5D8D">
      <w:pPr>
        <w:spacing w:after="0"/>
        <w:rPr>
          <w:rFonts w:ascii="Arial" w:eastAsia="Calibri" w:hAnsi="Arial" w:cs="Arial"/>
          <w:u w:val="single"/>
        </w:rPr>
      </w:pPr>
      <w:r w:rsidRPr="00322949">
        <w:rPr>
          <w:rFonts w:ascii="Arial" w:eastAsia="Calibri" w:hAnsi="Arial" w:cs="Arial"/>
          <w:u w:val="single"/>
        </w:rPr>
        <w:t>A general government employer-initiated movement of an employee within or between general government employers in the same or different job class with the same or different salary range maximum for a limited duration to support staffing shortages during an emergency or disaster in accordance with WAC 357-04-125.</w:t>
      </w:r>
    </w:p>
    <w:p w14:paraId="0BE7FB59" w14:textId="77777777" w:rsidR="00C71738" w:rsidRPr="00322949" w:rsidRDefault="00C71738" w:rsidP="00ED5D8D">
      <w:pPr>
        <w:spacing w:after="0"/>
        <w:rPr>
          <w:rFonts w:ascii="Arial" w:eastAsia="Calibri" w:hAnsi="Arial" w:cs="Arial"/>
          <w:u w:val="single"/>
        </w:rPr>
      </w:pPr>
    </w:p>
    <w:p w14:paraId="0476590C" w14:textId="77777777" w:rsidR="008C2369" w:rsidRPr="009C49D0" w:rsidRDefault="008C2369" w:rsidP="009C49D0">
      <w:pPr>
        <w:spacing w:after="0"/>
        <w:rPr>
          <w:rFonts w:ascii="Arial" w:hAnsi="Arial" w:cs="Arial"/>
          <w:b/>
          <w:bCs/>
        </w:rPr>
      </w:pPr>
      <w:r w:rsidRPr="009C49D0">
        <w:rPr>
          <w:rFonts w:ascii="Arial" w:hAnsi="Arial" w:cs="Arial"/>
          <w:b/>
          <w:bCs/>
        </w:rPr>
        <w:t>WAC 357-04, General Provisions:</w:t>
      </w:r>
    </w:p>
    <w:p w14:paraId="0E68395F" w14:textId="77777777" w:rsidR="00964DF9" w:rsidRDefault="00964DF9" w:rsidP="009C49D0">
      <w:pPr>
        <w:spacing w:after="0"/>
        <w:rPr>
          <w:rFonts w:ascii="Arial" w:eastAsia="Calibri" w:hAnsi="Arial" w:cs="Arial"/>
          <w:b/>
          <w:bCs/>
          <w:u w:val="single"/>
        </w:rPr>
      </w:pPr>
    </w:p>
    <w:p w14:paraId="4B42CCE4" w14:textId="7B267BCC" w:rsidR="008C2369" w:rsidRDefault="008C2369" w:rsidP="009C49D0">
      <w:pPr>
        <w:spacing w:after="0"/>
        <w:rPr>
          <w:rFonts w:ascii="Arial" w:eastAsia="Calibri" w:hAnsi="Arial" w:cs="Arial"/>
          <w:b/>
          <w:bCs/>
          <w:u w:val="single"/>
        </w:rPr>
      </w:pPr>
      <w:r w:rsidRPr="00322949">
        <w:rPr>
          <w:rFonts w:ascii="Arial" w:eastAsia="Calibri" w:hAnsi="Arial" w:cs="Arial"/>
          <w:b/>
          <w:bCs/>
          <w:u w:val="single"/>
        </w:rPr>
        <w:t>NEW SECTION</w:t>
      </w:r>
    </w:p>
    <w:p w14:paraId="3AB76C7E" w14:textId="77777777" w:rsidR="005D2837" w:rsidRPr="00322949" w:rsidRDefault="005D2837" w:rsidP="00ED5D8D">
      <w:pPr>
        <w:spacing w:after="0"/>
        <w:rPr>
          <w:rFonts w:ascii="Arial" w:eastAsia="Calibri" w:hAnsi="Arial" w:cs="Arial"/>
          <w:b/>
          <w:bCs/>
          <w:u w:val="single"/>
        </w:rPr>
      </w:pPr>
    </w:p>
    <w:p w14:paraId="5CBB351F" w14:textId="6F7A638B" w:rsidR="008C2369" w:rsidRDefault="008C2369" w:rsidP="00ED5D8D">
      <w:pPr>
        <w:pStyle w:val="Heading3"/>
        <w:spacing w:beforeAutospacing="0" w:afterAutospacing="0"/>
        <w:rPr>
          <w:rFonts w:eastAsia="Calibri" w:cs="Arial"/>
          <w:szCs w:val="22"/>
          <w:u w:val="single"/>
        </w:rPr>
      </w:pPr>
      <w:r w:rsidRPr="00322949">
        <w:rPr>
          <w:rFonts w:eastAsia="Calibri" w:cs="Arial"/>
          <w:szCs w:val="22"/>
          <w:u w:val="single"/>
        </w:rPr>
        <w:t xml:space="preserve">WAC </w:t>
      </w:r>
      <w:bookmarkStart w:id="7" w:name="_Hlk142400220"/>
      <w:r w:rsidRPr="00322949">
        <w:rPr>
          <w:rFonts w:eastAsia="Calibri" w:cs="Arial"/>
          <w:szCs w:val="22"/>
          <w:u w:val="single"/>
        </w:rPr>
        <w:t>357-04-</w:t>
      </w:r>
      <w:bookmarkEnd w:id="7"/>
      <w:r w:rsidR="001E07A4" w:rsidRPr="00322949">
        <w:rPr>
          <w:rFonts w:eastAsia="Calibri" w:cs="Arial"/>
          <w:szCs w:val="22"/>
          <w:u w:val="single"/>
        </w:rPr>
        <w:t>125 When</w:t>
      </w:r>
      <w:r w:rsidRPr="00322949">
        <w:rPr>
          <w:rFonts w:eastAsia="Calibri" w:cs="Arial"/>
          <w:szCs w:val="22"/>
          <w:u w:val="single"/>
        </w:rPr>
        <w:t xml:space="preserve"> may a general government employer request director approval to redeploy an employee during an emergency or disaster?</w:t>
      </w:r>
    </w:p>
    <w:p w14:paraId="3EC3A8A4" w14:textId="77777777" w:rsidR="00964DF9" w:rsidRDefault="00964DF9" w:rsidP="00ED5D8D">
      <w:pPr>
        <w:spacing w:after="0"/>
        <w:rPr>
          <w:rFonts w:ascii="Arial" w:eastAsia="Calibri" w:hAnsi="Arial" w:cs="Arial"/>
          <w:u w:val="single"/>
        </w:rPr>
      </w:pPr>
    </w:p>
    <w:p w14:paraId="14F1CE7D" w14:textId="47345C3F" w:rsidR="008C2369" w:rsidRPr="00322949" w:rsidRDefault="008C2369" w:rsidP="00ED5D8D">
      <w:pPr>
        <w:spacing w:after="0"/>
        <w:rPr>
          <w:rFonts w:ascii="Arial" w:eastAsia="Calibri" w:hAnsi="Arial" w:cs="Arial"/>
          <w:u w:val="single"/>
        </w:rPr>
      </w:pPr>
      <w:r w:rsidRPr="00322949">
        <w:rPr>
          <w:rFonts w:ascii="Arial" w:eastAsia="Calibri" w:hAnsi="Arial" w:cs="Arial"/>
          <w:u w:val="single"/>
        </w:rPr>
        <w:t xml:space="preserve">During an emergency or a </w:t>
      </w:r>
      <w:proofErr w:type="gramStart"/>
      <w:r w:rsidRPr="00322949">
        <w:rPr>
          <w:rFonts w:ascii="Arial" w:eastAsia="Calibri" w:hAnsi="Arial" w:cs="Arial"/>
          <w:u w:val="single"/>
        </w:rPr>
        <w:t>disaster</w:t>
      </w:r>
      <w:proofErr w:type="gramEnd"/>
      <w:r w:rsidRPr="00322949">
        <w:rPr>
          <w:rFonts w:ascii="Arial" w:eastAsia="Calibri" w:hAnsi="Arial" w:cs="Arial"/>
          <w:u w:val="single"/>
        </w:rPr>
        <w:t xml:space="preserve"> a general government employer may request director approval to redeploy an employee within or between general government </w:t>
      </w:r>
      <w:proofErr w:type="gramStart"/>
      <w:r w:rsidRPr="00322949">
        <w:rPr>
          <w:rFonts w:ascii="Arial" w:eastAsia="Calibri" w:hAnsi="Arial" w:cs="Arial"/>
          <w:u w:val="single"/>
        </w:rPr>
        <w:t>employers</w:t>
      </w:r>
      <w:proofErr w:type="gramEnd"/>
      <w:r w:rsidRPr="00322949">
        <w:rPr>
          <w:rFonts w:ascii="Arial" w:eastAsia="Calibri" w:hAnsi="Arial" w:cs="Arial"/>
          <w:u w:val="single"/>
        </w:rPr>
        <w:t xml:space="preserve"> for the preservation of public health, safety or general welfare. The employee must have the necessary skills, abilities, and/or licensure </w:t>
      </w:r>
      <w:proofErr w:type="gramStart"/>
      <w:r w:rsidRPr="00322949">
        <w:rPr>
          <w:rFonts w:ascii="Arial" w:eastAsia="Calibri" w:hAnsi="Arial" w:cs="Arial"/>
          <w:u w:val="single"/>
        </w:rPr>
        <w:t>in order to</w:t>
      </w:r>
      <w:proofErr w:type="gramEnd"/>
      <w:r w:rsidRPr="00322949">
        <w:rPr>
          <w:rFonts w:ascii="Arial" w:eastAsia="Calibri" w:hAnsi="Arial" w:cs="Arial"/>
          <w:u w:val="single"/>
        </w:rPr>
        <w:t xml:space="preserve"> be redeployed. </w:t>
      </w:r>
    </w:p>
    <w:p w14:paraId="1B8B5E4A" w14:textId="77777777" w:rsidR="008C2369" w:rsidRDefault="008C2369" w:rsidP="00ED5D8D">
      <w:pPr>
        <w:spacing w:after="0"/>
        <w:rPr>
          <w:rFonts w:ascii="Arial" w:hAnsi="Arial" w:cs="Arial"/>
          <w:u w:val="single"/>
        </w:rPr>
      </w:pPr>
      <w:r w:rsidRPr="00322949">
        <w:rPr>
          <w:rFonts w:ascii="Arial" w:hAnsi="Arial" w:cs="Arial"/>
          <w:u w:val="single"/>
        </w:rPr>
        <w:t xml:space="preserve">For purposes of this section, emergency or disaster has the same meaning in RCW 38.52.010. </w:t>
      </w:r>
    </w:p>
    <w:p w14:paraId="61C8F1A4" w14:textId="77777777" w:rsidR="00C71738" w:rsidRPr="00322949" w:rsidRDefault="00C71738" w:rsidP="00ED5D8D">
      <w:pPr>
        <w:spacing w:after="0"/>
        <w:rPr>
          <w:rFonts w:ascii="Arial" w:hAnsi="Arial" w:cs="Arial"/>
          <w:u w:val="single"/>
        </w:rPr>
      </w:pPr>
    </w:p>
    <w:bookmarkEnd w:id="6"/>
    <w:p w14:paraId="4CACFE4B" w14:textId="77777777" w:rsidR="008C2369" w:rsidRPr="009C49D0" w:rsidRDefault="008C2369" w:rsidP="009C49D0">
      <w:pPr>
        <w:spacing w:after="0"/>
        <w:rPr>
          <w:rFonts w:ascii="Arial" w:hAnsi="Arial" w:cs="Arial"/>
          <w:b/>
          <w:bCs/>
        </w:rPr>
      </w:pPr>
      <w:r w:rsidRPr="009C49D0">
        <w:rPr>
          <w:rFonts w:ascii="Arial" w:hAnsi="Arial" w:cs="Arial"/>
          <w:b/>
          <w:bCs/>
        </w:rPr>
        <w:t>WAC 357-19, Appointment and Reemployment:</w:t>
      </w:r>
    </w:p>
    <w:p w14:paraId="04FB805C" w14:textId="77777777" w:rsidR="00964DF9" w:rsidRDefault="00964DF9" w:rsidP="009C49D0">
      <w:pPr>
        <w:spacing w:after="0"/>
        <w:rPr>
          <w:rFonts w:ascii="Arial" w:hAnsi="Arial" w:cs="Arial"/>
          <w:b/>
          <w:bCs/>
          <w:u w:val="single"/>
        </w:rPr>
      </w:pPr>
      <w:bookmarkStart w:id="8" w:name="_Hlk111621888"/>
    </w:p>
    <w:p w14:paraId="23A4730B" w14:textId="617FF589" w:rsidR="008C2369" w:rsidRDefault="008C2369" w:rsidP="00ED5D8D">
      <w:pPr>
        <w:spacing w:after="0"/>
        <w:rPr>
          <w:rFonts w:ascii="Arial" w:hAnsi="Arial" w:cs="Arial"/>
          <w:b/>
          <w:bCs/>
          <w:u w:val="single"/>
        </w:rPr>
      </w:pPr>
      <w:r w:rsidRPr="00322949">
        <w:rPr>
          <w:rFonts w:ascii="Arial" w:hAnsi="Arial" w:cs="Arial"/>
          <w:b/>
          <w:bCs/>
          <w:u w:val="single"/>
        </w:rPr>
        <w:t>AMENDATORY SECTION</w:t>
      </w:r>
    </w:p>
    <w:p w14:paraId="45A882A3" w14:textId="77777777" w:rsidR="005D2837" w:rsidRPr="00322949" w:rsidRDefault="005D2837" w:rsidP="00ED5D8D">
      <w:pPr>
        <w:spacing w:after="0"/>
        <w:rPr>
          <w:rFonts w:ascii="Arial" w:hAnsi="Arial" w:cs="Arial"/>
          <w:b/>
          <w:bCs/>
          <w:u w:val="single"/>
        </w:rPr>
      </w:pPr>
    </w:p>
    <w:p w14:paraId="76DE20C5" w14:textId="77777777" w:rsidR="008C2369" w:rsidRDefault="008C2369" w:rsidP="00ED5D8D">
      <w:pPr>
        <w:pStyle w:val="Heading3"/>
        <w:spacing w:beforeAutospacing="0" w:afterAutospacing="0"/>
        <w:rPr>
          <w:rFonts w:eastAsia="Calibri" w:cs="Arial"/>
          <w:szCs w:val="22"/>
        </w:rPr>
      </w:pPr>
      <w:r w:rsidRPr="00322949">
        <w:rPr>
          <w:rFonts w:eastAsia="Calibri" w:cs="Arial"/>
          <w:szCs w:val="22"/>
        </w:rPr>
        <w:t xml:space="preserve">WAC 357-19-073 </w:t>
      </w:r>
      <w:bookmarkEnd w:id="8"/>
      <w:r w:rsidRPr="00322949">
        <w:rPr>
          <w:rFonts w:eastAsia="Calibri" w:cs="Arial"/>
          <w:szCs w:val="22"/>
        </w:rPr>
        <w:t>What happens if an employee who is serving a probationary period accepts a nonpermanent appointment?</w:t>
      </w:r>
    </w:p>
    <w:p w14:paraId="612226EB" w14:textId="77777777" w:rsidR="00EF2687" w:rsidRDefault="00EF2687" w:rsidP="00EF2687">
      <w:pPr>
        <w:spacing w:after="0" w:line="240" w:lineRule="auto"/>
        <w:ind w:left="720"/>
        <w:contextualSpacing/>
        <w:rPr>
          <w:rFonts w:ascii="Arial" w:eastAsia="Calibri" w:hAnsi="Arial" w:cs="Arial"/>
        </w:rPr>
      </w:pPr>
    </w:p>
    <w:p w14:paraId="429C131D" w14:textId="7C58437E" w:rsidR="008C2369" w:rsidRPr="00322949" w:rsidRDefault="008C2369" w:rsidP="00ED5D8D">
      <w:pPr>
        <w:numPr>
          <w:ilvl w:val="0"/>
          <w:numId w:val="9"/>
        </w:numPr>
        <w:spacing w:after="0" w:line="240" w:lineRule="auto"/>
        <w:contextualSpacing/>
        <w:rPr>
          <w:rFonts w:ascii="Arial" w:eastAsia="Calibri" w:hAnsi="Arial" w:cs="Arial"/>
        </w:rPr>
      </w:pPr>
      <w:r w:rsidRPr="00322949">
        <w:rPr>
          <w:rFonts w:ascii="Arial" w:eastAsia="Calibri" w:hAnsi="Arial" w:cs="Arial"/>
        </w:rPr>
        <w:t xml:space="preserve">If an employee who is serving a probationary period accepts a nonpermanent appointment </w:t>
      </w:r>
      <w:bookmarkStart w:id="9" w:name="_Hlk111623559"/>
      <w:r w:rsidRPr="00322949">
        <w:rPr>
          <w:rFonts w:ascii="Arial" w:eastAsia="Calibri" w:hAnsi="Arial" w:cs="Arial"/>
          <w:u w:val="single"/>
        </w:rPr>
        <w:t>for reasons specified in</w:t>
      </w:r>
      <w:r w:rsidRPr="00322949">
        <w:rPr>
          <w:rFonts w:ascii="Arial" w:eastAsia="Calibri" w:hAnsi="Arial" w:cs="Arial"/>
        </w:rPr>
        <w:t xml:space="preserve"> </w:t>
      </w:r>
      <w:bookmarkStart w:id="10" w:name="_Hlk116565923"/>
      <w:r w:rsidRPr="00322949">
        <w:rPr>
          <w:rFonts w:ascii="Arial" w:eastAsia="Calibri" w:hAnsi="Arial" w:cs="Arial"/>
          <w:u w:val="single"/>
        </w:rPr>
        <w:t>WAC </w:t>
      </w:r>
      <w:hyperlink r:id="rId26" w:history="1">
        <w:r w:rsidRPr="00322949">
          <w:rPr>
            <w:rFonts w:ascii="Arial" w:eastAsia="Calibri" w:hAnsi="Arial" w:cs="Arial"/>
            <w:color w:val="0000FF"/>
            <w:u w:val="single"/>
          </w:rPr>
          <w:t>357-19-360</w:t>
        </w:r>
      </w:hyperlink>
      <w:r w:rsidRPr="00322949">
        <w:rPr>
          <w:rFonts w:ascii="Arial" w:eastAsia="Calibri" w:hAnsi="Arial" w:cs="Arial"/>
          <w:u w:val="single"/>
        </w:rPr>
        <w:t> (1)</w:t>
      </w:r>
      <w:bookmarkEnd w:id="9"/>
      <w:bookmarkEnd w:id="10"/>
      <w:r w:rsidRPr="00322949">
        <w:rPr>
          <w:rFonts w:ascii="Arial" w:eastAsia="Calibri" w:hAnsi="Arial" w:cs="Arial"/>
          <w:u w:val="single"/>
        </w:rPr>
        <w:t xml:space="preserve"> </w:t>
      </w:r>
      <w:r w:rsidRPr="00322949">
        <w:rPr>
          <w:rFonts w:ascii="Arial" w:eastAsia="Calibri" w:hAnsi="Arial" w:cs="Arial"/>
        </w:rPr>
        <w:t xml:space="preserve">the probationary period will end and the employee will not be granted permanent status unless the employer agrees to return the employee to a position at the conclusion of the nonpermanent appointment. Any return rights granted by the employer must be to a vacant position in the class in which the employee was serving a probationary period. If the employer chooses to grant the employee a return right the employer must notify the employee in writing. </w:t>
      </w:r>
      <w:bookmarkStart w:id="11" w:name="_Hlk118814368"/>
    </w:p>
    <w:p w14:paraId="78960896" w14:textId="77777777" w:rsidR="008C2369" w:rsidRPr="00322949" w:rsidRDefault="008C2369" w:rsidP="00ED5D8D">
      <w:pPr>
        <w:spacing w:after="0" w:line="240" w:lineRule="auto"/>
        <w:ind w:left="720"/>
        <w:contextualSpacing/>
        <w:rPr>
          <w:rFonts w:ascii="Arial" w:eastAsia="Calibri" w:hAnsi="Arial" w:cs="Arial"/>
        </w:rPr>
      </w:pPr>
    </w:p>
    <w:p w14:paraId="2ED46684" w14:textId="77777777" w:rsidR="008C2369" w:rsidRPr="00322949" w:rsidRDefault="008C2369" w:rsidP="00ED5D8D">
      <w:pPr>
        <w:numPr>
          <w:ilvl w:val="0"/>
          <w:numId w:val="9"/>
        </w:numPr>
        <w:spacing w:after="0" w:line="240" w:lineRule="auto"/>
        <w:contextualSpacing/>
        <w:rPr>
          <w:rFonts w:ascii="Arial" w:eastAsia="Calibri" w:hAnsi="Arial" w:cs="Arial"/>
          <w:b/>
          <w:bCs/>
          <w:u w:val="single"/>
        </w:rPr>
      </w:pPr>
      <w:r w:rsidRPr="00322949">
        <w:rPr>
          <w:rFonts w:ascii="Arial" w:eastAsia="Calibri" w:hAnsi="Arial" w:cs="Arial"/>
          <w:u w:val="single"/>
        </w:rPr>
        <w:t xml:space="preserve">If a general government employee who is serving a probationary period is redeployed into a nonpermanent appointment for reasons specified in WAC 357-19-360(2) the </w:t>
      </w:r>
      <w:bookmarkStart w:id="12" w:name="_Hlk113975516"/>
      <w:r w:rsidRPr="00322949">
        <w:rPr>
          <w:rFonts w:ascii="Arial" w:eastAsia="Calibri" w:hAnsi="Arial" w:cs="Arial"/>
          <w:u w:val="single"/>
        </w:rPr>
        <w:t>employer must return the employee to the same position held prior to the redeployment at the conclusion of the redeployment.</w:t>
      </w:r>
      <w:bookmarkEnd w:id="12"/>
      <w:r w:rsidRPr="00322949">
        <w:rPr>
          <w:rFonts w:ascii="Arial" w:eastAsia="Calibri" w:hAnsi="Arial" w:cs="Arial"/>
          <w:u w:val="single"/>
        </w:rPr>
        <w:t xml:space="preserve"> Upon return to their previous position, the employee's base salary must be set at the step the employee would be at if they had not left the position.</w:t>
      </w:r>
    </w:p>
    <w:p w14:paraId="256DB1E4" w14:textId="77777777" w:rsidR="008C2369" w:rsidRPr="00322949" w:rsidRDefault="008C2369" w:rsidP="00ED5D8D">
      <w:pPr>
        <w:spacing w:after="0" w:line="240" w:lineRule="auto"/>
        <w:ind w:left="360"/>
        <w:contextualSpacing/>
        <w:rPr>
          <w:rFonts w:ascii="Arial" w:eastAsia="Calibri" w:hAnsi="Arial" w:cs="Arial"/>
        </w:rPr>
      </w:pPr>
    </w:p>
    <w:p w14:paraId="7C4E4CCB" w14:textId="77777777" w:rsidR="008C2369" w:rsidRPr="00322949" w:rsidRDefault="008C2369" w:rsidP="00ED5D8D">
      <w:pPr>
        <w:pStyle w:val="ListParagraph"/>
        <w:numPr>
          <w:ilvl w:val="0"/>
          <w:numId w:val="9"/>
        </w:numPr>
        <w:spacing w:after="0" w:line="240" w:lineRule="auto"/>
        <w:rPr>
          <w:rFonts w:ascii="Arial" w:eastAsia="Calibri" w:hAnsi="Arial" w:cs="Arial"/>
        </w:rPr>
      </w:pPr>
      <w:r w:rsidRPr="00322949">
        <w:rPr>
          <w:rFonts w:ascii="Arial" w:eastAsia="Calibri" w:hAnsi="Arial" w:cs="Arial"/>
        </w:rPr>
        <w:t xml:space="preserve">Upon return from a </w:t>
      </w:r>
      <w:proofErr w:type="gramStart"/>
      <w:r w:rsidRPr="00322949">
        <w:rPr>
          <w:rFonts w:ascii="Arial" w:eastAsia="Calibri" w:hAnsi="Arial" w:cs="Arial"/>
        </w:rPr>
        <w:t>nonpermanent</w:t>
      </w:r>
      <w:proofErr w:type="gramEnd"/>
      <w:r w:rsidRPr="00322949">
        <w:rPr>
          <w:rFonts w:ascii="Arial" w:eastAsia="Calibri" w:hAnsi="Arial" w:cs="Arial"/>
        </w:rPr>
        <w:t xml:space="preserve"> appointment the employee will resume their probationary period. If the employer determines the position the employee was serving a </w:t>
      </w:r>
      <w:r w:rsidRPr="00322949">
        <w:rPr>
          <w:rFonts w:ascii="Arial" w:eastAsia="Calibri" w:hAnsi="Arial" w:cs="Arial"/>
        </w:rPr>
        <w:lastRenderedPageBreak/>
        <w:t>probationary period in and the position the employee was appointed to on a nonpermanent basis are allocated to classes which are closely related, the employer may count the time worked in the nonpermanent appointment towards the probationary period.</w:t>
      </w:r>
      <w:bookmarkEnd w:id="11"/>
    </w:p>
    <w:p w14:paraId="62E50733" w14:textId="77777777" w:rsidR="008C2369" w:rsidRDefault="008C2369" w:rsidP="00ED5D8D">
      <w:pPr>
        <w:spacing w:after="0"/>
        <w:rPr>
          <w:rFonts w:ascii="Arial" w:hAnsi="Arial" w:cs="Arial"/>
          <w:b/>
          <w:bCs/>
          <w:u w:val="single"/>
        </w:rPr>
      </w:pPr>
    </w:p>
    <w:p w14:paraId="07520852" w14:textId="77777777" w:rsidR="008C2369" w:rsidRDefault="008C2369" w:rsidP="00ED5D8D">
      <w:pPr>
        <w:spacing w:after="0"/>
        <w:rPr>
          <w:rFonts w:ascii="Arial" w:hAnsi="Arial" w:cs="Arial"/>
          <w:b/>
          <w:bCs/>
          <w:u w:val="single"/>
        </w:rPr>
      </w:pPr>
      <w:bookmarkStart w:id="13" w:name="_Hlk111621925"/>
      <w:r w:rsidRPr="00EA23B3">
        <w:rPr>
          <w:rFonts w:ascii="Arial" w:hAnsi="Arial" w:cs="Arial"/>
          <w:b/>
          <w:bCs/>
          <w:u w:val="single"/>
        </w:rPr>
        <w:t>AMENDATORY SECTION</w:t>
      </w:r>
    </w:p>
    <w:p w14:paraId="1652146F" w14:textId="77777777" w:rsidR="005D2837" w:rsidRPr="00EA23B3" w:rsidRDefault="005D2837" w:rsidP="00ED5D8D">
      <w:pPr>
        <w:spacing w:after="0"/>
        <w:rPr>
          <w:rFonts w:ascii="Arial" w:hAnsi="Arial" w:cs="Arial"/>
          <w:b/>
          <w:bCs/>
          <w:u w:val="single"/>
        </w:rPr>
      </w:pPr>
    </w:p>
    <w:p w14:paraId="7115EEA1" w14:textId="77777777" w:rsidR="008C2369" w:rsidRDefault="008C2369" w:rsidP="00ED5D8D">
      <w:pPr>
        <w:pStyle w:val="Heading3"/>
        <w:spacing w:beforeAutospacing="0" w:afterAutospacing="0"/>
        <w:rPr>
          <w:rFonts w:eastAsia="Calibri"/>
        </w:rPr>
      </w:pPr>
      <w:r w:rsidRPr="00EA23B3">
        <w:rPr>
          <w:rFonts w:eastAsia="Calibri"/>
        </w:rPr>
        <w:t xml:space="preserve">WAC 357-19-080 </w:t>
      </w:r>
      <w:bookmarkEnd w:id="13"/>
      <w:r w:rsidRPr="00EA23B3">
        <w:rPr>
          <w:rFonts w:eastAsia="Calibri"/>
        </w:rPr>
        <w:t>What happens if a permanent employee accepts a nonpermanent appointment during a trial service period?</w:t>
      </w:r>
    </w:p>
    <w:p w14:paraId="3E157285" w14:textId="77777777" w:rsidR="00964DF9" w:rsidRDefault="00964DF9" w:rsidP="00ED5D8D">
      <w:pPr>
        <w:spacing w:after="0"/>
        <w:rPr>
          <w:rFonts w:ascii="Arial" w:eastAsia="Calibri" w:hAnsi="Arial" w:cs="Arial"/>
          <w:u w:val="single"/>
        </w:rPr>
      </w:pPr>
    </w:p>
    <w:p w14:paraId="71708335" w14:textId="63BF5464" w:rsidR="008C2369" w:rsidRPr="00EA23B3" w:rsidRDefault="008C2369" w:rsidP="00ED5D8D">
      <w:pPr>
        <w:spacing w:after="0"/>
        <w:rPr>
          <w:rFonts w:ascii="Arial" w:eastAsia="Calibri" w:hAnsi="Arial" w:cs="Arial"/>
        </w:rPr>
      </w:pPr>
      <w:r w:rsidRPr="00EA23B3">
        <w:rPr>
          <w:rFonts w:ascii="Arial" w:eastAsia="Calibri" w:hAnsi="Arial" w:cs="Arial"/>
          <w:u w:val="single"/>
        </w:rPr>
        <w:t xml:space="preserve">(1) </w:t>
      </w:r>
      <w:r w:rsidRPr="00EA23B3">
        <w:rPr>
          <w:rFonts w:ascii="Arial" w:eastAsia="Calibri" w:hAnsi="Arial" w:cs="Arial"/>
        </w:rPr>
        <w:t xml:space="preserve">If a permanent employee accepts a nonpermanent appointment </w:t>
      </w:r>
      <w:r w:rsidRPr="00EA23B3">
        <w:rPr>
          <w:rFonts w:ascii="Arial" w:eastAsia="Calibri" w:hAnsi="Arial" w:cs="Arial"/>
          <w:u w:val="single"/>
        </w:rPr>
        <w:t>for reasons specified in</w:t>
      </w:r>
      <w:r w:rsidRPr="00EA23B3">
        <w:rPr>
          <w:rFonts w:ascii="Arial" w:eastAsia="Calibri" w:hAnsi="Arial" w:cs="Arial"/>
        </w:rPr>
        <w:t xml:space="preserve"> </w:t>
      </w:r>
      <w:r w:rsidRPr="00EA23B3">
        <w:rPr>
          <w:rFonts w:ascii="Arial" w:eastAsia="Calibri" w:hAnsi="Arial" w:cs="Arial"/>
          <w:u w:val="single"/>
        </w:rPr>
        <w:t>WAC </w:t>
      </w:r>
      <w:hyperlink r:id="rId27" w:history="1">
        <w:r w:rsidRPr="00EA23B3">
          <w:rPr>
            <w:rFonts w:ascii="Arial" w:eastAsia="Calibri" w:hAnsi="Arial" w:cs="Arial"/>
            <w:color w:val="0000FF"/>
            <w:u w:val="single"/>
          </w:rPr>
          <w:t>357-19-360</w:t>
        </w:r>
      </w:hyperlink>
      <w:r w:rsidRPr="00EA23B3">
        <w:rPr>
          <w:rFonts w:ascii="Arial" w:eastAsia="Calibri" w:hAnsi="Arial" w:cs="Arial"/>
          <w:u w:val="single"/>
        </w:rPr>
        <w:t>(1)</w:t>
      </w:r>
      <w:r w:rsidRPr="00EA23B3">
        <w:rPr>
          <w:rFonts w:ascii="Arial" w:eastAsia="Calibri" w:hAnsi="Arial" w:cs="Arial"/>
        </w:rPr>
        <w:t xml:space="preserve"> during a trial service period and the employer has agreed to return the employee to a position at the conclusion of the nonpermanent appointment, the employer may:</w:t>
      </w:r>
    </w:p>
    <w:p w14:paraId="046677AD" w14:textId="77777777" w:rsidR="008C2369" w:rsidRPr="00EA23B3" w:rsidRDefault="008C2369" w:rsidP="00ED5D8D">
      <w:pPr>
        <w:spacing w:after="0"/>
        <w:rPr>
          <w:rFonts w:ascii="Arial" w:eastAsia="Calibri" w:hAnsi="Arial" w:cs="Arial"/>
        </w:rPr>
      </w:pPr>
      <w:r w:rsidRPr="00EA23B3">
        <w:rPr>
          <w:rFonts w:ascii="Arial" w:eastAsia="Calibri" w:hAnsi="Arial" w:cs="Arial"/>
          <w:u w:val="single"/>
        </w:rPr>
        <w:t>(a)(</w:t>
      </w:r>
      <w:r w:rsidRPr="00EA23B3">
        <w:rPr>
          <w:rFonts w:ascii="Arial" w:eastAsia="Calibri" w:hAnsi="Arial" w:cs="Arial"/>
          <w:strike/>
        </w:rPr>
        <w:t>1)</w:t>
      </w:r>
      <w:r w:rsidRPr="00EA23B3">
        <w:rPr>
          <w:rFonts w:ascii="Arial" w:eastAsia="Calibri" w:hAnsi="Arial" w:cs="Arial"/>
        </w:rPr>
        <w:t xml:space="preserve"> Suspend the trial service period and allow the employee to resume the trial service period when the employee returns from the nonpermanent </w:t>
      </w:r>
      <w:proofErr w:type="gramStart"/>
      <w:r w:rsidRPr="00EA23B3">
        <w:rPr>
          <w:rFonts w:ascii="Arial" w:eastAsia="Calibri" w:hAnsi="Arial" w:cs="Arial"/>
        </w:rPr>
        <w:t>appointment;</w:t>
      </w:r>
      <w:proofErr w:type="gramEnd"/>
    </w:p>
    <w:p w14:paraId="6A09DF38" w14:textId="77777777" w:rsidR="008C2369" w:rsidRPr="00EA23B3" w:rsidRDefault="008C2369" w:rsidP="00ED5D8D">
      <w:pPr>
        <w:spacing w:after="0"/>
        <w:rPr>
          <w:rFonts w:ascii="Arial" w:eastAsia="Calibri" w:hAnsi="Arial" w:cs="Arial"/>
          <w:strike/>
        </w:rPr>
      </w:pPr>
      <w:r w:rsidRPr="00EA23B3">
        <w:rPr>
          <w:rFonts w:ascii="Arial" w:eastAsia="Calibri" w:hAnsi="Arial" w:cs="Arial"/>
          <w:u w:val="single"/>
        </w:rPr>
        <w:t>(b)(</w:t>
      </w:r>
      <w:r w:rsidRPr="00EA23B3">
        <w:rPr>
          <w:rFonts w:ascii="Arial" w:eastAsia="Calibri" w:hAnsi="Arial" w:cs="Arial"/>
          <w:strike/>
        </w:rPr>
        <w:t>2)</w:t>
      </w:r>
      <w:r w:rsidRPr="00EA23B3">
        <w:rPr>
          <w:rFonts w:ascii="Arial" w:eastAsia="Calibri" w:hAnsi="Arial" w:cs="Arial"/>
        </w:rPr>
        <w:t xml:space="preserve"> Require the trial service period to start over when the employee returns from the nonpermanent appointment; or</w:t>
      </w:r>
    </w:p>
    <w:p w14:paraId="17C54A1A" w14:textId="77777777" w:rsidR="008C2369" w:rsidRPr="00EA23B3" w:rsidRDefault="008C2369" w:rsidP="00ED5D8D">
      <w:pPr>
        <w:spacing w:after="0"/>
        <w:rPr>
          <w:rFonts w:ascii="Arial" w:eastAsia="Calibri" w:hAnsi="Arial" w:cs="Arial"/>
        </w:rPr>
      </w:pPr>
      <w:r w:rsidRPr="00EA23B3">
        <w:rPr>
          <w:rFonts w:ascii="Arial" w:eastAsia="Calibri" w:hAnsi="Arial" w:cs="Arial"/>
          <w:u w:val="single"/>
        </w:rPr>
        <w:t>(c)</w:t>
      </w:r>
      <w:r w:rsidRPr="00EA23B3">
        <w:rPr>
          <w:rFonts w:ascii="Arial" w:eastAsia="Calibri" w:hAnsi="Arial" w:cs="Arial"/>
          <w:strike/>
        </w:rPr>
        <w:t xml:space="preserve"> (3)</w:t>
      </w:r>
      <w:r w:rsidRPr="00EA23B3">
        <w:rPr>
          <w:rFonts w:ascii="Arial" w:eastAsia="Calibri" w:hAnsi="Arial" w:cs="Arial"/>
        </w:rPr>
        <w:t xml:space="preserve"> Count the time worked </w:t>
      </w:r>
      <w:proofErr w:type="gramStart"/>
      <w:r w:rsidRPr="00EA23B3">
        <w:rPr>
          <w:rFonts w:ascii="Arial" w:eastAsia="Calibri" w:hAnsi="Arial" w:cs="Arial"/>
        </w:rPr>
        <w:t>in</w:t>
      </w:r>
      <w:proofErr w:type="gramEnd"/>
      <w:r w:rsidRPr="00EA23B3">
        <w:rPr>
          <w:rFonts w:ascii="Arial" w:eastAsia="Calibri" w:hAnsi="Arial" w:cs="Arial"/>
        </w:rPr>
        <w:t xml:space="preserve"> the nonpermanent appointment towards the trial service period.</w:t>
      </w:r>
    </w:p>
    <w:p w14:paraId="3291E446" w14:textId="77777777" w:rsidR="00C71738" w:rsidRDefault="008C2369" w:rsidP="00ED5D8D">
      <w:pPr>
        <w:spacing w:after="0"/>
        <w:rPr>
          <w:rFonts w:ascii="Arial" w:eastAsia="Calibri" w:hAnsi="Arial" w:cs="Arial"/>
          <w:u w:val="single"/>
        </w:rPr>
      </w:pPr>
      <w:r w:rsidRPr="00EA23B3">
        <w:rPr>
          <w:rFonts w:ascii="Arial" w:eastAsia="Calibri" w:hAnsi="Arial" w:cs="Arial"/>
          <w:u w:val="single"/>
        </w:rPr>
        <w:t xml:space="preserve">(2) If a </w:t>
      </w:r>
      <w:r w:rsidR="009F7860" w:rsidRPr="00EA23B3">
        <w:rPr>
          <w:rFonts w:ascii="Arial" w:eastAsia="Calibri" w:hAnsi="Arial" w:cs="Arial"/>
          <w:u w:val="single"/>
        </w:rPr>
        <w:t xml:space="preserve">permanent </w:t>
      </w:r>
      <w:r w:rsidRPr="00EA23B3">
        <w:rPr>
          <w:rFonts w:ascii="Arial" w:eastAsia="Calibri" w:hAnsi="Arial" w:cs="Arial"/>
          <w:u w:val="single"/>
        </w:rPr>
        <w:t xml:space="preserve">general government employee is </w:t>
      </w:r>
      <w:r w:rsidR="009F7860" w:rsidRPr="00EA23B3">
        <w:rPr>
          <w:rFonts w:ascii="Arial" w:eastAsia="Calibri" w:hAnsi="Arial" w:cs="Arial"/>
          <w:u w:val="single"/>
        </w:rPr>
        <w:t>redeployed into a nonpermanent appointment for reasons specified in WAC 357-19-360(2) during a</w:t>
      </w:r>
      <w:r w:rsidRPr="00EA23B3">
        <w:rPr>
          <w:rFonts w:ascii="Arial" w:eastAsia="Calibri" w:hAnsi="Arial" w:cs="Arial"/>
          <w:u w:val="single"/>
        </w:rPr>
        <w:t xml:space="preserve"> trial service period the employer must return the employee to the same position held prior to the redeployment at the conclusion of the redeployment and the employer must count time worked in the nonpermanent appointment towards the trial service period for the permanent position. Upon return to their previous position, the employee’s base salary must be set at the step the employee would be at if they had not left the position. </w:t>
      </w:r>
    </w:p>
    <w:p w14:paraId="06B88A5C" w14:textId="1F76FB42" w:rsidR="008C2369" w:rsidRPr="00EA23B3" w:rsidRDefault="008C2369" w:rsidP="00ED5D8D">
      <w:pPr>
        <w:spacing w:after="0"/>
        <w:rPr>
          <w:rFonts w:ascii="Arial" w:eastAsia="Calibri" w:hAnsi="Arial" w:cs="Arial"/>
        </w:rPr>
      </w:pPr>
      <w:r w:rsidRPr="00EA23B3">
        <w:rPr>
          <w:rFonts w:ascii="Arial" w:eastAsia="Calibri" w:hAnsi="Arial" w:cs="Arial"/>
          <w:u w:val="single"/>
        </w:rPr>
        <w:t xml:space="preserve"> </w:t>
      </w:r>
    </w:p>
    <w:p w14:paraId="00B0B350" w14:textId="77777777" w:rsidR="00B54E57" w:rsidRPr="006F1AFE" w:rsidRDefault="008C2369" w:rsidP="00B738AD">
      <w:pPr>
        <w:rPr>
          <w:rFonts w:ascii="Arial" w:hAnsi="Arial" w:cs="Arial"/>
          <w:b/>
          <w:bCs/>
          <w:u w:val="single"/>
        </w:rPr>
      </w:pPr>
      <w:bookmarkStart w:id="14" w:name="_Hlk119906883"/>
      <w:r w:rsidRPr="006F1AFE">
        <w:rPr>
          <w:rFonts w:ascii="Arial" w:hAnsi="Arial" w:cs="Arial"/>
          <w:b/>
          <w:bCs/>
          <w:u w:val="single"/>
        </w:rPr>
        <w:t>AMENDATORY SECTION</w:t>
      </w:r>
    </w:p>
    <w:p w14:paraId="5E2A81A5" w14:textId="44761281" w:rsidR="008C2369" w:rsidRDefault="008C2369" w:rsidP="00B54E57">
      <w:pPr>
        <w:pStyle w:val="Heading3"/>
        <w:rPr>
          <w:rFonts w:eastAsia="Calibri"/>
        </w:rPr>
      </w:pPr>
      <w:r w:rsidRPr="00EA23B3">
        <w:rPr>
          <w:rFonts w:eastAsia="Calibri"/>
        </w:rPr>
        <w:t>WAC 357-19-085 Does time worked in a nonpermanent appointment count towards the probationary or trial service period for a permanent position?</w:t>
      </w:r>
    </w:p>
    <w:p w14:paraId="1FBC8C0E" w14:textId="4510B468" w:rsidR="008C2369" w:rsidRPr="00EA23B3" w:rsidRDefault="008C2369" w:rsidP="00ED5D8D">
      <w:pPr>
        <w:spacing w:after="0"/>
        <w:rPr>
          <w:rFonts w:ascii="Arial" w:eastAsia="Calibri" w:hAnsi="Arial" w:cs="Arial"/>
          <w:u w:val="single"/>
        </w:rPr>
      </w:pPr>
      <w:r w:rsidRPr="00EA23B3">
        <w:rPr>
          <w:rFonts w:ascii="Arial" w:eastAsia="Calibri" w:hAnsi="Arial" w:cs="Arial"/>
          <w:u w:val="single"/>
        </w:rPr>
        <w:t>(1)</w:t>
      </w:r>
      <w:r w:rsidRPr="00EA23B3">
        <w:rPr>
          <w:rFonts w:ascii="Arial" w:eastAsia="Calibri" w:hAnsi="Arial" w:cs="Arial"/>
        </w:rPr>
        <w:t xml:space="preserve"> If an employee in a nonpermanent appointment </w:t>
      </w:r>
      <w:bookmarkStart w:id="15" w:name="_Hlk111642829"/>
      <w:r w:rsidRPr="00EA23B3">
        <w:rPr>
          <w:rFonts w:ascii="Arial" w:eastAsia="Calibri" w:hAnsi="Arial" w:cs="Arial"/>
          <w:u w:val="single"/>
        </w:rPr>
        <w:t>for reasons specified in</w:t>
      </w:r>
      <w:r w:rsidRPr="00EA23B3">
        <w:rPr>
          <w:rFonts w:ascii="Arial" w:eastAsia="Calibri" w:hAnsi="Arial" w:cs="Arial"/>
        </w:rPr>
        <w:t xml:space="preserve"> </w:t>
      </w:r>
      <w:bookmarkEnd w:id="15"/>
      <w:r w:rsidRPr="00EA23B3">
        <w:rPr>
          <w:rFonts w:ascii="Arial" w:eastAsia="Calibri" w:hAnsi="Arial" w:cs="Arial"/>
          <w:u w:val="single"/>
        </w:rPr>
        <w:t>WAC </w:t>
      </w:r>
      <w:hyperlink r:id="rId28" w:history="1">
        <w:r w:rsidRPr="00EA23B3">
          <w:rPr>
            <w:rFonts w:ascii="Arial" w:eastAsia="Calibri" w:hAnsi="Arial" w:cs="Arial"/>
            <w:color w:val="0000FF"/>
            <w:u w:val="single"/>
          </w:rPr>
          <w:t>357-19-360</w:t>
        </w:r>
      </w:hyperlink>
      <w:r w:rsidRPr="00EA23B3">
        <w:rPr>
          <w:rFonts w:ascii="Arial" w:eastAsia="Calibri" w:hAnsi="Arial" w:cs="Arial"/>
          <w:u w:val="single"/>
        </w:rPr>
        <w:t xml:space="preserve">(1) is </w:t>
      </w:r>
      <w:r w:rsidRPr="00EA23B3">
        <w:rPr>
          <w:rFonts w:ascii="Arial" w:eastAsia="Calibri" w:hAnsi="Arial" w:cs="Arial"/>
        </w:rPr>
        <w:t xml:space="preserve">subsequently appointed permanently to the same or a similar position, the employer may count time worked in the nonpermanent appointment towards the probationary or trial service period for the permanent position. </w:t>
      </w:r>
    </w:p>
    <w:p w14:paraId="3963521B" w14:textId="69F312C1" w:rsidR="008C2369" w:rsidRDefault="008C2369" w:rsidP="00ED5D8D">
      <w:pPr>
        <w:spacing w:after="0" w:line="240" w:lineRule="auto"/>
        <w:rPr>
          <w:rFonts w:ascii="Arial" w:eastAsia="Calibri" w:hAnsi="Arial" w:cs="Arial"/>
          <w:u w:val="single"/>
        </w:rPr>
      </w:pPr>
      <w:r w:rsidRPr="00EA23B3">
        <w:rPr>
          <w:rFonts w:ascii="Arial" w:eastAsia="Calibri" w:hAnsi="Arial" w:cs="Arial"/>
          <w:u w:val="single"/>
        </w:rPr>
        <w:t>(2)</w:t>
      </w:r>
      <w:r w:rsidRPr="00EA23B3">
        <w:rPr>
          <w:rFonts w:ascii="Arial" w:eastAsia="Times New Roman" w:hAnsi="Arial" w:cs="Arial"/>
          <w:u w:val="single"/>
        </w:rPr>
        <w:t xml:space="preserve"> </w:t>
      </w:r>
      <w:r w:rsidRPr="00EA23B3">
        <w:rPr>
          <w:rFonts w:ascii="Arial" w:eastAsia="Calibri" w:hAnsi="Arial" w:cs="Arial"/>
          <w:u w:val="single"/>
        </w:rPr>
        <w:t>If a general government employee in a nonpermanent appointment for reasons specified in WAC 357-19-360(2) is subsequently appointed permanently to a same or similar position, the employer may count time worked in the nonpermanent appointment towards the probationary period and must count time worked in the nonpermanent appointment towards the trial service period for the permanent position.</w:t>
      </w:r>
      <w:r w:rsidRPr="001A288F">
        <w:rPr>
          <w:rFonts w:ascii="Arial" w:eastAsia="Calibri" w:hAnsi="Arial" w:cs="Arial"/>
          <w:u w:val="single"/>
        </w:rPr>
        <w:t> </w:t>
      </w:r>
      <w:bookmarkEnd w:id="14"/>
      <w:r w:rsidR="0014778F">
        <w:rPr>
          <w:rFonts w:ascii="Arial" w:eastAsia="Calibri" w:hAnsi="Arial" w:cs="Arial"/>
          <w:u w:val="single"/>
        </w:rPr>
        <w:t xml:space="preserve"> </w:t>
      </w:r>
    </w:p>
    <w:p w14:paraId="7F364884" w14:textId="77777777" w:rsidR="00964DF9" w:rsidRDefault="00964DF9" w:rsidP="00ED5D8D">
      <w:pPr>
        <w:spacing w:after="0" w:line="240" w:lineRule="auto"/>
        <w:rPr>
          <w:rFonts w:ascii="Arial" w:hAnsi="Arial" w:cs="Arial"/>
          <w:b/>
          <w:bCs/>
          <w:highlight w:val="yellow"/>
          <w:u w:val="single"/>
        </w:rPr>
      </w:pPr>
    </w:p>
    <w:p w14:paraId="043F144C" w14:textId="6A70A9FD" w:rsidR="008C2369" w:rsidRDefault="009959F9" w:rsidP="00ED5D8D">
      <w:pPr>
        <w:spacing w:after="0" w:line="240" w:lineRule="auto"/>
        <w:rPr>
          <w:rFonts w:ascii="Arial" w:hAnsi="Arial" w:cs="Arial"/>
          <w:b/>
          <w:bCs/>
          <w:highlight w:val="yellow"/>
          <w:u w:val="single"/>
        </w:rPr>
      </w:pPr>
      <w:r w:rsidRPr="009959F9">
        <w:rPr>
          <w:rFonts w:ascii="Arial" w:hAnsi="Arial" w:cs="Arial"/>
          <w:b/>
          <w:bCs/>
          <w:highlight w:val="yellow"/>
          <w:u w:val="single"/>
        </w:rPr>
        <w:t>REPEAL</w:t>
      </w:r>
    </w:p>
    <w:p w14:paraId="42801A22" w14:textId="77777777" w:rsidR="005D2837" w:rsidRPr="009959F9" w:rsidRDefault="005D2837" w:rsidP="00ED5D8D">
      <w:pPr>
        <w:spacing w:after="0" w:line="240" w:lineRule="auto"/>
        <w:rPr>
          <w:rFonts w:ascii="Arial" w:eastAsia="Calibri" w:hAnsi="Arial" w:cs="Arial"/>
          <w:highlight w:val="yellow"/>
        </w:rPr>
      </w:pPr>
    </w:p>
    <w:p w14:paraId="02FA601C" w14:textId="52A1501C" w:rsidR="008C2369" w:rsidRDefault="008C2369" w:rsidP="00ED5D8D">
      <w:pPr>
        <w:pStyle w:val="Heading3"/>
        <w:spacing w:beforeAutospacing="0" w:afterAutospacing="0"/>
        <w:rPr>
          <w:rFonts w:eastAsia="Calibri" w:cs="Arial"/>
          <w:strike/>
          <w:szCs w:val="22"/>
          <w:highlight w:val="yellow"/>
        </w:rPr>
      </w:pPr>
      <w:r w:rsidRPr="009959F9">
        <w:rPr>
          <w:rFonts w:eastAsia="Calibri" w:cs="Arial"/>
          <w:strike/>
          <w:szCs w:val="22"/>
          <w:highlight w:val="yellow"/>
        </w:rPr>
        <w:t>WAC 357-19-165 What is the difference between reassignment</w:t>
      </w:r>
      <w:r w:rsidR="009959F9" w:rsidRPr="009959F9">
        <w:rPr>
          <w:rFonts w:eastAsia="Calibri" w:cs="Arial"/>
          <w:strike/>
          <w:szCs w:val="22"/>
          <w:highlight w:val="yellow"/>
        </w:rPr>
        <w:t xml:space="preserve"> and</w:t>
      </w:r>
      <w:r w:rsidRPr="009959F9">
        <w:rPr>
          <w:rFonts w:eastAsia="Calibri" w:cs="Arial"/>
          <w:strike/>
          <w:szCs w:val="22"/>
          <w:highlight w:val="yellow"/>
        </w:rPr>
        <w:t xml:space="preserve"> transfer?</w:t>
      </w:r>
    </w:p>
    <w:p w14:paraId="4C95E317" w14:textId="77777777" w:rsidR="005D2837" w:rsidRPr="009959F9" w:rsidRDefault="005D2837" w:rsidP="002F7FDC">
      <w:pPr>
        <w:spacing w:after="0"/>
        <w:rPr>
          <w:highlight w:val="yellow"/>
        </w:rPr>
      </w:pPr>
    </w:p>
    <w:p w14:paraId="5A45C3FF" w14:textId="4F824EAA" w:rsidR="008C2369" w:rsidRDefault="008C2369" w:rsidP="002F7FDC">
      <w:pPr>
        <w:spacing w:after="0"/>
        <w:rPr>
          <w:rFonts w:ascii="Arial" w:eastAsia="Calibri" w:hAnsi="Arial" w:cs="Arial"/>
          <w:strike/>
        </w:rPr>
      </w:pPr>
      <w:r w:rsidRPr="009959F9">
        <w:rPr>
          <w:rFonts w:ascii="Arial" w:eastAsia="Calibri" w:hAnsi="Arial" w:cs="Arial"/>
          <w:strike/>
          <w:highlight w:val="yellow"/>
        </w:rPr>
        <w:t xml:space="preserve">A reassignment is an employer-initiated move of an employee from one position to a comparable position in the same class. A transfer is an employee-initiated move from one </w:t>
      </w:r>
      <w:r w:rsidRPr="009959F9">
        <w:rPr>
          <w:rFonts w:ascii="Arial" w:eastAsia="Calibri" w:hAnsi="Arial" w:cs="Arial"/>
          <w:strike/>
          <w:highlight w:val="yellow"/>
        </w:rPr>
        <w:lastRenderedPageBreak/>
        <w:t>position within or between employers in the same class or a different class with the same salary range maximum.</w:t>
      </w:r>
      <w:r w:rsidRPr="009959F9">
        <w:rPr>
          <w:rFonts w:ascii="Arial" w:eastAsia="Calibri" w:hAnsi="Arial" w:cs="Arial"/>
          <w:strike/>
        </w:rPr>
        <w:t xml:space="preserve"> </w:t>
      </w:r>
    </w:p>
    <w:p w14:paraId="4E613AD4" w14:textId="77777777" w:rsidR="00C71738" w:rsidRPr="009959F9" w:rsidRDefault="00C71738" w:rsidP="00ED5D8D">
      <w:pPr>
        <w:spacing w:after="0"/>
        <w:rPr>
          <w:rFonts w:ascii="Arial" w:eastAsia="Calibri" w:hAnsi="Arial" w:cs="Arial"/>
          <w:strike/>
        </w:rPr>
      </w:pPr>
    </w:p>
    <w:p w14:paraId="417D05D3" w14:textId="3B0394FD" w:rsidR="008C2369" w:rsidRDefault="008C2369" w:rsidP="00ED5D8D">
      <w:pPr>
        <w:spacing w:after="0"/>
        <w:rPr>
          <w:rFonts w:ascii="Arial" w:eastAsia="Calibri" w:hAnsi="Arial" w:cs="Arial"/>
          <w:b/>
          <w:bCs/>
          <w:u w:val="single"/>
        </w:rPr>
      </w:pPr>
      <w:r w:rsidRPr="00322949">
        <w:rPr>
          <w:rFonts w:ascii="Arial" w:eastAsia="Calibri" w:hAnsi="Arial" w:cs="Arial"/>
          <w:b/>
          <w:bCs/>
          <w:u w:val="single"/>
        </w:rPr>
        <w:t>NEW SECTION</w:t>
      </w:r>
    </w:p>
    <w:p w14:paraId="7455479E" w14:textId="77777777" w:rsidR="008C2369" w:rsidRDefault="008C2369" w:rsidP="00964DF9">
      <w:pPr>
        <w:pStyle w:val="Heading3"/>
        <w:rPr>
          <w:rFonts w:eastAsia="Calibri"/>
        </w:rPr>
      </w:pPr>
      <w:r w:rsidRPr="00322949">
        <w:rPr>
          <w:rFonts w:eastAsia="Calibri"/>
        </w:rPr>
        <w:t>WAC 357-19-179 What provisions apply when a general government employee in classified service is redeployed to a different geographic area?</w:t>
      </w:r>
    </w:p>
    <w:p w14:paraId="06A95BAF" w14:textId="77777777" w:rsidR="008C2369" w:rsidRPr="00322949" w:rsidRDefault="008C2369" w:rsidP="00ED5D8D">
      <w:pPr>
        <w:spacing w:after="0"/>
        <w:rPr>
          <w:rFonts w:ascii="Arial" w:eastAsia="Calibri" w:hAnsi="Arial" w:cs="Arial"/>
          <w:u w:val="single"/>
        </w:rPr>
      </w:pPr>
      <w:r w:rsidRPr="00322949">
        <w:rPr>
          <w:rFonts w:ascii="Arial" w:eastAsia="Calibri" w:hAnsi="Arial" w:cs="Arial"/>
          <w:u w:val="single"/>
        </w:rPr>
        <w:t>When a general government employee in classified service is redeployed to a position in a different geographic area, the following applies:</w:t>
      </w:r>
    </w:p>
    <w:p w14:paraId="2A2EEF9D" w14:textId="77777777" w:rsidR="008C2369" w:rsidRPr="0065658B" w:rsidRDefault="008C2369" w:rsidP="00ED5D8D">
      <w:pPr>
        <w:pStyle w:val="ListParagraph"/>
        <w:numPr>
          <w:ilvl w:val="0"/>
          <w:numId w:val="19"/>
        </w:numPr>
        <w:spacing w:after="0" w:line="240" w:lineRule="auto"/>
        <w:rPr>
          <w:rFonts w:ascii="Arial" w:eastAsia="Calibri" w:hAnsi="Arial" w:cs="Arial"/>
          <w:strike/>
          <w:u w:val="single"/>
        </w:rPr>
      </w:pPr>
      <w:bookmarkStart w:id="16" w:name="_Hlk118818698"/>
      <w:r w:rsidRPr="0065658B">
        <w:rPr>
          <w:rFonts w:ascii="Arial" w:eastAsia="Calibri" w:hAnsi="Arial" w:cs="Arial"/>
          <w:u w:val="single"/>
        </w:rPr>
        <w:t xml:space="preserve">If the redeployment is within a reasonable commute of the employee's domicile, they may be redeployed without the employee's agreement. </w:t>
      </w:r>
    </w:p>
    <w:p w14:paraId="65AB25DC" w14:textId="77777777" w:rsidR="008C2369" w:rsidRPr="0065658B" w:rsidRDefault="008C2369" w:rsidP="00ED5D8D">
      <w:pPr>
        <w:pStyle w:val="ListParagraph"/>
        <w:numPr>
          <w:ilvl w:val="0"/>
          <w:numId w:val="19"/>
        </w:numPr>
        <w:spacing w:after="0" w:line="240" w:lineRule="auto"/>
        <w:rPr>
          <w:rFonts w:ascii="Arial" w:eastAsia="Calibri" w:hAnsi="Arial" w:cs="Arial"/>
          <w:strike/>
          <w:u w:val="single"/>
        </w:rPr>
      </w:pPr>
      <w:r w:rsidRPr="0065658B">
        <w:rPr>
          <w:rFonts w:ascii="Arial" w:eastAsia="Calibri" w:hAnsi="Arial" w:cs="Arial"/>
          <w:u w:val="single"/>
        </w:rPr>
        <w:t xml:space="preserve"> If the redeployment is outside of a reasonable commute of the employee's domicile, they may only be redeployed with the employee’s consent. </w:t>
      </w:r>
      <w:bookmarkStart w:id="17" w:name="_Hlk116381803"/>
    </w:p>
    <w:p w14:paraId="71D8623A" w14:textId="77777777" w:rsidR="008C2369" w:rsidRDefault="008C2369" w:rsidP="00ED5D8D">
      <w:pPr>
        <w:spacing w:after="0" w:line="240" w:lineRule="auto"/>
        <w:rPr>
          <w:rFonts w:ascii="Arial" w:eastAsia="Calibri" w:hAnsi="Arial" w:cs="Arial"/>
          <w:u w:val="single"/>
        </w:rPr>
      </w:pPr>
      <w:r w:rsidRPr="00322949">
        <w:rPr>
          <w:rFonts w:ascii="Arial" w:eastAsia="Calibri" w:hAnsi="Arial" w:cs="Arial"/>
          <w:u w:val="single"/>
        </w:rPr>
        <w:t>For purposes of this section, the general government employer initiating the redeployment defines what is within a reasonable commute.</w:t>
      </w:r>
    </w:p>
    <w:p w14:paraId="14847795" w14:textId="77777777" w:rsidR="00C71738" w:rsidRPr="00322949" w:rsidRDefault="00C71738" w:rsidP="00ED5D8D">
      <w:pPr>
        <w:spacing w:after="0" w:line="240" w:lineRule="auto"/>
        <w:rPr>
          <w:rFonts w:ascii="Arial" w:eastAsia="Calibri" w:hAnsi="Arial" w:cs="Arial"/>
          <w:u w:val="single"/>
        </w:rPr>
      </w:pPr>
    </w:p>
    <w:bookmarkEnd w:id="16"/>
    <w:bookmarkEnd w:id="17"/>
    <w:p w14:paraId="153D4E33" w14:textId="77777777" w:rsidR="008C2369" w:rsidRDefault="008C2369" w:rsidP="00ED5D8D">
      <w:pPr>
        <w:spacing w:after="0"/>
        <w:rPr>
          <w:rFonts w:ascii="Arial" w:hAnsi="Arial" w:cs="Arial"/>
          <w:b/>
          <w:bCs/>
          <w:u w:val="single"/>
        </w:rPr>
      </w:pPr>
      <w:r w:rsidRPr="00322949">
        <w:rPr>
          <w:rFonts w:ascii="Arial" w:hAnsi="Arial" w:cs="Arial"/>
          <w:b/>
          <w:bCs/>
          <w:u w:val="single"/>
        </w:rPr>
        <w:t>AMENDATORY SECTION</w:t>
      </w:r>
    </w:p>
    <w:p w14:paraId="63BC9F96" w14:textId="77777777" w:rsidR="005D2837" w:rsidRPr="00322949" w:rsidRDefault="005D2837" w:rsidP="00ED5D8D">
      <w:pPr>
        <w:spacing w:after="0"/>
        <w:rPr>
          <w:rFonts w:ascii="Arial" w:hAnsi="Arial" w:cs="Arial"/>
          <w:b/>
          <w:bCs/>
          <w:u w:val="single"/>
        </w:rPr>
      </w:pPr>
    </w:p>
    <w:p w14:paraId="6BEDA935" w14:textId="77777777" w:rsidR="008C2369" w:rsidRDefault="008C2369" w:rsidP="00ED5D8D">
      <w:pPr>
        <w:pStyle w:val="Heading3"/>
        <w:spacing w:beforeAutospacing="0" w:afterAutospacing="0"/>
        <w:rPr>
          <w:rFonts w:eastAsia="Calibri" w:cs="Arial"/>
          <w:szCs w:val="22"/>
        </w:rPr>
      </w:pPr>
      <w:r w:rsidRPr="00322949">
        <w:rPr>
          <w:rFonts w:eastAsia="Calibri" w:cs="Arial"/>
          <w:szCs w:val="22"/>
        </w:rPr>
        <w:t xml:space="preserve">WAC 357-19-353 What return rights must an employer provide to a </w:t>
      </w:r>
      <w:r w:rsidRPr="00322949">
        <w:rPr>
          <w:rFonts w:eastAsia="Calibri" w:cs="Arial"/>
          <w:strike/>
          <w:szCs w:val="22"/>
        </w:rPr>
        <w:t xml:space="preserve">permanent </w:t>
      </w:r>
      <w:r w:rsidRPr="00322949">
        <w:rPr>
          <w:rFonts w:eastAsia="Calibri" w:cs="Arial"/>
          <w:szCs w:val="22"/>
        </w:rPr>
        <w:t>WGS employee who accepts an acting WMS appointment?</w:t>
      </w:r>
    </w:p>
    <w:p w14:paraId="319E070A" w14:textId="77777777" w:rsidR="00964DF9" w:rsidRDefault="00964DF9" w:rsidP="00964DF9">
      <w:pPr>
        <w:spacing w:after="0" w:line="240" w:lineRule="auto"/>
        <w:ind w:left="360"/>
        <w:contextualSpacing/>
        <w:rPr>
          <w:rFonts w:ascii="Arial" w:eastAsia="Calibri" w:hAnsi="Arial" w:cs="Arial"/>
        </w:rPr>
      </w:pPr>
    </w:p>
    <w:p w14:paraId="17813651" w14:textId="085EA2F3" w:rsidR="008C2369" w:rsidRPr="00322949" w:rsidRDefault="008C2369" w:rsidP="00ED5D8D">
      <w:pPr>
        <w:numPr>
          <w:ilvl w:val="0"/>
          <w:numId w:val="8"/>
        </w:numPr>
        <w:spacing w:after="0" w:line="240" w:lineRule="auto"/>
        <w:contextualSpacing/>
        <w:rPr>
          <w:rFonts w:ascii="Arial" w:eastAsia="Calibri" w:hAnsi="Arial" w:cs="Arial"/>
        </w:rPr>
      </w:pPr>
      <w:r w:rsidRPr="00322949">
        <w:rPr>
          <w:rFonts w:ascii="Arial" w:eastAsia="Calibri" w:hAnsi="Arial" w:cs="Arial"/>
        </w:rPr>
        <w:t>At a minimum, the employer must provide a permanent employee who is leaving a WGS position with the employer to accept a WMS acting appointment</w:t>
      </w:r>
      <w:r w:rsidRPr="00322949">
        <w:rPr>
          <w:rFonts w:ascii="Arial" w:eastAsia="Calibri" w:hAnsi="Arial" w:cs="Arial"/>
          <w:u w:val="single"/>
        </w:rPr>
        <w:t xml:space="preserve"> for reasons specified in with WAC 357-58-265(1)</w:t>
      </w:r>
      <w:r w:rsidR="008E77E4">
        <w:rPr>
          <w:rFonts w:ascii="Arial" w:eastAsia="Calibri" w:hAnsi="Arial" w:cs="Arial"/>
          <w:u w:val="single"/>
        </w:rPr>
        <w:t>(</w:t>
      </w:r>
      <w:r w:rsidR="008E77E4" w:rsidRPr="008E77E4">
        <w:rPr>
          <w:rFonts w:ascii="Arial" w:eastAsia="Calibri" w:hAnsi="Arial" w:cs="Arial"/>
          <w:highlight w:val="yellow"/>
          <w:u w:val="single"/>
        </w:rPr>
        <w:t>a)</w:t>
      </w:r>
      <w:r w:rsidRPr="00322949">
        <w:rPr>
          <w:rFonts w:ascii="Arial" w:eastAsia="Calibri" w:hAnsi="Arial" w:cs="Arial"/>
        </w:rPr>
        <w:t xml:space="preserve"> access to the employer's internal layoff list at the conclusion of the acting appointment. If the employer agrees to return the employee to a position, the employee must notify the employer of </w:t>
      </w:r>
      <w:r w:rsidRPr="00322949">
        <w:rPr>
          <w:rFonts w:ascii="Arial" w:eastAsia="Calibri" w:hAnsi="Arial" w:cs="Arial"/>
          <w:strike/>
        </w:rPr>
        <w:t>his/her</w:t>
      </w:r>
      <w:r w:rsidRPr="00322949">
        <w:rPr>
          <w:rFonts w:ascii="Arial" w:eastAsia="Calibri" w:hAnsi="Arial" w:cs="Arial"/>
        </w:rPr>
        <w:t xml:space="preserve"> </w:t>
      </w:r>
      <w:r w:rsidRPr="00322949">
        <w:rPr>
          <w:rFonts w:ascii="Arial" w:eastAsia="Calibri" w:hAnsi="Arial" w:cs="Arial"/>
          <w:u w:val="single"/>
        </w:rPr>
        <w:t>their</w:t>
      </w:r>
      <w:r w:rsidRPr="00322949">
        <w:rPr>
          <w:rFonts w:ascii="Arial" w:eastAsia="Calibri" w:hAnsi="Arial" w:cs="Arial"/>
        </w:rPr>
        <w:t xml:space="preserve"> intent to return to a permanent position at least fourteen (14) calendar days in advance of return unless the employee and employer agree otherwise. Failure of the employee to provide proper written notice to the employer may result in forfeiture of any return rights. Upon return to a permanent position, the employee's salary must be determined by the employer's salary determination policy.</w:t>
      </w:r>
    </w:p>
    <w:p w14:paraId="530D6FCE" w14:textId="27FBBB22" w:rsidR="008C2369" w:rsidRPr="00322949" w:rsidRDefault="008C2369" w:rsidP="00ED5D8D">
      <w:pPr>
        <w:numPr>
          <w:ilvl w:val="0"/>
          <w:numId w:val="8"/>
        </w:numPr>
        <w:spacing w:after="0" w:line="240" w:lineRule="auto"/>
        <w:contextualSpacing/>
        <w:rPr>
          <w:rFonts w:ascii="Arial" w:eastAsia="Calibri" w:hAnsi="Arial" w:cs="Arial"/>
        </w:rPr>
      </w:pPr>
      <w:r w:rsidRPr="00322949">
        <w:rPr>
          <w:rFonts w:ascii="Arial" w:eastAsia="Calibri" w:hAnsi="Arial" w:cs="Arial"/>
          <w:u w:val="single"/>
        </w:rPr>
        <w:t>At the conclusion of the redeployment a general government employer must return an employee who was redeployed for reasons specified in WAC 357-58-265</w:t>
      </w:r>
      <w:r w:rsidRPr="008E77E4">
        <w:rPr>
          <w:rFonts w:ascii="Arial" w:eastAsia="Calibri" w:hAnsi="Arial" w:cs="Arial"/>
          <w:highlight w:val="yellow"/>
          <w:u w:val="single"/>
        </w:rPr>
        <w:t>(</w:t>
      </w:r>
      <w:r w:rsidR="008E77E4" w:rsidRPr="008E77E4">
        <w:rPr>
          <w:rFonts w:ascii="Arial" w:eastAsia="Calibri" w:hAnsi="Arial" w:cs="Arial"/>
          <w:highlight w:val="yellow"/>
          <w:u w:val="single"/>
        </w:rPr>
        <w:t>1</w:t>
      </w:r>
      <w:r w:rsidRPr="008E77E4">
        <w:rPr>
          <w:rFonts w:ascii="Arial" w:eastAsia="Calibri" w:hAnsi="Arial" w:cs="Arial"/>
          <w:highlight w:val="yellow"/>
          <w:u w:val="single"/>
        </w:rPr>
        <w:t>)</w:t>
      </w:r>
      <w:r w:rsidR="008E77E4" w:rsidRPr="008E77E4">
        <w:rPr>
          <w:rFonts w:ascii="Arial" w:eastAsia="Calibri" w:hAnsi="Arial" w:cs="Arial"/>
          <w:highlight w:val="yellow"/>
          <w:u w:val="single"/>
        </w:rPr>
        <w:t>(b)</w:t>
      </w:r>
      <w:r w:rsidRPr="00322949">
        <w:rPr>
          <w:rFonts w:ascii="Arial" w:eastAsia="Calibri" w:hAnsi="Arial" w:cs="Arial"/>
          <w:u w:val="single"/>
        </w:rPr>
        <w:t xml:space="preserve"> to the same WGS position held prior to the redeployment at the conclusion of the redeployment. Upon return to their previous position, the employee’s base salary is set at the step the employee would be at if they had not left the position. </w:t>
      </w:r>
    </w:p>
    <w:p w14:paraId="45871C62" w14:textId="77777777" w:rsidR="008C2369" w:rsidRPr="00322949" w:rsidRDefault="008C2369" w:rsidP="00ED5D8D">
      <w:pPr>
        <w:spacing w:after="0"/>
        <w:rPr>
          <w:rFonts w:ascii="Arial" w:eastAsia="Calibri" w:hAnsi="Arial" w:cs="Arial"/>
          <w:b/>
          <w:bCs/>
        </w:rPr>
      </w:pPr>
    </w:p>
    <w:p w14:paraId="6B58C0AD" w14:textId="77777777" w:rsidR="008C2369" w:rsidRDefault="008C2369" w:rsidP="00ED5D8D">
      <w:pPr>
        <w:spacing w:after="0"/>
        <w:rPr>
          <w:rFonts w:ascii="Arial" w:hAnsi="Arial" w:cs="Arial"/>
          <w:b/>
          <w:bCs/>
          <w:u w:val="single"/>
        </w:rPr>
      </w:pPr>
      <w:bookmarkStart w:id="18" w:name="_Hlk112059556"/>
      <w:r w:rsidRPr="00322949">
        <w:rPr>
          <w:rFonts w:ascii="Arial" w:hAnsi="Arial" w:cs="Arial"/>
          <w:b/>
          <w:bCs/>
          <w:u w:val="single"/>
        </w:rPr>
        <w:t>AMENDATORY SECTION</w:t>
      </w:r>
    </w:p>
    <w:p w14:paraId="3AFBE3FC" w14:textId="77777777" w:rsidR="005D2837" w:rsidRPr="00322949" w:rsidRDefault="005D2837" w:rsidP="00ED5D8D">
      <w:pPr>
        <w:spacing w:after="0"/>
        <w:rPr>
          <w:rFonts w:ascii="Arial" w:hAnsi="Arial" w:cs="Arial"/>
          <w:b/>
          <w:bCs/>
          <w:u w:val="single"/>
        </w:rPr>
      </w:pPr>
    </w:p>
    <w:p w14:paraId="46E4AE53" w14:textId="77777777" w:rsidR="008C2369" w:rsidRDefault="008C2369" w:rsidP="00ED5D8D">
      <w:pPr>
        <w:pStyle w:val="Heading3"/>
        <w:spacing w:beforeAutospacing="0" w:afterAutospacing="0"/>
        <w:rPr>
          <w:rFonts w:eastAsia="Calibri" w:cs="Arial"/>
          <w:szCs w:val="22"/>
        </w:rPr>
      </w:pPr>
      <w:r w:rsidRPr="00322949">
        <w:rPr>
          <w:rFonts w:eastAsia="Calibri" w:cs="Arial"/>
          <w:szCs w:val="22"/>
        </w:rPr>
        <w:t xml:space="preserve">WAC 357-19-360 </w:t>
      </w:r>
      <w:bookmarkEnd w:id="18"/>
      <w:r w:rsidRPr="00322949">
        <w:rPr>
          <w:rFonts w:eastAsia="Calibri" w:cs="Arial"/>
          <w:szCs w:val="22"/>
        </w:rPr>
        <w:t>For what reasons may an employer make nonpermanent appointments?</w:t>
      </w:r>
    </w:p>
    <w:p w14:paraId="5ED2905E" w14:textId="77777777" w:rsidR="00964DF9" w:rsidRDefault="00964DF9" w:rsidP="00ED5D8D">
      <w:pPr>
        <w:spacing w:after="0"/>
        <w:rPr>
          <w:rFonts w:ascii="Arial" w:eastAsia="Calibri" w:hAnsi="Arial" w:cs="Arial"/>
          <w:u w:val="single"/>
        </w:rPr>
      </w:pPr>
    </w:p>
    <w:p w14:paraId="4E007B32" w14:textId="6A8A830E" w:rsidR="008C2369" w:rsidRPr="00322949" w:rsidRDefault="008C2369" w:rsidP="00ED5D8D">
      <w:pPr>
        <w:spacing w:after="0"/>
        <w:rPr>
          <w:rFonts w:ascii="Arial" w:eastAsia="Calibri" w:hAnsi="Arial" w:cs="Arial"/>
        </w:rPr>
      </w:pPr>
      <w:r w:rsidRPr="00322949">
        <w:rPr>
          <w:rFonts w:ascii="Arial" w:eastAsia="Calibri" w:hAnsi="Arial" w:cs="Arial"/>
          <w:u w:val="single"/>
        </w:rPr>
        <w:t xml:space="preserve">(1) </w:t>
      </w:r>
      <w:r w:rsidRPr="00322949">
        <w:rPr>
          <w:rFonts w:ascii="Arial" w:eastAsia="Calibri" w:hAnsi="Arial" w:cs="Arial"/>
        </w:rPr>
        <w:t>An employer may fill a position with a nonpermanent appointment when any of the following conditions exist:</w:t>
      </w:r>
    </w:p>
    <w:p w14:paraId="03830D3A" w14:textId="77777777" w:rsidR="008C2369" w:rsidRPr="00322949" w:rsidRDefault="008C2369" w:rsidP="00ED5D8D">
      <w:pPr>
        <w:spacing w:after="0"/>
        <w:rPr>
          <w:rFonts w:ascii="Arial" w:eastAsia="Calibri" w:hAnsi="Arial" w:cs="Arial"/>
        </w:rPr>
      </w:pPr>
      <w:r w:rsidRPr="00322949">
        <w:rPr>
          <w:rFonts w:ascii="Arial" w:eastAsia="Calibri" w:hAnsi="Arial" w:cs="Arial"/>
          <w:u w:val="single"/>
        </w:rPr>
        <w:t>(a)</w:t>
      </w:r>
      <w:r w:rsidRPr="00322949">
        <w:rPr>
          <w:rFonts w:ascii="Arial" w:eastAsia="Calibri" w:hAnsi="Arial" w:cs="Arial"/>
          <w:strike/>
        </w:rPr>
        <w:t>(1)</w:t>
      </w:r>
      <w:r w:rsidRPr="00322949">
        <w:rPr>
          <w:rFonts w:ascii="Arial" w:eastAsia="Calibri" w:hAnsi="Arial" w:cs="Arial"/>
        </w:rPr>
        <w:t xml:space="preserve"> A permanent employee is absent from the </w:t>
      </w:r>
      <w:proofErr w:type="gramStart"/>
      <w:r w:rsidRPr="00322949">
        <w:rPr>
          <w:rFonts w:ascii="Arial" w:eastAsia="Calibri" w:hAnsi="Arial" w:cs="Arial"/>
        </w:rPr>
        <w:t>position;</w:t>
      </w:r>
      <w:proofErr w:type="gramEnd"/>
    </w:p>
    <w:p w14:paraId="559F184D" w14:textId="77777777" w:rsidR="008C2369" w:rsidRPr="00322949" w:rsidRDefault="008C2369" w:rsidP="00ED5D8D">
      <w:pPr>
        <w:spacing w:after="0"/>
        <w:rPr>
          <w:rFonts w:ascii="Arial" w:eastAsia="Calibri" w:hAnsi="Arial" w:cs="Arial"/>
        </w:rPr>
      </w:pPr>
      <w:r w:rsidRPr="00322949">
        <w:rPr>
          <w:rFonts w:ascii="Arial" w:eastAsia="Calibri" w:hAnsi="Arial" w:cs="Arial"/>
          <w:u w:val="single"/>
        </w:rPr>
        <w:t>(b)</w:t>
      </w:r>
      <w:r w:rsidRPr="00322949">
        <w:rPr>
          <w:rFonts w:ascii="Arial" w:eastAsia="Calibri" w:hAnsi="Arial" w:cs="Arial"/>
          <w:strike/>
        </w:rPr>
        <w:t>(2)</w:t>
      </w:r>
      <w:r w:rsidRPr="00322949">
        <w:rPr>
          <w:rFonts w:ascii="Arial" w:eastAsia="Calibri" w:hAnsi="Arial" w:cs="Arial"/>
        </w:rPr>
        <w:t xml:space="preserve"> The employer is recruiting to fill a vacant position with a permanent </w:t>
      </w:r>
      <w:proofErr w:type="gramStart"/>
      <w:r w:rsidRPr="00322949">
        <w:rPr>
          <w:rFonts w:ascii="Arial" w:eastAsia="Calibri" w:hAnsi="Arial" w:cs="Arial"/>
        </w:rPr>
        <w:t>appointment;</w:t>
      </w:r>
      <w:proofErr w:type="gramEnd"/>
    </w:p>
    <w:p w14:paraId="53741E95" w14:textId="77777777" w:rsidR="008C2369" w:rsidRPr="00322949" w:rsidRDefault="008C2369" w:rsidP="00ED5D8D">
      <w:pPr>
        <w:spacing w:after="0"/>
        <w:rPr>
          <w:rFonts w:ascii="Arial" w:eastAsia="Calibri" w:hAnsi="Arial" w:cs="Arial"/>
        </w:rPr>
      </w:pPr>
      <w:r w:rsidRPr="00322949">
        <w:rPr>
          <w:rFonts w:ascii="Arial" w:eastAsia="Calibri" w:hAnsi="Arial" w:cs="Arial"/>
          <w:u w:val="single"/>
        </w:rPr>
        <w:t>(c)(</w:t>
      </w:r>
      <w:r w:rsidRPr="00322949">
        <w:rPr>
          <w:rFonts w:ascii="Arial" w:eastAsia="Calibri" w:hAnsi="Arial" w:cs="Arial"/>
          <w:strike/>
        </w:rPr>
        <w:t>3)</w:t>
      </w:r>
      <w:r w:rsidRPr="00322949">
        <w:rPr>
          <w:rFonts w:ascii="Arial" w:eastAsia="Calibri" w:hAnsi="Arial" w:cs="Arial"/>
        </w:rPr>
        <w:t xml:space="preserve"> The employer needs to address a short-term immediate workload peak or other short-term </w:t>
      </w:r>
      <w:proofErr w:type="gramStart"/>
      <w:r w:rsidRPr="00322949">
        <w:rPr>
          <w:rFonts w:ascii="Arial" w:eastAsia="Calibri" w:hAnsi="Arial" w:cs="Arial"/>
        </w:rPr>
        <w:t>needs;</w:t>
      </w:r>
      <w:proofErr w:type="gramEnd"/>
    </w:p>
    <w:p w14:paraId="28C62773" w14:textId="77777777" w:rsidR="008C2369" w:rsidRPr="00322949" w:rsidRDefault="008C2369" w:rsidP="00ED5D8D">
      <w:pPr>
        <w:spacing w:after="0"/>
        <w:rPr>
          <w:rFonts w:ascii="Arial" w:eastAsia="Calibri" w:hAnsi="Arial" w:cs="Arial"/>
        </w:rPr>
      </w:pPr>
      <w:r w:rsidRPr="00322949">
        <w:rPr>
          <w:rFonts w:ascii="Arial" w:eastAsia="Calibri" w:hAnsi="Arial" w:cs="Arial"/>
          <w:u w:val="single"/>
        </w:rPr>
        <w:t>(d)</w:t>
      </w:r>
      <w:r w:rsidRPr="00322949">
        <w:rPr>
          <w:rFonts w:ascii="Arial" w:eastAsia="Calibri" w:hAnsi="Arial" w:cs="Arial"/>
          <w:strike/>
        </w:rPr>
        <w:t>(4)</w:t>
      </w:r>
      <w:r w:rsidRPr="00322949">
        <w:rPr>
          <w:rFonts w:ascii="Arial" w:eastAsia="Calibri" w:hAnsi="Arial" w:cs="Arial"/>
        </w:rPr>
        <w:t xml:space="preserve"> The employer is not filling a position with a permanent appointment due to the impending or actual layoff of a permanent employee(s); or</w:t>
      </w:r>
    </w:p>
    <w:p w14:paraId="54E44124" w14:textId="77777777" w:rsidR="008C2369" w:rsidRPr="00322949" w:rsidRDefault="008C2369" w:rsidP="00ED5D8D">
      <w:pPr>
        <w:spacing w:after="0"/>
        <w:rPr>
          <w:rFonts w:ascii="Arial" w:eastAsia="Calibri" w:hAnsi="Arial" w:cs="Arial"/>
        </w:rPr>
      </w:pPr>
      <w:r w:rsidRPr="00322949">
        <w:rPr>
          <w:rFonts w:ascii="Arial" w:eastAsia="Calibri" w:hAnsi="Arial" w:cs="Arial"/>
        </w:rPr>
        <w:lastRenderedPageBreak/>
        <w:t>(e)</w:t>
      </w:r>
      <w:r w:rsidRPr="00322949">
        <w:rPr>
          <w:rFonts w:ascii="Arial" w:eastAsia="Calibri" w:hAnsi="Arial" w:cs="Arial"/>
          <w:strike/>
        </w:rPr>
        <w:t>(5)</w:t>
      </w:r>
      <w:r w:rsidRPr="00322949">
        <w:rPr>
          <w:rFonts w:ascii="Arial" w:eastAsia="Calibri" w:hAnsi="Arial" w:cs="Arial"/>
        </w:rPr>
        <w:t xml:space="preserve"> The nature of the work is sporadic and does not fit a particular pattern.</w:t>
      </w:r>
    </w:p>
    <w:p w14:paraId="23B59F91" w14:textId="09B73AE5" w:rsidR="00570A36" w:rsidRDefault="008C2369" w:rsidP="00ED5D8D">
      <w:pPr>
        <w:spacing w:after="0"/>
        <w:rPr>
          <w:rFonts w:ascii="Arial" w:eastAsia="Calibri" w:hAnsi="Arial" w:cs="Arial"/>
          <w:u w:val="single"/>
        </w:rPr>
      </w:pPr>
      <w:r w:rsidRPr="00322949">
        <w:rPr>
          <w:rFonts w:ascii="Arial" w:eastAsia="Calibri" w:hAnsi="Arial" w:cs="Arial"/>
          <w:u w:val="single"/>
        </w:rPr>
        <w:t xml:space="preserve">(2) </w:t>
      </w:r>
      <w:bookmarkStart w:id="19" w:name="_Hlk141799338"/>
      <w:r w:rsidRPr="00322949">
        <w:rPr>
          <w:rFonts w:ascii="Arial" w:eastAsia="Calibri" w:hAnsi="Arial" w:cs="Arial"/>
          <w:u w:val="single"/>
        </w:rPr>
        <w:t>A general government employer has received director approval to redeploy an employee in accordance with WAC 357-04-125.</w:t>
      </w:r>
      <w:bookmarkEnd w:id="19"/>
    </w:p>
    <w:p w14:paraId="6478ED69" w14:textId="77777777" w:rsidR="00F66F77" w:rsidRPr="00C61356" w:rsidRDefault="00F66F77" w:rsidP="00ED5D8D">
      <w:pPr>
        <w:spacing w:after="0"/>
        <w:rPr>
          <w:rFonts w:ascii="Arial" w:eastAsia="Calibri" w:hAnsi="Arial" w:cs="Arial"/>
          <w:u w:val="single"/>
        </w:rPr>
      </w:pPr>
    </w:p>
    <w:p w14:paraId="126E201C" w14:textId="77777777" w:rsidR="008C2369" w:rsidRDefault="008C2369" w:rsidP="00ED5D8D">
      <w:pPr>
        <w:spacing w:after="0"/>
        <w:rPr>
          <w:rFonts w:ascii="Arial" w:hAnsi="Arial" w:cs="Arial"/>
          <w:b/>
          <w:bCs/>
          <w:u w:val="single"/>
        </w:rPr>
      </w:pPr>
      <w:bookmarkStart w:id="20" w:name="_Hlk142578077"/>
      <w:r w:rsidRPr="00EA23B3">
        <w:rPr>
          <w:rFonts w:ascii="Arial" w:hAnsi="Arial" w:cs="Arial"/>
          <w:b/>
          <w:bCs/>
          <w:u w:val="single"/>
        </w:rPr>
        <w:t>AMENDATORY SECTION</w:t>
      </w:r>
    </w:p>
    <w:p w14:paraId="272361C2" w14:textId="77777777" w:rsidR="005D2837" w:rsidRPr="00EA23B3" w:rsidRDefault="005D2837" w:rsidP="00ED5D8D">
      <w:pPr>
        <w:spacing w:after="0"/>
        <w:rPr>
          <w:rFonts w:ascii="Arial" w:hAnsi="Arial" w:cs="Arial"/>
          <w:b/>
          <w:bCs/>
          <w:u w:val="single"/>
        </w:rPr>
      </w:pPr>
    </w:p>
    <w:p w14:paraId="25D28546" w14:textId="77777777" w:rsidR="008C2369" w:rsidRDefault="008C2369" w:rsidP="00ED5D8D">
      <w:pPr>
        <w:pStyle w:val="Heading3"/>
        <w:spacing w:beforeAutospacing="0" w:afterAutospacing="0"/>
        <w:rPr>
          <w:rFonts w:eastAsia="Calibri"/>
        </w:rPr>
      </w:pPr>
      <w:r w:rsidRPr="00EA23B3">
        <w:rPr>
          <w:rFonts w:eastAsia="Calibri"/>
        </w:rPr>
        <w:t>WAC 357-19-365 When is it inappropriate for an employer to fill a position with a nonpermanent appointment to address a short-term immediate workload peak or other short-term needs?</w:t>
      </w:r>
    </w:p>
    <w:p w14:paraId="73840DB8" w14:textId="77777777" w:rsidR="00964DF9" w:rsidRDefault="00964DF9" w:rsidP="00ED5D8D">
      <w:pPr>
        <w:spacing w:after="0"/>
        <w:rPr>
          <w:rFonts w:ascii="Arial" w:eastAsia="Calibri" w:hAnsi="Arial" w:cs="Arial"/>
        </w:rPr>
      </w:pPr>
    </w:p>
    <w:p w14:paraId="38EB179A" w14:textId="1CE40AEE" w:rsidR="00FA3D5D" w:rsidRDefault="008C2369" w:rsidP="00ED5D8D">
      <w:pPr>
        <w:spacing w:after="0"/>
        <w:rPr>
          <w:rFonts w:ascii="Arial" w:eastAsia="Calibri" w:hAnsi="Arial" w:cs="Arial"/>
        </w:rPr>
      </w:pPr>
      <w:r w:rsidRPr="00EA23B3">
        <w:rPr>
          <w:rFonts w:ascii="Arial" w:eastAsia="Calibri" w:hAnsi="Arial" w:cs="Arial"/>
        </w:rPr>
        <w:t>Employers must not fill a position with a nonpermanent appointment under the provisions of WAC </w:t>
      </w:r>
      <w:hyperlink r:id="rId29" w:history="1">
        <w:r w:rsidRPr="00EA23B3">
          <w:rPr>
            <w:rStyle w:val="Hyperlink"/>
            <w:rFonts w:ascii="Arial" w:eastAsia="Calibri" w:hAnsi="Arial" w:cs="Arial"/>
          </w:rPr>
          <w:t>357-19-360</w:t>
        </w:r>
      </w:hyperlink>
      <w:r w:rsidRPr="00EA23B3">
        <w:rPr>
          <w:rFonts w:ascii="Arial" w:eastAsia="Calibri" w:hAnsi="Arial" w:cs="Arial"/>
          <w:u w:val="single"/>
        </w:rPr>
        <w:t>(1)(c)</w:t>
      </w:r>
      <w:r w:rsidRPr="00EA23B3">
        <w:rPr>
          <w:rFonts w:ascii="Arial" w:eastAsia="Calibri" w:hAnsi="Arial" w:cs="Arial"/>
          <w:strike/>
        </w:rPr>
        <w:t xml:space="preserve">(3) </w:t>
      </w:r>
      <w:r w:rsidRPr="00EA23B3">
        <w:rPr>
          <w:rFonts w:ascii="Arial" w:eastAsia="Calibri" w:hAnsi="Arial" w:cs="Arial"/>
        </w:rPr>
        <w:t>when the work of the position is scheduled, ongoing and permanent in nature. If at any time during a nonpermanent appointment, a short-term workload peak or other short</w:t>
      </w:r>
      <w:r w:rsidR="00112692" w:rsidRPr="00EA23B3">
        <w:rPr>
          <w:rFonts w:ascii="Arial" w:eastAsia="Calibri" w:hAnsi="Arial" w:cs="Arial"/>
        </w:rPr>
        <w:t>-</w:t>
      </w:r>
      <w:r w:rsidRPr="00EA23B3">
        <w:rPr>
          <w:rFonts w:ascii="Arial" w:eastAsia="Calibri" w:hAnsi="Arial" w:cs="Arial"/>
        </w:rPr>
        <w:t>term need becomes ongoing and permanent in nature, the employer must take action to fill the position on a permanent basis.</w:t>
      </w:r>
      <w:bookmarkStart w:id="21" w:name="_Hlk143160777"/>
      <w:bookmarkEnd w:id="20"/>
    </w:p>
    <w:p w14:paraId="66DCE094" w14:textId="77777777" w:rsidR="00C71738" w:rsidRPr="00E90319" w:rsidRDefault="00C71738" w:rsidP="00ED5D8D">
      <w:pPr>
        <w:spacing w:after="0"/>
        <w:rPr>
          <w:rFonts w:ascii="Arial" w:eastAsia="Calibri" w:hAnsi="Arial" w:cs="Arial"/>
        </w:rPr>
      </w:pPr>
    </w:p>
    <w:p w14:paraId="6B07F6D4" w14:textId="4C3F7151" w:rsidR="008C2369" w:rsidRDefault="008C2369" w:rsidP="00ED5D8D">
      <w:pPr>
        <w:spacing w:after="0"/>
        <w:rPr>
          <w:rFonts w:ascii="Arial" w:hAnsi="Arial" w:cs="Arial"/>
          <w:b/>
          <w:bCs/>
          <w:u w:val="single"/>
        </w:rPr>
      </w:pPr>
      <w:r w:rsidRPr="00EA23B3">
        <w:rPr>
          <w:rFonts w:ascii="Arial" w:hAnsi="Arial" w:cs="Arial"/>
          <w:b/>
          <w:bCs/>
          <w:u w:val="single"/>
        </w:rPr>
        <w:t>AMENDATORY SECTION</w:t>
      </w:r>
    </w:p>
    <w:p w14:paraId="54E54987" w14:textId="77777777" w:rsidR="005D2837" w:rsidRPr="00EA23B3" w:rsidRDefault="005D2837" w:rsidP="00ED5D8D">
      <w:pPr>
        <w:spacing w:after="0"/>
        <w:rPr>
          <w:rFonts w:ascii="Arial" w:hAnsi="Arial" w:cs="Arial"/>
          <w:b/>
          <w:bCs/>
          <w:u w:val="single"/>
        </w:rPr>
      </w:pPr>
    </w:p>
    <w:p w14:paraId="2B950061" w14:textId="77777777" w:rsidR="008C2369" w:rsidRDefault="008C2369" w:rsidP="00ED5D8D">
      <w:pPr>
        <w:pStyle w:val="Heading3"/>
        <w:spacing w:beforeAutospacing="0" w:afterAutospacing="0"/>
        <w:rPr>
          <w:rFonts w:eastAsia="Calibri"/>
        </w:rPr>
      </w:pPr>
      <w:r w:rsidRPr="00EA23B3">
        <w:rPr>
          <w:rFonts w:eastAsia="Calibri"/>
        </w:rPr>
        <w:t>WAC 357-19-370 How long may a nonpermanent appointment last?</w:t>
      </w:r>
    </w:p>
    <w:p w14:paraId="00A66AE7" w14:textId="77777777" w:rsidR="00964DF9" w:rsidRDefault="00964DF9" w:rsidP="00ED5D8D">
      <w:pPr>
        <w:spacing w:after="0"/>
      </w:pPr>
    </w:p>
    <w:p w14:paraId="0E3C494E" w14:textId="267C110A" w:rsidR="008C2369" w:rsidRPr="00EA23B3" w:rsidRDefault="008C2369" w:rsidP="00ED5D8D">
      <w:pPr>
        <w:spacing w:after="0"/>
        <w:rPr>
          <w:rFonts w:ascii="Arial" w:eastAsia="Calibri" w:hAnsi="Arial" w:cs="Arial"/>
        </w:rPr>
      </w:pPr>
      <w:r w:rsidRPr="00EA23B3">
        <w:rPr>
          <w:rFonts w:ascii="Arial" w:eastAsia="Calibri" w:hAnsi="Arial" w:cs="Arial"/>
        </w:rPr>
        <w:t xml:space="preserve">(1) Employers are encouraged to limit the duration of a nonpermanent </w:t>
      </w:r>
      <w:proofErr w:type="gramStart"/>
      <w:r w:rsidRPr="00EA23B3">
        <w:rPr>
          <w:rFonts w:ascii="Arial" w:eastAsia="Calibri" w:hAnsi="Arial" w:cs="Arial"/>
        </w:rPr>
        <w:t>appointment</w:t>
      </w:r>
      <w:r w:rsidRPr="00EA23B3">
        <w:rPr>
          <w:rFonts w:ascii="Arial" w:eastAsia="Calibri" w:hAnsi="Arial" w:cs="Arial"/>
          <w:u w:val="single"/>
        </w:rPr>
        <w:t>s</w:t>
      </w:r>
      <w:proofErr w:type="gramEnd"/>
      <w:r w:rsidRPr="00EA23B3">
        <w:rPr>
          <w:rFonts w:ascii="Arial" w:eastAsia="Calibri" w:hAnsi="Arial" w:cs="Arial"/>
          <w:u w:val="single"/>
        </w:rPr>
        <w:t xml:space="preserve"> for a </w:t>
      </w:r>
      <w:proofErr w:type="gramStart"/>
      <w:r w:rsidRPr="00EA23B3">
        <w:rPr>
          <w:rFonts w:ascii="Arial" w:eastAsia="Calibri" w:hAnsi="Arial" w:cs="Arial"/>
          <w:u w:val="single"/>
        </w:rPr>
        <w:t>reasons</w:t>
      </w:r>
      <w:proofErr w:type="gramEnd"/>
      <w:r w:rsidRPr="00EA23B3">
        <w:rPr>
          <w:rFonts w:ascii="Arial" w:eastAsia="Calibri" w:hAnsi="Arial" w:cs="Arial"/>
          <w:u w:val="single"/>
        </w:rPr>
        <w:t xml:space="preserve"> specified in WAC 357-19-360(1) </w:t>
      </w:r>
      <w:r w:rsidRPr="00EA23B3">
        <w:rPr>
          <w:rFonts w:ascii="Arial" w:eastAsia="Calibri" w:hAnsi="Arial" w:cs="Arial"/>
        </w:rPr>
        <w:t>to twelve months from the appointment date.</w:t>
      </w:r>
    </w:p>
    <w:p w14:paraId="39D4F46D" w14:textId="1BF2AE76" w:rsidR="008C2369" w:rsidRPr="00EA23B3" w:rsidRDefault="008C2369" w:rsidP="00ED5D8D">
      <w:pPr>
        <w:spacing w:after="0"/>
        <w:rPr>
          <w:rFonts w:ascii="Arial" w:eastAsia="Calibri" w:hAnsi="Arial" w:cs="Arial"/>
        </w:rPr>
      </w:pPr>
      <w:r w:rsidRPr="00EA23B3">
        <w:rPr>
          <w:rFonts w:ascii="Arial" w:eastAsia="Calibri" w:hAnsi="Arial" w:cs="Arial"/>
        </w:rPr>
        <w:t>(2) A nonpermanent appointment for a reason specified in WAC </w:t>
      </w:r>
      <w:hyperlink r:id="rId30" w:history="1">
        <w:r w:rsidRPr="00EA23B3">
          <w:rPr>
            <w:rStyle w:val="Hyperlink"/>
            <w:rFonts w:ascii="Arial" w:eastAsia="Calibri" w:hAnsi="Arial" w:cs="Arial"/>
          </w:rPr>
          <w:t>357-19-360</w:t>
        </w:r>
      </w:hyperlink>
      <w:r w:rsidRPr="00EA23B3">
        <w:rPr>
          <w:rFonts w:ascii="Arial" w:eastAsia="Calibri" w:hAnsi="Arial" w:cs="Arial"/>
          <w:strike/>
        </w:rPr>
        <w:t> (1) through (4)</w:t>
      </w:r>
      <w:r w:rsidRPr="00EA23B3">
        <w:rPr>
          <w:rFonts w:ascii="Arial" w:eastAsia="Calibri" w:hAnsi="Arial" w:cs="Arial"/>
        </w:rPr>
        <w:t xml:space="preserve"> </w:t>
      </w:r>
      <w:r w:rsidRPr="00EA23B3">
        <w:rPr>
          <w:rFonts w:ascii="Arial" w:eastAsia="Calibri" w:hAnsi="Arial" w:cs="Arial"/>
          <w:u w:val="single"/>
        </w:rPr>
        <w:t>(1)(a) through (d)</w:t>
      </w:r>
      <w:r w:rsidRPr="00EA23B3">
        <w:rPr>
          <w:rFonts w:ascii="Arial" w:eastAsia="Calibri" w:hAnsi="Arial" w:cs="Arial"/>
        </w:rPr>
        <w:t xml:space="preserve"> must not exceed twenty-four months unless the director has approved an extension of the appointment due to the continued absence of a permanent employee. An employer may choose to not count time spent </w:t>
      </w:r>
      <w:proofErr w:type="gramStart"/>
      <w:r w:rsidRPr="00EA23B3">
        <w:rPr>
          <w:rFonts w:ascii="Arial" w:eastAsia="Calibri" w:hAnsi="Arial" w:cs="Arial"/>
        </w:rPr>
        <w:t>in</w:t>
      </w:r>
      <w:proofErr w:type="gramEnd"/>
      <w:r w:rsidRPr="00EA23B3">
        <w:rPr>
          <w:rFonts w:ascii="Arial" w:eastAsia="Calibri" w:hAnsi="Arial" w:cs="Arial"/>
        </w:rPr>
        <w:t xml:space="preserve"> formal training programs towards the </w:t>
      </w:r>
      <w:proofErr w:type="gramStart"/>
      <w:r w:rsidRPr="00EA23B3">
        <w:rPr>
          <w:rFonts w:ascii="Arial" w:eastAsia="Calibri" w:hAnsi="Arial" w:cs="Arial"/>
        </w:rPr>
        <w:t>twenty-four month</w:t>
      </w:r>
      <w:proofErr w:type="gramEnd"/>
      <w:r w:rsidRPr="00EA23B3">
        <w:rPr>
          <w:rFonts w:ascii="Arial" w:eastAsia="Calibri" w:hAnsi="Arial" w:cs="Arial"/>
        </w:rPr>
        <w:t xml:space="preserve"> limit. On-the-job training is not considered a formal training program for purposes of this rule.</w:t>
      </w:r>
    </w:p>
    <w:p w14:paraId="3E885E57" w14:textId="77777777" w:rsidR="00C71738" w:rsidRDefault="008C2369" w:rsidP="00ED5D8D">
      <w:pPr>
        <w:spacing w:after="0"/>
        <w:rPr>
          <w:rFonts w:ascii="Arial" w:eastAsia="Calibri" w:hAnsi="Arial" w:cs="Arial"/>
          <w:u w:val="single"/>
        </w:rPr>
      </w:pPr>
      <w:r w:rsidRPr="00EA23B3">
        <w:rPr>
          <w:rFonts w:ascii="Arial" w:eastAsia="Calibri" w:hAnsi="Arial" w:cs="Arial"/>
          <w:u w:val="single"/>
        </w:rPr>
        <w:t xml:space="preserve">(3) A nonpermanent appointment specified in WAC 357-19-360(2) </w:t>
      </w:r>
      <w:r w:rsidR="00C45003" w:rsidRPr="00EA23B3">
        <w:rPr>
          <w:rFonts w:ascii="Arial" w:eastAsia="Calibri" w:hAnsi="Arial" w:cs="Arial"/>
          <w:u w:val="single"/>
        </w:rPr>
        <w:t xml:space="preserve">must </w:t>
      </w:r>
      <w:r w:rsidRPr="00EA23B3">
        <w:rPr>
          <w:rFonts w:ascii="Arial" w:eastAsia="Calibri" w:hAnsi="Arial" w:cs="Arial"/>
          <w:u w:val="single"/>
        </w:rPr>
        <w:t>not exceed three months unless a longer duration is mutually agreed upon between the employee and general government employer(s) and conditions continue to exist in accordance with WAC 357-04-125.</w:t>
      </w:r>
    </w:p>
    <w:bookmarkEnd w:id="21"/>
    <w:p w14:paraId="2D23BFE6" w14:textId="77777777" w:rsidR="00F2428B" w:rsidRDefault="00F2428B" w:rsidP="00ED5D8D">
      <w:pPr>
        <w:spacing w:after="0"/>
        <w:rPr>
          <w:rFonts w:ascii="Arial" w:hAnsi="Arial" w:cs="Arial"/>
          <w:b/>
          <w:bCs/>
          <w:u w:val="single"/>
        </w:rPr>
      </w:pPr>
    </w:p>
    <w:p w14:paraId="75B3053C" w14:textId="6C4BA5C7" w:rsidR="008C2369" w:rsidRDefault="008C2369" w:rsidP="00ED5D8D">
      <w:pPr>
        <w:spacing w:after="0"/>
        <w:rPr>
          <w:rFonts w:ascii="Arial" w:hAnsi="Arial" w:cs="Arial"/>
          <w:b/>
          <w:bCs/>
          <w:u w:val="single"/>
        </w:rPr>
      </w:pPr>
      <w:r w:rsidRPr="00C61356">
        <w:rPr>
          <w:rFonts w:ascii="Arial" w:hAnsi="Arial" w:cs="Arial"/>
          <w:b/>
          <w:bCs/>
          <w:u w:val="single"/>
        </w:rPr>
        <w:t>AMENDATORY SECTION</w:t>
      </w:r>
    </w:p>
    <w:p w14:paraId="510766EE" w14:textId="77777777" w:rsidR="005D2837" w:rsidRPr="00C61356" w:rsidRDefault="005D2837" w:rsidP="00ED5D8D">
      <w:pPr>
        <w:spacing w:after="0"/>
        <w:rPr>
          <w:rFonts w:ascii="Arial" w:hAnsi="Arial" w:cs="Arial"/>
          <w:b/>
          <w:bCs/>
          <w:u w:val="single"/>
        </w:rPr>
      </w:pPr>
    </w:p>
    <w:p w14:paraId="6FDCD717" w14:textId="77777777" w:rsidR="008C2369" w:rsidRDefault="008C2369" w:rsidP="00ED5D8D">
      <w:pPr>
        <w:pStyle w:val="Heading3"/>
        <w:spacing w:beforeAutospacing="0" w:afterAutospacing="0"/>
        <w:rPr>
          <w:rFonts w:eastAsia="Calibri" w:cs="Arial"/>
          <w:szCs w:val="22"/>
        </w:rPr>
      </w:pPr>
      <w:r w:rsidRPr="00C61356">
        <w:rPr>
          <w:rFonts w:eastAsia="Calibri" w:cs="Arial"/>
          <w:szCs w:val="22"/>
        </w:rPr>
        <w:t>WAC 357-19-388 What notices must employees and their employers provide each other when an employee accepts a nonpermanent appointment?</w:t>
      </w:r>
    </w:p>
    <w:p w14:paraId="50B86AF7" w14:textId="77777777" w:rsidR="00964DF9" w:rsidRDefault="00964DF9" w:rsidP="00ED5D8D">
      <w:pPr>
        <w:spacing w:after="0"/>
        <w:rPr>
          <w:rFonts w:ascii="Arial" w:eastAsia="Calibri" w:hAnsi="Arial" w:cs="Arial"/>
        </w:rPr>
      </w:pPr>
    </w:p>
    <w:p w14:paraId="063476C9" w14:textId="19223783" w:rsidR="008C2369" w:rsidRPr="00C61356" w:rsidRDefault="008C2369" w:rsidP="00ED5D8D">
      <w:pPr>
        <w:spacing w:after="0"/>
        <w:rPr>
          <w:rFonts w:ascii="Arial" w:eastAsia="Calibri" w:hAnsi="Arial" w:cs="Arial"/>
        </w:rPr>
      </w:pPr>
      <w:r w:rsidRPr="00C61356">
        <w:rPr>
          <w:rFonts w:ascii="Arial" w:eastAsia="Calibri" w:hAnsi="Arial" w:cs="Arial"/>
        </w:rPr>
        <w:t xml:space="preserve">Employees who accept a nonpermanent appointment </w:t>
      </w:r>
      <w:r w:rsidRPr="00C61356">
        <w:rPr>
          <w:rFonts w:ascii="Arial" w:eastAsia="Calibri" w:hAnsi="Arial" w:cs="Arial"/>
          <w:u w:val="single"/>
        </w:rPr>
        <w:t>for reasons specified in</w:t>
      </w:r>
      <w:r w:rsidRPr="00C61356">
        <w:rPr>
          <w:rFonts w:ascii="Arial" w:eastAsia="Calibri" w:hAnsi="Arial" w:cs="Arial"/>
        </w:rPr>
        <w:t xml:space="preserve"> </w:t>
      </w:r>
      <w:r w:rsidRPr="00C61356">
        <w:rPr>
          <w:rFonts w:ascii="Arial" w:eastAsia="Calibri" w:hAnsi="Arial" w:cs="Arial"/>
          <w:u w:val="single"/>
        </w:rPr>
        <w:t>WAC </w:t>
      </w:r>
      <w:hyperlink r:id="rId31" w:history="1">
        <w:r w:rsidRPr="00C61356">
          <w:rPr>
            <w:rFonts w:ascii="Arial" w:eastAsia="Calibri" w:hAnsi="Arial" w:cs="Arial"/>
            <w:color w:val="0000FF"/>
            <w:u w:val="single"/>
          </w:rPr>
          <w:t>357-19-360</w:t>
        </w:r>
      </w:hyperlink>
      <w:r w:rsidRPr="00C61356">
        <w:rPr>
          <w:rFonts w:ascii="Arial" w:eastAsia="Calibri" w:hAnsi="Arial" w:cs="Arial"/>
          <w:u w:val="single"/>
        </w:rPr>
        <w:t> (1)</w:t>
      </w:r>
      <w:r w:rsidRPr="00C61356">
        <w:rPr>
          <w:rFonts w:ascii="Arial" w:eastAsia="Calibri" w:hAnsi="Arial" w:cs="Arial"/>
        </w:rPr>
        <w:t xml:space="preserve"> must give their current employers at least fourteen calendar days' notice before moving to a nonpermanent appointment. The current employer and employee may agree to waive or shorten the notice period.</w:t>
      </w:r>
    </w:p>
    <w:p w14:paraId="25BDA003" w14:textId="77777777" w:rsidR="008C2369" w:rsidRPr="00C61356" w:rsidRDefault="008C2369" w:rsidP="00ED5D8D">
      <w:pPr>
        <w:spacing w:after="0"/>
        <w:rPr>
          <w:rFonts w:ascii="Arial" w:eastAsia="Calibri" w:hAnsi="Arial" w:cs="Arial"/>
        </w:rPr>
      </w:pPr>
      <w:r w:rsidRPr="00C61356">
        <w:rPr>
          <w:rFonts w:ascii="Arial" w:eastAsia="Calibri" w:hAnsi="Arial" w:cs="Arial"/>
        </w:rPr>
        <w:t>When the current employer receives the employee's notice, the employee's permanent employer must notify the employee in writing of the employee's return right at the conclusion of the nonpermanent appointment.</w:t>
      </w:r>
    </w:p>
    <w:p w14:paraId="76B06642" w14:textId="77777777" w:rsidR="008C2369" w:rsidRDefault="008C2369" w:rsidP="00ED5D8D">
      <w:pPr>
        <w:spacing w:after="0"/>
        <w:rPr>
          <w:rFonts w:ascii="Arial" w:eastAsia="Calibri" w:hAnsi="Arial" w:cs="Arial"/>
        </w:rPr>
      </w:pPr>
      <w:r w:rsidRPr="00C61356">
        <w:rPr>
          <w:rFonts w:ascii="Arial" w:eastAsia="Calibri" w:hAnsi="Arial" w:cs="Arial"/>
        </w:rPr>
        <w:t>For purposes of this rule, written notice may be provided using alternative methods such as email, campus mail, the state mail service, or commercial parcel delivery in accordance with WAC </w:t>
      </w:r>
      <w:hyperlink r:id="rId32" w:history="1">
        <w:r w:rsidRPr="00C61356">
          <w:rPr>
            <w:rFonts w:ascii="Arial" w:eastAsia="Calibri" w:hAnsi="Arial" w:cs="Arial"/>
            <w:color w:val="0000FF"/>
            <w:u w:val="single"/>
          </w:rPr>
          <w:t>357-04-105</w:t>
        </w:r>
      </w:hyperlink>
      <w:r w:rsidRPr="00C61356">
        <w:rPr>
          <w:rFonts w:ascii="Arial" w:eastAsia="Calibri" w:hAnsi="Arial" w:cs="Arial"/>
        </w:rPr>
        <w:t>.</w:t>
      </w:r>
    </w:p>
    <w:p w14:paraId="6DC422C0" w14:textId="77777777" w:rsidR="005A391D" w:rsidRPr="00C61356" w:rsidRDefault="005A391D" w:rsidP="00ED5D8D">
      <w:pPr>
        <w:spacing w:after="0"/>
        <w:rPr>
          <w:rFonts w:ascii="Arial" w:eastAsia="Calibri" w:hAnsi="Arial" w:cs="Arial"/>
        </w:rPr>
      </w:pPr>
    </w:p>
    <w:p w14:paraId="684FE3A4" w14:textId="77777777" w:rsidR="008C2369" w:rsidRDefault="008C2369" w:rsidP="00ED5D8D">
      <w:pPr>
        <w:spacing w:after="0"/>
        <w:rPr>
          <w:rFonts w:ascii="Arial" w:hAnsi="Arial" w:cs="Arial"/>
          <w:b/>
          <w:bCs/>
          <w:u w:val="single"/>
        </w:rPr>
      </w:pPr>
      <w:r w:rsidRPr="00C61356">
        <w:rPr>
          <w:rFonts w:ascii="Arial" w:hAnsi="Arial" w:cs="Arial"/>
          <w:b/>
          <w:bCs/>
          <w:u w:val="single"/>
        </w:rPr>
        <w:t>AMENDATORY SECTION</w:t>
      </w:r>
    </w:p>
    <w:p w14:paraId="5B0D4740" w14:textId="77777777" w:rsidR="005D2837" w:rsidRPr="00C61356" w:rsidRDefault="005D2837" w:rsidP="00ED5D8D">
      <w:pPr>
        <w:spacing w:after="0"/>
        <w:rPr>
          <w:rFonts w:ascii="Arial" w:hAnsi="Arial" w:cs="Arial"/>
          <w:b/>
          <w:bCs/>
          <w:u w:val="single"/>
        </w:rPr>
      </w:pPr>
    </w:p>
    <w:p w14:paraId="5BDCF98C" w14:textId="77777777" w:rsidR="008C2369" w:rsidRDefault="008C2369" w:rsidP="00ED5D8D">
      <w:pPr>
        <w:pStyle w:val="Heading3"/>
        <w:spacing w:beforeAutospacing="0" w:afterAutospacing="0"/>
        <w:rPr>
          <w:rFonts w:eastAsia="Calibri" w:cs="Arial"/>
          <w:szCs w:val="22"/>
        </w:rPr>
      </w:pPr>
      <w:r w:rsidRPr="00C61356">
        <w:rPr>
          <w:rFonts w:eastAsia="Calibri" w:cs="Arial"/>
          <w:szCs w:val="22"/>
        </w:rPr>
        <w:t xml:space="preserve">WAC 357-19-395 What return rights must an employer provide to </w:t>
      </w:r>
      <w:proofErr w:type="gramStart"/>
      <w:r w:rsidRPr="00C61356">
        <w:rPr>
          <w:rFonts w:eastAsia="Calibri" w:cs="Arial"/>
          <w:szCs w:val="22"/>
        </w:rPr>
        <w:t>an</w:t>
      </w:r>
      <w:proofErr w:type="gramEnd"/>
      <w:r w:rsidRPr="00C61356">
        <w:rPr>
          <w:rFonts w:eastAsia="Calibri" w:cs="Arial"/>
          <w:szCs w:val="22"/>
        </w:rPr>
        <w:t xml:space="preserve"> </w:t>
      </w:r>
      <w:r w:rsidRPr="00C61356">
        <w:rPr>
          <w:rFonts w:eastAsia="Calibri" w:cs="Arial"/>
          <w:strike/>
          <w:szCs w:val="22"/>
        </w:rPr>
        <w:t>permanent</w:t>
      </w:r>
      <w:r w:rsidRPr="00C61356">
        <w:rPr>
          <w:rFonts w:eastAsia="Calibri" w:cs="Arial"/>
          <w:szCs w:val="22"/>
        </w:rPr>
        <w:t xml:space="preserve"> employee who accepts a nonpermanent appointment?</w:t>
      </w:r>
    </w:p>
    <w:p w14:paraId="2C54E889" w14:textId="77777777" w:rsidR="00964DF9" w:rsidRPr="00964DF9" w:rsidRDefault="00964DF9" w:rsidP="00964DF9">
      <w:pPr>
        <w:spacing w:after="0" w:line="240" w:lineRule="auto"/>
        <w:ind w:left="360"/>
        <w:contextualSpacing/>
        <w:rPr>
          <w:rFonts w:ascii="Arial" w:eastAsia="Calibri" w:hAnsi="Arial" w:cs="Arial"/>
          <w:b/>
          <w:bCs/>
        </w:rPr>
      </w:pPr>
    </w:p>
    <w:p w14:paraId="475E4A13" w14:textId="6FD07CE9" w:rsidR="008C2369" w:rsidRPr="00322949" w:rsidRDefault="008C2369" w:rsidP="00ED5D8D">
      <w:pPr>
        <w:numPr>
          <w:ilvl w:val="0"/>
          <w:numId w:val="7"/>
        </w:numPr>
        <w:spacing w:after="0" w:line="240" w:lineRule="auto"/>
        <w:contextualSpacing/>
        <w:rPr>
          <w:rFonts w:ascii="Arial" w:eastAsia="Calibri" w:hAnsi="Arial" w:cs="Arial"/>
          <w:b/>
          <w:bCs/>
        </w:rPr>
      </w:pPr>
      <w:r w:rsidRPr="00C61356">
        <w:rPr>
          <w:rFonts w:ascii="Arial" w:eastAsia="Calibri" w:hAnsi="Arial" w:cs="Arial"/>
          <w:u w:val="single"/>
        </w:rPr>
        <w:t>For nonpermanent appointments made for reasons specified in</w:t>
      </w:r>
      <w:r w:rsidRPr="00C61356">
        <w:rPr>
          <w:rFonts w:ascii="Arial" w:eastAsia="Calibri" w:hAnsi="Arial" w:cs="Arial"/>
        </w:rPr>
        <w:t xml:space="preserve"> </w:t>
      </w:r>
      <w:r w:rsidRPr="00C61356">
        <w:rPr>
          <w:rFonts w:ascii="Arial" w:eastAsia="Calibri" w:hAnsi="Arial" w:cs="Arial"/>
          <w:u w:val="single"/>
        </w:rPr>
        <w:t>WAC </w:t>
      </w:r>
      <w:hyperlink r:id="rId33" w:history="1">
        <w:r w:rsidRPr="00C61356">
          <w:rPr>
            <w:rFonts w:ascii="Arial" w:eastAsia="Calibri" w:hAnsi="Arial" w:cs="Arial"/>
            <w:color w:val="0000FF"/>
            <w:u w:val="single"/>
          </w:rPr>
          <w:t>357-19-360</w:t>
        </w:r>
      </w:hyperlink>
      <w:r w:rsidRPr="00C61356">
        <w:rPr>
          <w:rFonts w:ascii="Arial" w:eastAsia="Calibri" w:hAnsi="Arial" w:cs="Arial"/>
          <w:u w:val="single"/>
        </w:rPr>
        <w:t> (1),</w:t>
      </w:r>
      <w:r w:rsidRPr="00C61356">
        <w:rPr>
          <w:rFonts w:ascii="Arial" w:eastAsia="Calibri" w:hAnsi="Arial" w:cs="Arial"/>
        </w:rPr>
        <w:t xml:space="preserve"> at a minimum, the employer must provide the permanent employee who is leaving </w:t>
      </w:r>
      <w:r w:rsidRPr="00C61356">
        <w:rPr>
          <w:rFonts w:ascii="Arial" w:eastAsia="Calibri" w:hAnsi="Arial" w:cs="Arial"/>
          <w:strike/>
        </w:rPr>
        <w:t xml:space="preserve">his/her </w:t>
      </w:r>
      <w:r w:rsidRPr="00C61356">
        <w:rPr>
          <w:rFonts w:ascii="Arial" w:eastAsia="Calibri" w:hAnsi="Arial" w:cs="Arial"/>
          <w:u w:val="single"/>
        </w:rPr>
        <w:t xml:space="preserve">their </w:t>
      </w:r>
      <w:r w:rsidRPr="00C61356">
        <w:rPr>
          <w:rFonts w:ascii="Arial" w:eastAsia="Calibri" w:hAnsi="Arial" w:cs="Arial"/>
        </w:rPr>
        <w:t xml:space="preserve">position </w:t>
      </w:r>
      <w:r w:rsidRPr="00322949">
        <w:rPr>
          <w:rFonts w:ascii="Arial" w:eastAsia="Calibri" w:hAnsi="Arial" w:cs="Arial"/>
        </w:rPr>
        <w:t>with the employer to accept a nonpermanent appointment access to the employer’s internal layoff</w:t>
      </w:r>
      <w:r w:rsidRPr="00322949">
        <w:rPr>
          <w:rFonts w:ascii="Arial" w:eastAsia="Calibri" w:hAnsi="Arial" w:cs="Arial"/>
          <w:i/>
          <w:iCs/>
        </w:rPr>
        <w:t xml:space="preserve"> </w:t>
      </w:r>
      <w:r w:rsidRPr="00322949">
        <w:rPr>
          <w:rFonts w:ascii="Arial" w:eastAsia="Calibri" w:hAnsi="Arial" w:cs="Arial"/>
        </w:rPr>
        <w:t xml:space="preserve">list at the conclusion of the nonpermanent appointment. If the employer agrees to return the employee to a position, the employee must notify the employer of </w:t>
      </w:r>
      <w:r w:rsidRPr="00322949">
        <w:rPr>
          <w:rFonts w:ascii="Arial" w:eastAsia="Calibri" w:hAnsi="Arial" w:cs="Arial"/>
          <w:strike/>
        </w:rPr>
        <w:t>his/her</w:t>
      </w:r>
      <w:r w:rsidRPr="00322949">
        <w:rPr>
          <w:rFonts w:ascii="Arial" w:eastAsia="Calibri" w:hAnsi="Arial" w:cs="Arial"/>
        </w:rPr>
        <w:t xml:space="preserve"> </w:t>
      </w:r>
      <w:r w:rsidRPr="00322949">
        <w:rPr>
          <w:rFonts w:ascii="Arial" w:eastAsia="Calibri" w:hAnsi="Arial" w:cs="Arial"/>
          <w:u w:val="single"/>
        </w:rPr>
        <w:t>their</w:t>
      </w:r>
      <w:r w:rsidRPr="00322949">
        <w:rPr>
          <w:rFonts w:ascii="Arial" w:eastAsia="Calibri" w:hAnsi="Arial" w:cs="Arial"/>
        </w:rPr>
        <w:t xml:space="preserve"> intent to return to a permanent position at least fourteen calendar days in advance of return unless the employee and employer agree otherwise. Failure of the employee to provide proper written notice to the employer may result in forfeiture of any return rights. Upon return to a permanent position, the employee’s salary must be determined by the employer’s salary determination policy.</w:t>
      </w:r>
    </w:p>
    <w:p w14:paraId="074C890E" w14:textId="77777777" w:rsidR="008C2369" w:rsidRPr="00322949" w:rsidRDefault="008C2369" w:rsidP="00ED5D8D">
      <w:pPr>
        <w:numPr>
          <w:ilvl w:val="0"/>
          <w:numId w:val="7"/>
        </w:numPr>
        <w:spacing w:after="0" w:line="240" w:lineRule="auto"/>
        <w:contextualSpacing/>
        <w:rPr>
          <w:rFonts w:ascii="Arial" w:eastAsia="Calibri" w:hAnsi="Arial" w:cs="Arial"/>
          <w:b/>
          <w:bCs/>
        </w:rPr>
      </w:pPr>
      <w:r w:rsidRPr="00322949">
        <w:rPr>
          <w:rFonts w:ascii="Arial" w:eastAsia="Calibri" w:hAnsi="Arial" w:cs="Arial"/>
          <w:u w:val="single"/>
        </w:rPr>
        <w:t xml:space="preserve">For </w:t>
      </w:r>
      <w:proofErr w:type="gramStart"/>
      <w:r w:rsidRPr="00322949">
        <w:rPr>
          <w:rFonts w:ascii="Arial" w:eastAsia="Calibri" w:hAnsi="Arial" w:cs="Arial"/>
          <w:u w:val="single"/>
        </w:rPr>
        <w:t>nonpermanent</w:t>
      </w:r>
      <w:proofErr w:type="gramEnd"/>
      <w:r w:rsidRPr="00322949">
        <w:rPr>
          <w:rFonts w:ascii="Arial" w:eastAsia="Calibri" w:hAnsi="Arial" w:cs="Arial"/>
          <w:u w:val="single"/>
        </w:rPr>
        <w:t xml:space="preserve"> appointments made for reasons specified in WAC 357-19-360 (2) the general government employee must be returned to the same position held prior to the redeployment. Upon return to their previous position, the employee's base salary must be set at the step the employee would be at if they had not left the position.</w:t>
      </w:r>
    </w:p>
    <w:p w14:paraId="1E32A2DF" w14:textId="77777777" w:rsidR="008C2369" w:rsidRDefault="008C2369" w:rsidP="00ED5D8D">
      <w:pPr>
        <w:spacing w:after="0"/>
        <w:rPr>
          <w:rFonts w:ascii="Arial" w:hAnsi="Arial" w:cs="Arial"/>
        </w:rPr>
      </w:pPr>
    </w:p>
    <w:p w14:paraId="179F151D" w14:textId="77777777" w:rsidR="008C2369" w:rsidRDefault="008C2369" w:rsidP="00ED5D8D">
      <w:pPr>
        <w:spacing w:after="0"/>
        <w:rPr>
          <w:rFonts w:ascii="Arial" w:hAnsi="Arial" w:cs="Arial"/>
          <w:b/>
          <w:bCs/>
          <w:u w:val="single"/>
        </w:rPr>
      </w:pPr>
      <w:bookmarkStart w:id="22" w:name="_Hlk142579597"/>
      <w:r w:rsidRPr="00EA23B3">
        <w:rPr>
          <w:rFonts w:ascii="Arial" w:hAnsi="Arial" w:cs="Arial"/>
          <w:b/>
          <w:bCs/>
          <w:u w:val="single"/>
        </w:rPr>
        <w:t>AMENDATORY SECTION</w:t>
      </w:r>
    </w:p>
    <w:p w14:paraId="47AE4FE7" w14:textId="77777777" w:rsidR="005D2837" w:rsidRPr="00EA23B3" w:rsidRDefault="005D2837" w:rsidP="00ED5D8D">
      <w:pPr>
        <w:spacing w:after="0"/>
        <w:rPr>
          <w:rFonts w:ascii="Arial" w:hAnsi="Arial" w:cs="Arial"/>
          <w:b/>
          <w:bCs/>
          <w:u w:val="single"/>
        </w:rPr>
      </w:pPr>
    </w:p>
    <w:p w14:paraId="4CF9B3AE" w14:textId="77777777" w:rsidR="008C2369" w:rsidRDefault="008C2369" w:rsidP="00ED5D8D">
      <w:pPr>
        <w:pStyle w:val="Heading3"/>
        <w:spacing w:beforeAutospacing="0" w:afterAutospacing="0"/>
        <w:rPr>
          <w:rFonts w:eastAsia="Calibri"/>
        </w:rPr>
      </w:pPr>
      <w:r w:rsidRPr="00EA23B3">
        <w:rPr>
          <w:rFonts w:eastAsia="Calibri"/>
        </w:rPr>
        <w:t>WAC 357-19-430 When may the director take remedial action for nonpermanent employees and what does remedial action include?</w:t>
      </w:r>
    </w:p>
    <w:p w14:paraId="6720670B" w14:textId="77777777" w:rsidR="00964DF9" w:rsidRDefault="00964DF9" w:rsidP="00ED5D8D">
      <w:pPr>
        <w:spacing w:after="0"/>
        <w:rPr>
          <w:rFonts w:ascii="Arial" w:eastAsia="Calibri" w:hAnsi="Arial" w:cs="Arial"/>
        </w:rPr>
      </w:pPr>
    </w:p>
    <w:p w14:paraId="226EF241" w14:textId="5CE8B97A" w:rsidR="008C2369" w:rsidRPr="00EA23B3" w:rsidRDefault="008C2369" w:rsidP="00ED5D8D">
      <w:pPr>
        <w:spacing w:after="0"/>
        <w:rPr>
          <w:rFonts w:ascii="Arial" w:eastAsia="Calibri" w:hAnsi="Arial" w:cs="Arial"/>
        </w:rPr>
      </w:pPr>
      <w:r w:rsidRPr="00EA23B3">
        <w:rPr>
          <w:rFonts w:ascii="Arial" w:eastAsia="Calibri" w:hAnsi="Arial" w:cs="Arial"/>
        </w:rPr>
        <w:t>The director may take remedial action to confer permanent status, set base salary, and establish seniority when it is determined that the following conditions exist:</w:t>
      </w:r>
    </w:p>
    <w:p w14:paraId="15506B80" w14:textId="77777777" w:rsidR="008C2369" w:rsidRPr="00EA23B3" w:rsidRDefault="008C2369" w:rsidP="00ED5D8D">
      <w:pPr>
        <w:spacing w:after="0"/>
        <w:rPr>
          <w:rFonts w:ascii="Arial" w:eastAsia="Calibri" w:hAnsi="Arial" w:cs="Arial"/>
        </w:rPr>
      </w:pPr>
      <w:r w:rsidRPr="00EA23B3">
        <w:rPr>
          <w:rFonts w:ascii="Arial" w:eastAsia="Calibri" w:hAnsi="Arial" w:cs="Arial"/>
        </w:rPr>
        <w:t>(1) The employer has made an appointment that does not comply with rules on nonpermanent appointment; or</w:t>
      </w:r>
    </w:p>
    <w:p w14:paraId="4938D6B4" w14:textId="3C3B6496" w:rsidR="008C2369" w:rsidRDefault="008C2369" w:rsidP="00ED5D8D">
      <w:pPr>
        <w:spacing w:after="0"/>
        <w:rPr>
          <w:rFonts w:ascii="Arial" w:hAnsi="Arial" w:cs="Arial"/>
        </w:rPr>
      </w:pPr>
      <w:r w:rsidRPr="00EA23B3">
        <w:rPr>
          <w:rFonts w:ascii="Arial" w:eastAsia="Calibri" w:hAnsi="Arial" w:cs="Arial"/>
        </w:rPr>
        <w:t>(2) The duration of a nonpermanent appointment as defined in WAC </w:t>
      </w:r>
      <w:hyperlink r:id="rId34" w:history="1">
        <w:r w:rsidRPr="00EA23B3">
          <w:rPr>
            <w:rStyle w:val="Hyperlink"/>
            <w:rFonts w:ascii="Arial" w:eastAsia="Calibri" w:hAnsi="Arial" w:cs="Arial"/>
          </w:rPr>
          <w:t>357-19-360</w:t>
        </w:r>
      </w:hyperlink>
      <w:r w:rsidRPr="00EA23B3">
        <w:rPr>
          <w:rFonts w:ascii="Arial" w:eastAsia="Calibri" w:hAnsi="Arial" w:cs="Arial"/>
        </w:rPr>
        <w:t> </w:t>
      </w:r>
      <w:r w:rsidRPr="00EA23B3">
        <w:rPr>
          <w:rFonts w:ascii="Arial" w:eastAsia="Calibri" w:hAnsi="Arial" w:cs="Arial"/>
          <w:strike/>
        </w:rPr>
        <w:t>(1) through (4)</w:t>
      </w:r>
      <w:r w:rsidRPr="00EA23B3">
        <w:rPr>
          <w:rFonts w:ascii="Arial" w:eastAsia="Calibri" w:hAnsi="Arial" w:cs="Arial"/>
          <w:u w:val="single"/>
        </w:rPr>
        <w:t>(1)(a) through (d) and 357-19-360 (2)</w:t>
      </w:r>
      <w:r w:rsidRPr="00EA23B3">
        <w:rPr>
          <w:rFonts w:ascii="Arial" w:eastAsia="Calibri" w:hAnsi="Arial" w:cs="Arial"/>
        </w:rPr>
        <w:t xml:space="preserve"> has exceeded twenty-four months without director approval.</w:t>
      </w:r>
      <w:bookmarkEnd w:id="22"/>
      <w:r>
        <w:rPr>
          <w:rFonts w:ascii="Arial" w:hAnsi="Arial" w:cs="Arial"/>
        </w:rPr>
        <w:tab/>
      </w:r>
    </w:p>
    <w:p w14:paraId="3E6A2B4C" w14:textId="77777777" w:rsidR="00C71738" w:rsidRDefault="00C71738" w:rsidP="00ED5D8D">
      <w:pPr>
        <w:spacing w:after="0"/>
        <w:rPr>
          <w:rFonts w:ascii="Arial" w:hAnsi="Arial" w:cs="Arial"/>
        </w:rPr>
      </w:pPr>
    </w:p>
    <w:p w14:paraId="02269776" w14:textId="02990FF1" w:rsidR="008C2369" w:rsidRPr="009C49D0" w:rsidRDefault="008C2369" w:rsidP="009C49D0">
      <w:pPr>
        <w:rPr>
          <w:rFonts w:ascii="Arial" w:hAnsi="Arial" w:cs="Arial"/>
          <w:b/>
          <w:bCs/>
        </w:rPr>
      </w:pPr>
      <w:r w:rsidRPr="009C49D0">
        <w:rPr>
          <w:rFonts w:ascii="Arial" w:hAnsi="Arial" w:cs="Arial"/>
          <w:b/>
          <w:bCs/>
        </w:rPr>
        <w:t>WAC 357-28, Compensation:</w:t>
      </w:r>
    </w:p>
    <w:p w14:paraId="1D8D2B4A" w14:textId="47271ADB" w:rsidR="008C2369" w:rsidRDefault="008C2369" w:rsidP="00ED5D8D">
      <w:pPr>
        <w:spacing w:after="0"/>
        <w:rPr>
          <w:rFonts w:ascii="Arial" w:hAnsi="Arial" w:cs="Arial"/>
          <w:b/>
          <w:bCs/>
          <w:u w:val="single"/>
        </w:rPr>
      </w:pPr>
      <w:r w:rsidRPr="00322949">
        <w:rPr>
          <w:rFonts w:ascii="Arial" w:hAnsi="Arial" w:cs="Arial"/>
          <w:b/>
          <w:bCs/>
          <w:u w:val="single"/>
        </w:rPr>
        <w:t>NEW SECTION</w:t>
      </w:r>
    </w:p>
    <w:p w14:paraId="12E29E39" w14:textId="77777777" w:rsidR="005D2837" w:rsidRPr="00322949" w:rsidRDefault="005D2837" w:rsidP="00ED5D8D">
      <w:pPr>
        <w:spacing w:after="0"/>
        <w:rPr>
          <w:rFonts w:ascii="Arial" w:hAnsi="Arial" w:cs="Arial"/>
          <w:b/>
          <w:bCs/>
          <w:u w:val="single"/>
        </w:rPr>
      </w:pPr>
    </w:p>
    <w:p w14:paraId="4BC269CF" w14:textId="77777777" w:rsidR="008C2369" w:rsidRDefault="008C2369" w:rsidP="00ED5D8D">
      <w:pPr>
        <w:pStyle w:val="Heading3"/>
        <w:spacing w:beforeAutospacing="0" w:afterAutospacing="0"/>
        <w:rPr>
          <w:rFonts w:cs="Arial"/>
          <w:szCs w:val="22"/>
          <w:u w:val="single"/>
        </w:rPr>
      </w:pPr>
      <w:r w:rsidRPr="00322949">
        <w:rPr>
          <w:rFonts w:cs="Arial"/>
          <w:szCs w:val="22"/>
          <w:u w:val="single"/>
        </w:rPr>
        <w:t>WAC 357-28-148 How is a general government employee’s salary determined when the employee is redeployed for reasons specified in WAC 357-19-360(2)?</w:t>
      </w:r>
    </w:p>
    <w:p w14:paraId="0E06128C" w14:textId="77777777" w:rsidR="00964DF9" w:rsidRDefault="00964DF9" w:rsidP="00ED5D8D">
      <w:pPr>
        <w:spacing w:after="0"/>
        <w:rPr>
          <w:rFonts w:ascii="Arial" w:eastAsia="Times New Roman" w:hAnsi="Arial" w:cs="Arial"/>
          <w:color w:val="000000"/>
          <w:u w:val="single"/>
        </w:rPr>
      </w:pPr>
    </w:p>
    <w:p w14:paraId="7C621651" w14:textId="28422EB1" w:rsidR="008C2369" w:rsidRPr="00322949" w:rsidRDefault="008C2369" w:rsidP="00ED5D8D">
      <w:pPr>
        <w:spacing w:after="0"/>
        <w:rPr>
          <w:rFonts w:ascii="Arial" w:hAnsi="Arial" w:cs="Arial"/>
          <w:u w:val="single"/>
        </w:rPr>
      </w:pPr>
      <w:r w:rsidRPr="00322949">
        <w:rPr>
          <w:rFonts w:ascii="Arial" w:eastAsia="Times New Roman" w:hAnsi="Arial" w:cs="Arial"/>
          <w:color w:val="000000"/>
          <w:u w:val="single"/>
        </w:rPr>
        <w:t xml:space="preserve">The base salary of a general government employee appointed to a position for reasons specified in </w:t>
      </w:r>
      <w:r w:rsidRPr="00322949">
        <w:rPr>
          <w:rFonts w:ascii="Arial" w:hAnsi="Arial" w:cs="Arial"/>
          <w:u w:val="single"/>
        </w:rPr>
        <w:t>WAC 357-19-360(2) must be determined as follows:</w:t>
      </w:r>
    </w:p>
    <w:p w14:paraId="59FF25BF" w14:textId="77777777" w:rsidR="008C2369" w:rsidRPr="00322949" w:rsidRDefault="008C2369" w:rsidP="00ED5D8D">
      <w:pPr>
        <w:pStyle w:val="ListParagraph"/>
        <w:numPr>
          <w:ilvl w:val="0"/>
          <w:numId w:val="13"/>
        </w:numPr>
        <w:spacing w:after="0"/>
        <w:rPr>
          <w:rFonts w:ascii="Arial" w:eastAsia="Times New Roman" w:hAnsi="Arial" w:cs="Arial"/>
          <w:color w:val="000000"/>
          <w:u w:val="single"/>
        </w:rPr>
      </w:pPr>
      <w:r w:rsidRPr="00322949">
        <w:rPr>
          <w:rFonts w:ascii="Arial" w:eastAsia="Times New Roman" w:hAnsi="Arial" w:cs="Arial"/>
          <w:color w:val="000000"/>
          <w:u w:val="single"/>
        </w:rPr>
        <w:t>An employee who is redeployed to a position with the same salary range keeps the same base salary.</w:t>
      </w:r>
    </w:p>
    <w:p w14:paraId="2C580833" w14:textId="77777777" w:rsidR="008C2369" w:rsidRPr="00322949" w:rsidRDefault="008C2369" w:rsidP="00ED5D8D">
      <w:pPr>
        <w:pStyle w:val="ListParagraph"/>
        <w:numPr>
          <w:ilvl w:val="0"/>
          <w:numId w:val="13"/>
        </w:numPr>
        <w:spacing w:after="0"/>
        <w:rPr>
          <w:rFonts w:ascii="Arial" w:eastAsia="Times New Roman" w:hAnsi="Arial" w:cs="Arial"/>
          <w:color w:val="000000"/>
          <w:u w:val="single"/>
        </w:rPr>
      </w:pPr>
      <w:r w:rsidRPr="00322949">
        <w:rPr>
          <w:rFonts w:ascii="Arial" w:eastAsia="Times New Roman" w:hAnsi="Arial" w:cs="Arial"/>
          <w:color w:val="000000"/>
          <w:u w:val="single"/>
        </w:rPr>
        <w:t xml:space="preserve">An employee who is redeployed to a position with a lower salary range maximum must be placed within the new range at a salary equal to the employee’s previous base salary. If the employee’s previous base salary exceeds the new salary range, the employee’s base salary may be set higher than step M but not exceeding their prior base salary. </w:t>
      </w:r>
    </w:p>
    <w:p w14:paraId="483F5103" w14:textId="77777777" w:rsidR="008C2369" w:rsidRDefault="008C2369" w:rsidP="00ED5D8D">
      <w:pPr>
        <w:pStyle w:val="ListParagraph"/>
        <w:numPr>
          <w:ilvl w:val="0"/>
          <w:numId w:val="13"/>
        </w:numPr>
        <w:spacing w:after="0"/>
        <w:rPr>
          <w:rFonts w:ascii="Arial" w:eastAsia="Times New Roman" w:hAnsi="Arial" w:cs="Arial"/>
          <w:color w:val="000000"/>
          <w:u w:val="single"/>
        </w:rPr>
      </w:pPr>
      <w:r w:rsidRPr="00322949">
        <w:rPr>
          <w:rFonts w:ascii="Arial" w:eastAsia="Times New Roman" w:hAnsi="Arial" w:cs="Arial"/>
          <w:color w:val="000000"/>
          <w:u w:val="single"/>
        </w:rPr>
        <w:lastRenderedPageBreak/>
        <w:t>An employee who is redeployed to a position with a higher salary range must have their salary set in accordance with WAC 357-28-110.</w:t>
      </w:r>
    </w:p>
    <w:p w14:paraId="3E0E2816" w14:textId="77777777" w:rsidR="00C71738" w:rsidRPr="00C71738" w:rsidRDefault="00C71738" w:rsidP="00C71738">
      <w:pPr>
        <w:spacing w:after="0"/>
        <w:rPr>
          <w:rFonts w:ascii="Arial" w:eastAsia="Times New Roman" w:hAnsi="Arial" w:cs="Arial"/>
          <w:color w:val="000000"/>
          <w:u w:val="single"/>
        </w:rPr>
      </w:pPr>
    </w:p>
    <w:p w14:paraId="4013BAAE" w14:textId="77777777" w:rsidR="008C2369" w:rsidRPr="009C49D0" w:rsidRDefault="008C2369" w:rsidP="009C49D0">
      <w:pPr>
        <w:spacing w:after="0"/>
        <w:rPr>
          <w:rFonts w:ascii="Arial" w:eastAsia="Calibri" w:hAnsi="Arial" w:cs="Arial"/>
          <w:b/>
          <w:bCs/>
        </w:rPr>
      </w:pPr>
      <w:r w:rsidRPr="009C49D0">
        <w:rPr>
          <w:rFonts w:ascii="Arial" w:hAnsi="Arial" w:cs="Arial"/>
          <w:b/>
          <w:bCs/>
        </w:rPr>
        <w:t>WAC 357-58, Washington Management Service</w:t>
      </w:r>
      <w:r w:rsidRPr="009C49D0">
        <w:rPr>
          <w:rFonts w:ascii="Arial" w:eastAsia="Calibri" w:hAnsi="Arial" w:cs="Arial"/>
          <w:b/>
          <w:bCs/>
        </w:rPr>
        <w:t>:</w:t>
      </w:r>
    </w:p>
    <w:p w14:paraId="10F7C47C" w14:textId="77777777" w:rsidR="00964DF9" w:rsidRDefault="00964DF9" w:rsidP="009C49D0">
      <w:pPr>
        <w:spacing w:after="0"/>
        <w:rPr>
          <w:rFonts w:ascii="Arial" w:hAnsi="Arial" w:cs="Arial"/>
          <w:b/>
          <w:bCs/>
          <w:u w:val="single"/>
        </w:rPr>
      </w:pPr>
      <w:bookmarkStart w:id="23" w:name="_Hlk142568272"/>
    </w:p>
    <w:p w14:paraId="4FED6FD7" w14:textId="731F406F" w:rsidR="008C2369" w:rsidRDefault="008C2369" w:rsidP="00ED5D8D">
      <w:pPr>
        <w:spacing w:after="0"/>
        <w:rPr>
          <w:rFonts w:ascii="Arial" w:hAnsi="Arial" w:cs="Arial"/>
          <w:b/>
          <w:bCs/>
          <w:u w:val="single"/>
        </w:rPr>
      </w:pPr>
      <w:r w:rsidRPr="00322949">
        <w:rPr>
          <w:rFonts w:ascii="Arial" w:hAnsi="Arial" w:cs="Arial"/>
          <w:b/>
          <w:bCs/>
          <w:u w:val="single"/>
        </w:rPr>
        <w:t>AMENDATORY SECTION</w:t>
      </w:r>
    </w:p>
    <w:p w14:paraId="0F4AD6AC" w14:textId="77777777" w:rsidR="005D2837" w:rsidRPr="00322949" w:rsidRDefault="005D2837" w:rsidP="00ED5D8D">
      <w:pPr>
        <w:spacing w:after="0"/>
        <w:rPr>
          <w:rFonts w:ascii="Arial" w:hAnsi="Arial" w:cs="Arial"/>
          <w:b/>
          <w:bCs/>
          <w:u w:val="single"/>
        </w:rPr>
      </w:pPr>
    </w:p>
    <w:p w14:paraId="62E861A5" w14:textId="77777777" w:rsidR="008C2369" w:rsidRDefault="008C2369" w:rsidP="00ED5D8D">
      <w:pPr>
        <w:pStyle w:val="Heading3"/>
        <w:spacing w:beforeAutospacing="0" w:afterAutospacing="0"/>
        <w:rPr>
          <w:rFonts w:eastAsia="Calibri" w:cs="Arial"/>
          <w:szCs w:val="22"/>
        </w:rPr>
      </w:pPr>
      <w:r w:rsidRPr="00322949">
        <w:rPr>
          <w:rFonts w:eastAsia="Calibri" w:cs="Arial"/>
          <w:szCs w:val="22"/>
        </w:rPr>
        <w:t>WAC 357-58-065 Definitions for WMS.</w:t>
      </w:r>
    </w:p>
    <w:bookmarkEnd w:id="23"/>
    <w:p w14:paraId="1CAF0A8D" w14:textId="77777777" w:rsidR="00084583" w:rsidRDefault="00084583" w:rsidP="00ED5D8D">
      <w:pPr>
        <w:spacing w:after="0"/>
        <w:rPr>
          <w:rFonts w:ascii="Arial" w:eastAsia="Calibri" w:hAnsi="Arial" w:cs="Arial"/>
        </w:rPr>
      </w:pPr>
    </w:p>
    <w:p w14:paraId="07F6EF48" w14:textId="44CA370F" w:rsidR="008C2369" w:rsidRPr="00322949" w:rsidRDefault="008C2369" w:rsidP="00ED5D8D">
      <w:pPr>
        <w:spacing w:after="0"/>
        <w:rPr>
          <w:rFonts w:ascii="Arial" w:eastAsia="Calibri" w:hAnsi="Arial" w:cs="Arial"/>
        </w:rPr>
      </w:pPr>
      <w:r w:rsidRPr="00322949">
        <w:rPr>
          <w:rFonts w:ascii="Arial" w:eastAsia="Calibri" w:hAnsi="Arial" w:cs="Arial"/>
        </w:rPr>
        <w:t>The following definitions apply to chapter </w:t>
      </w:r>
      <w:hyperlink r:id="rId35" w:history="1">
        <w:r w:rsidRPr="00322949">
          <w:rPr>
            <w:rFonts w:ascii="Arial" w:eastAsia="Calibri" w:hAnsi="Arial" w:cs="Arial"/>
            <w:b/>
            <w:bCs/>
            <w:color w:val="0563C1"/>
            <w:u w:val="single"/>
          </w:rPr>
          <w:t>357-58</w:t>
        </w:r>
      </w:hyperlink>
      <w:r w:rsidRPr="00322949">
        <w:rPr>
          <w:rFonts w:ascii="Arial" w:eastAsia="Calibri" w:hAnsi="Arial" w:cs="Arial"/>
        </w:rPr>
        <w:t> WAC:</w:t>
      </w:r>
    </w:p>
    <w:p w14:paraId="274645B2" w14:textId="77777777" w:rsidR="008C2369" w:rsidRPr="00322949" w:rsidRDefault="008C2369" w:rsidP="00ED5D8D">
      <w:pPr>
        <w:spacing w:after="0"/>
        <w:rPr>
          <w:rFonts w:ascii="Arial" w:eastAsia="Calibri" w:hAnsi="Arial" w:cs="Arial"/>
        </w:rPr>
      </w:pPr>
      <w:r w:rsidRPr="00322949">
        <w:rPr>
          <w:rFonts w:ascii="Arial" w:eastAsia="Calibri" w:hAnsi="Arial" w:cs="Arial"/>
        </w:rPr>
        <w:t>(1) </w:t>
      </w:r>
      <w:r w:rsidRPr="00322949">
        <w:rPr>
          <w:rFonts w:ascii="Arial" w:eastAsia="Calibri" w:hAnsi="Arial" w:cs="Arial"/>
          <w:b/>
          <w:bCs/>
        </w:rPr>
        <w:t>Break in service.</w:t>
      </w:r>
      <w:r w:rsidRPr="00322949">
        <w:rPr>
          <w:rFonts w:ascii="Arial" w:eastAsia="Calibri" w:hAnsi="Arial" w:cs="Arial"/>
        </w:rPr>
        <w:t xml:space="preserve"> An employee has a break in continuous state service if the employee is separated, </w:t>
      </w:r>
      <w:proofErr w:type="gramStart"/>
      <w:r w:rsidRPr="00322949">
        <w:rPr>
          <w:rFonts w:ascii="Arial" w:eastAsia="Calibri" w:hAnsi="Arial" w:cs="Arial"/>
        </w:rPr>
        <w:t>dismissed</w:t>
      </w:r>
      <w:proofErr w:type="gramEnd"/>
      <w:r w:rsidRPr="00322949">
        <w:rPr>
          <w:rFonts w:ascii="Arial" w:eastAsia="Calibri" w:hAnsi="Arial" w:cs="Arial"/>
        </w:rPr>
        <w:t xml:space="preserve"> or resigns from state service. A furlough for the purposes of temporary layoff as provided in WAC </w:t>
      </w:r>
      <w:hyperlink r:id="rId36" w:history="1">
        <w:r w:rsidRPr="00322949">
          <w:rPr>
            <w:rFonts w:ascii="Arial" w:eastAsia="Calibri" w:hAnsi="Arial" w:cs="Arial"/>
            <w:b/>
            <w:bCs/>
            <w:color w:val="0563C1"/>
            <w:u w:val="single"/>
          </w:rPr>
          <w:t>357-58-550</w:t>
        </w:r>
      </w:hyperlink>
      <w:r w:rsidRPr="00322949">
        <w:rPr>
          <w:rFonts w:ascii="Arial" w:eastAsia="Calibri" w:hAnsi="Arial" w:cs="Arial"/>
        </w:rPr>
        <w:t> is not considered a break in continuous state service.</w:t>
      </w:r>
    </w:p>
    <w:p w14:paraId="4DEC7B68" w14:textId="77777777" w:rsidR="008C2369" w:rsidRPr="00322949" w:rsidRDefault="008C2369" w:rsidP="00ED5D8D">
      <w:pPr>
        <w:spacing w:after="0"/>
        <w:rPr>
          <w:rFonts w:ascii="Arial" w:eastAsia="Calibri" w:hAnsi="Arial" w:cs="Arial"/>
        </w:rPr>
      </w:pPr>
      <w:r w:rsidRPr="00322949">
        <w:rPr>
          <w:rFonts w:ascii="Arial" w:eastAsia="Calibri" w:hAnsi="Arial" w:cs="Arial"/>
        </w:rPr>
        <w:t>(2) </w:t>
      </w:r>
      <w:r w:rsidRPr="00322949">
        <w:rPr>
          <w:rFonts w:ascii="Arial" w:eastAsia="Calibri" w:hAnsi="Arial" w:cs="Arial"/>
          <w:b/>
          <w:bCs/>
        </w:rPr>
        <w:t>Choice performance confirmation.</w:t>
      </w:r>
      <w:r w:rsidRPr="00322949">
        <w:rPr>
          <w:rFonts w:ascii="Arial" w:eastAsia="Calibri" w:hAnsi="Arial" w:cs="Arial"/>
        </w:rPr>
        <w:t> Approval granted by the director to an employer allowing the employer to factor in individual employee performance when granting recognition leave.</w:t>
      </w:r>
    </w:p>
    <w:p w14:paraId="04471209" w14:textId="77777777" w:rsidR="008C2369" w:rsidRPr="00322949" w:rsidRDefault="008C2369" w:rsidP="00ED5D8D">
      <w:pPr>
        <w:spacing w:after="0"/>
        <w:rPr>
          <w:rFonts w:ascii="Arial" w:eastAsia="Calibri" w:hAnsi="Arial" w:cs="Arial"/>
        </w:rPr>
      </w:pPr>
      <w:r w:rsidRPr="00322949">
        <w:rPr>
          <w:rFonts w:ascii="Arial" w:eastAsia="Calibri" w:hAnsi="Arial" w:cs="Arial"/>
        </w:rPr>
        <w:t>(3) </w:t>
      </w:r>
      <w:r w:rsidRPr="00322949">
        <w:rPr>
          <w:rFonts w:ascii="Arial" w:eastAsia="Calibri" w:hAnsi="Arial" w:cs="Arial"/>
          <w:b/>
          <w:bCs/>
        </w:rPr>
        <w:t>Competencies.</w:t>
      </w:r>
      <w:r w:rsidRPr="00322949">
        <w:rPr>
          <w:rFonts w:ascii="Arial" w:eastAsia="Calibri" w:hAnsi="Arial" w:cs="Arial"/>
        </w:rPr>
        <w:t> </w:t>
      </w:r>
      <w:proofErr w:type="gramStart"/>
      <w:r w:rsidRPr="00322949">
        <w:rPr>
          <w:rFonts w:ascii="Arial" w:eastAsia="Calibri" w:hAnsi="Arial" w:cs="Arial"/>
        </w:rPr>
        <w:t>Those measurable</w:t>
      </w:r>
      <w:proofErr w:type="gramEnd"/>
      <w:r w:rsidRPr="00322949">
        <w:rPr>
          <w:rFonts w:ascii="Arial" w:eastAsia="Calibri" w:hAnsi="Arial" w:cs="Arial"/>
        </w:rPr>
        <w:t xml:space="preserve"> or observable knowledge, skills, </w:t>
      </w:r>
      <w:proofErr w:type="gramStart"/>
      <w:r w:rsidRPr="00322949">
        <w:rPr>
          <w:rFonts w:ascii="Arial" w:eastAsia="Calibri" w:hAnsi="Arial" w:cs="Arial"/>
        </w:rPr>
        <w:t>abilities</w:t>
      </w:r>
      <w:proofErr w:type="gramEnd"/>
      <w:r w:rsidRPr="00322949">
        <w:rPr>
          <w:rFonts w:ascii="Arial" w:eastAsia="Calibri" w:hAnsi="Arial" w:cs="Arial"/>
        </w:rPr>
        <w:t xml:space="preserve"> and behaviors critical to success in a key job role or function.</w:t>
      </w:r>
    </w:p>
    <w:p w14:paraId="358BA129" w14:textId="77777777" w:rsidR="008C2369" w:rsidRPr="00322949" w:rsidRDefault="008C2369" w:rsidP="00ED5D8D">
      <w:pPr>
        <w:spacing w:after="0"/>
        <w:rPr>
          <w:rFonts w:ascii="Arial" w:eastAsia="Calibri" w:hAnsi="Arial" w:cs="Arial"/>
        </w:rPr>
      </w:pPr>
      <w:r w:rsidRPr="00322949">
        <w:rPr>
          <w:rFonts w:ascii="Arial" w:eastAsia="Calibri" w:hAnsi="Arial" w:cs="Arial"/>
        </w:rPr>
        <w:t>(4) </w:t>
      </w:r>
      <w:r w:rsidRPr="00322949">
        <w:rPr>
          <w:rFonts w:ascii="Arial" w:eastAsia="Calibri" w:hAnsi="Arial" w:cs="Arial"/>
          <w:b/>
          <w:bCs/>
        </w:rPr>
        <w:t>Director.</w:t>
      </w:r>
      <w:r w:rsidRPr="00322949">
        <w:rPr>
          <w:rFonts w:ascii="Arial" w:eastAsia="Calibri" w:hAnsi="Arial" w:cs="Arial"/>
        </w:rPr>
        <w:t> State human resources director within the office of financial management.</w:t>
      </w:r>
    </w:p>
    <w:p w14:paraId="48B27D15" w14:textId="77777777" w:rsidR="008C2369" w:rsidRPr="00322949" w:rsidRDefault="008C2369" w:rsidP="00ED5D8D">
      <w:pPr>
        <w:spacing w:after="0"/>
        <w:rPr>
          <w:rFonts w:ascii="Arial" w:eastAsia="Calibri" w:hAnsi="Arial" w:cs="Arial"/>
        </w:rPr>
      </w:pPr>
      <w:r w:rsidRPr="00322949">
        <w:rPr>
          <w:rFonts w:ascii="Arial" w:eastAsia="Calibri" w:hAnsi="Arial" w:cs="Arial"/>
        </w:rPr>
        <w:t>(5) </w:t>
      </w:r>
      <w:r w:rsidRPr="00322949">
        <w:rPr>
          <w:rFonts w:ascii="Arial" w:eastAsia="Calibri" w:hAnsi="Arial" w:cs="Arial"/>
          <w:b/>
          <w:bCs/>
        </w:rPr>
        <w:t>Dismissal.</w:t>
      </w:r>
      <w:r w:rsidRPr="00322949">
        <w:rPr>
          <w:rFonts w:ascii="Arial" w:eastAsia="Calibri" w:hAnsi="Arial" w:cs="Arial"/>
        </w:rPr>
        <w:t> The termination of an individual's employment for disciplinary reasons.</w:t>
      </w:r>
    </w:p>
    <w:p w14:paraId="02756AA5" w14:textId="77777777" w:rsidR="008C2369" w:rsidRPr="00322949" w:rsidRDefault="008C2369" w:rsidP="00ED5D8D">
      <w:pPr>
        <w:spacing w:after="0"/>
        <w:rPr>
          <w:rFonts w:ascii="Arial" w:eastAsia="Calibri" w:hAnsi="Arial" w:cs="Arial"/>
        </w:rPr>
      </w:pPr>
      <w:r w:rsidRPr="00322949">
        <w:rPr>
          <w:rFonts w:ascii="Arial" w:eastAsia="Calibri" w:hAnsi="Arial" w:cs="Arial"/>
        </w:rPr>
        <w:t>(6) </w:t>
      </w:r>
      <w:r w:rsidRPr="00322949">
        <w:rPr>
          <w:rFonts w:ascii="Arial" w:eastAsia="Calibri" w:hAnsi="Arial" w:cs="Arial"/>
          <w:b/>
          <w:bCs/>
        </w:rPr>
        <w:t>Employee.</w:t>
      </w:r>
      <w:r w:rsidRPr="00322949">
        <w:rPr>
          <w:rFonts w:ascii="Arial" w:eastAsia="Calibri" w:hAnsi="Arial" w:cs="Arial"/>
        </w:rPr>
        <w:t> An individual working in the classified service. Employee business unit members are defined in WAC </w:t>
      </w:r>
      <w:hyperlink r:id="rId37" w:history="1">
        <w:r w:rsidRPr="00322949">
          <w:rPr>
            <w:rFonts w:ascii="Arial" w:eastAsia="Calibri" w:hAnsi="Arial" w:cs="Arial"/>
            <w:b/>
            <w:bCs/>
            <w:color w:val="0563C1"/>
            <w:u w:val="single"/>
          </w:rPr>
          <w:t>357-43-001</w:t>
        </w:r>
      </w:hyperlink>
      <w:r w:rsidRPr="00322949">
        <w:rPr>
          <w:rFonts w:ascii="Arial" w:eastAsia="Calibri" w:hAnsi="Arial" w:cs="Arial"/>
        </w:rPr>
        <w:t>.</w:t>
      </w:r>
    </w:p>
    <w:p w14:paraId="6D88F183" w14:textId="77777777" w:rsidR="008C2369" w:rsidRPr="00322949" w:rsidRDefault="008C2369" w:rsidP="00ED5D8D">
      <w:pPr>
        <w:spacing w:after="0"/>
        <w:rPr>
          <w:rFonts w:ascii="Arial" w:eastAsia="Calibri" w:hAnsi="Arial" w:cs="Arial"/>
        </w:rPr>
      </w:pPr>
      <w:r w:rsidRPr="00322949">
        <w:rPr>
          <w:rFonts w:ascii="Arial" w:eastAsia="Calibri" w:hAnsi="Arial" w:cs="Arial"/>
        </w:rPr>
        <w:t>(7) </w:t>
      </w:r>
      <w:r w:rsidRPr="00322949">
        <w:rPr>
          <w:rFonts w:ascii="Arial" w:eastAsia="Calibri" w:hAnsi="Arial" w:cs="Arial"/>
          <w:b/>
          <w:bCs/>
        </w:rPr>
        <w:t>Evaluation points.</w:t>
      </w:r>
      <w:r w:rsidRPr="00322949">
        <w:rPr>
          <w:rFonts w:ascii="Arial" w:eastAsia="Calibri" w:hAnsi="Arial" w:cs="Arial"/>
        </w:rPr>
        <w:t> The points resulting from an evaluation of a position using the managerial job value assessment chart.</w:t>
      </w:r>
    </w:p>
    <w:p w14:paraId="39A629ED" w14:textId="77777777" w:rsidR="008C2369" w:rsidRPr="00322949" w:rsidRDefault="008C2369" w:rsidP="00ED5D8D">
      <w:pPr>
        <w:spacing w:after="0"/>
        <w:rPr>
          <w:rFonts w:ascii="Arial" w:eastAsia="Calibri" w:hAnsi="Arial" w:cs="Arial"/>
        </w:rPr>
      </w:pPr>
      <w:r w:rsidRPr="00322949">
        <w:rPr>
          <w:rFonts w:ascii="Arial" w:eastAsia="Calibri" w:hAnsi="Arial" w:cs="Arial"/>
        </w:rPr>
        <w:t>(8) </w:t>
      </w:r>
      <w:r w:rsidRPr="00322949">
        <w:rPr>
          <w:rFonts w:ascii="Arial" w:eastAsia="Calibri" w:hAnsi="Arial" w:cs="Arial"/>
          <w:b/>
          <w:bCs/>
        </w:rPr>
        <w:t>Layoff unit.</w:t>
      </w:r>
      <w:r w:rsidRPr="00322949">
        <w:rPr>
          <w:rFonts w:ascii="Arial" w:eastAsia="Calibri" w:hAnsi="Arial" w:cs="Arial"/>
        </w:rPr>
        <w:t> A clearly identified structure within an employer's organization within which layoff options are determined in accordance with the employer's layoff procedure. Layoff units may be a series of progressively larger units within an employer's organization.</w:t>
      </w:r>
    </w:p>
    <w:p w14:paraId="36A332E7" w14:textId="77777777" w:rsidR="008C2369" w:rsidRPr="00322949" w:rsidRDefault="008C2369" w:rsidP="00ED5D8D">
      <w:pPr>
        <w:spacing w:after="0"/>
        <w:rPr>
          <w:rFonts w:ascii="Arial" w:eastAsia="Calibri" w:hAnsi="Arial" w:cs="Arial"/>
        </w:rPr>
      </w:pPr>
      <w:r w:rsidRPr="00322949">
        <w:rPr>
          <w:rFonts w:ascii="Arial" w:eastAsia="Calibri" w:hAnsi="Arial" w:cs="Arial"/>
        </w:rPr>
        <w:t>(9) </w:t>
      </w:r>
      <w:r w:rsidRPr="00322949">
        <w:rPr>
          <w:rFonts w:ascii="Arial" w:eastAsia="Calibri" w:hAnsi="Arial" w:cs="Arial"/>
          <w:b/>
          <w:bCs/>
        </w:rPr>
        <w:t>Management bands.</w:t>
      </w:r>
      <w:r w:rsidRPr="00322949">
        <w:rPr>
          <w:rFonts w:ascii="Arial" w:eastAsia="Calibri" w:hAnsi="Arial" w:cs="Arial"/>
        </w:rPr>
        <w:t> A series of management levels included in the WMS. Placement in a band reflects the nature of management, decision-making environment and policy impact and scope of management accountability and control assigned to the position.</w:t>
      </w:r>
    </w:p>
    <w:p w14:paraId="2DE49E89" w14:textId="77777777" w:rsidR="008C2369" w:rsidRPr="00322949" w:rsidRDefault="008C2369" w:rsidP="00ED5D8D">
      <w:pPr>
        <w:spacing w:after="0"/>
        <w:rPr>
          <w:rFonts w:ascii="Arial" w:eastAsia="Calibri" w:hAnsi="Arial" w:cs="Arial"/>
        </w:rPr>
      </w:pPr>
      <w:r w:rsidRPr="00322949">
        <w:rPr>
          <w:rFonts w:ascii="Arial" w:eastAsia="Calibri" w:hAnsi="Arial" w:cs="Arial"/>
        </w:rPr>
        <w:t>(10) </w:t>
      </w:r>
      <w:r w:rsidRPr="00322949">
        <w:rPr>
          <w:rFonts w:ascii="Arial" w:eastAsia="Calibri" w:hAnsi="Arial" w:cs="Arial"/>
          <w:b/>
          <w:bCs/>
        </w:rPr>
        <w:t>Premium.</w:t>
      </w:r>
      <w:r w:rsidRPr="00322949">
        <w:rPr>
          <w:rFonts w:ascii="Arial" w:eastAsia="Calibri" w:hAnsi="Arial" w:cs="Arial"/>
        </w:rPr>
        <w:t> Pay added to an employee's base salary on a contingent basis in recognition of special requirements, conditions or circumstances associated with the job.</w:t>
      </w:r>
    </w:p>
    <w:p w14:paraId="36A2C6B6" w14:textId="77777777" w:rsidR="008C2369" w:rsidRPr="00322949" w:rsidRDefault="008C2369" w:rsidP="00ED5D8D">
      <w:pPr>
        <w:spacing w:after="0"/>
        <w:rPr>
          <w:rFonts w:ascii="Arial" w:eastAsia="Calibri" w:hAnsi="Arial" w:cs="Arial"/>
        </w:rPr>
      </w:pPr>
      <w:r w:rsidRPr="00322949">
        <w:rPr>
          <w:rFonts w:ascii="Arial" w:eastAsia="Calibri" w:hAnsi="Arial" w:cs="Arial"/>
        </w:rPr>
        <w:t>(11) </w:t>
      </w:r>
      <w:r w:rsidRPr="00322949">
        <w:rPr>
          <w:rFonts w:ascii="Arial" w:eastAsia="Calibri" w:hAnsi="Arial" w:cs="Arial"/>
          <w:b/>
          <w:bCs/>
        </w:rPr>
        <w:t>Reassignment.</w:t>
      </w:r>
      <w:r w:rsidRPr="00322949">
        <w:rPr>
          <w:rFonts w:ascii="Arial" w:eastAsia="Calibri" w:hAnsi="Arial" w:cs="Arial"/>
        </w:rPr>
        <w:t xml:space="preserve"> An </w:t>
      </w:r>
      <w:proofErr w:type="gramStart"/>
      <w:r w:rsidRPr="00322949">
        <w:rPr>
          <w:rFonts w:ascii="Arial" w:eastAsia="Calibri" w:hAnsi="Arial" w:cs="Arial"/>
        </w:rPr>
        <w:t>employer initiated</w:t>
      </w:r>
      <w:proofErr w:type="gramEnd"/>
      <w:r w:rsidRPr="00322949">
        <w:rPr>
          <w:rFonts w:ascii="Arial" w:eastAsia="Calibri" w:hAnsi="Arial" w:cs="Arial"/>
        </w:rPr>
        <w:t xml:space="preserve"> movement of:</w:t>
      </w:r>
    </w:p>
    <w:p w14:paraId="1DADFEE6" w14:textId="77777777" w:rsidR="008C2369" w:rsidRPr="00322949" w:rsidRDefault="008C2369" w:rsidP="00ED5D8D">
      <w:pPr>
        <w:spacing w:after="0"/>
        <w:rPr>
          <w:rFonts w:ascii="Arial" w:eastAsia="Calibri" w:hAnsi="Arial" w:cs="Arial"/>
        </w:rPr>
      </w:pPr>
      <w:r w:rsidRPr="00322949">
        <w:rPr>
          <w:rFonts w:ascii="Arial" w:eastAsia="Calibri" w:hAnsi="Arial" w:cs="Arial"/>
        </w:rPr>
        <w:t>(a) A WMS employee from one position to a different position within WMS with the same salary standard and/or evaluation points; or</w:t>
      </w:r>
    </w:p>
    <w:p w14:paraId="37187BAC" w14:textId="77777777" w:rsidR="008C2369" w:rsidRPr="00322949" w:rsidRDefault="008C2369" w:rsidP="00ED5D8D">
      <w:pPr>
        <w:spacing w:after="0"/>
        <w:rPr>
          <w:rFonts w:ascii="Arial" w:eastAsia="Calibri" w:hAnsi="Arial" w:cs="Arial"/>
        </w:rPr>
      </w:pPr>
      <w:r w:rsidRPr="00322949">
        <w:rPr>
          <w:rFonts w:ascii="Arial" w:eastAsia="Calibri" w:hAnsi="Arial" w:cs="Arial"/>
        </w:rPr>
        <w:t xml:space="preserve">(b) A WMS position and the employee in that position from one section, department or geographical location to another section, </w:t>
      </w:r>
      <w:proofErr w:type="gramStart"/>
      <w:r w:rsidRPr="00322949">
        <w:rPr>
          <w:rFonts w:ascii="Arial" w:eastAsia="Calibri" w:hAnsi="Arial" w:cs="Arial"/>
        </w:rPr>
        <w:t>department</w:t>
      </w:r>
      <w:proofErr w:type="gramEnd"/>
      <w:r w:rsidRPr="00322949">
        <w:rPr>
          <w:rFonts w:ascii="Arial" w:eastAsia="Calibri" w:hAnsi="Arial" w:cs="Arial"/>
        </w:rPr>
        <w:t xml:space="preserve"> or geographical location.</w:t>
      </w:r>
    </w:p>
    <w:p w14:paraId="414D3F37" w14:textId="661CA038" w:rsidR="008C2369" w:rsidRPr="00322949" w:rsidRDefault="008C2369" w:rsidP="00ED5D8D">
      <w:pPr>
        <w:spacing w:after="0"/>
        <w:rPr>
          <w:rFonts w:ascii="Arial" w:eastAsia="Calibri" w:hAnsi="Arial" w:cs="Arial"/>
          <w:u w:val="single"/>
        </w:rPr>
      </w:pPr>
      <w:bookmarkStart w:id="24" w:name="_Hlk142568283"/>
      <w:r w:rsidRPr="00322949">
        <w:rPr>
          <w:rFonts w:ascii="Arial" w:eastAsia="Calibri" w:hAnsi="Arial" w:cs="Arial"/>
          <w:u w:val="single"/>
        </w:rPr>
        <w:t xml:space="preserve">(12) </w:t>
      </w:r>
      <w:r w:rsidRPr="00322949">
        <w:rPr>
          <w:rFonts w:ascii="Arial" w:eastAsia="Calibri" w:hAnsi="Arial" w:cs="Arial"/>
          <w:b/>
          <w:bCs/>
          <w:u w:val="single"/>
        </w:rPr>
        <w:t>Redeployment.</w:t>
      </w:r>
      <w:r w:rsidRPr="00322949">
        <w:rPr>
          <w:rFonts w:ascii="Arial" w:eastAsia="Calibri" w:hAnsi="Arial" w:cs="Arial"/>
          <w:u w:val="single"/>
        </w:rPr>
        <w:t xml:space="preserve"> </w:t>
      </w:r>
      <w:proofErr w:type="gramStart"/>
      <w:r w:rsidRPr="00322949">
        <w:rPr>
          <w:rFonts w:ascii="Arial" w:eastAsia="Calibri" w:hAnsi="Arial" w:cs="Arial"/>
          <w:u w:val="single"/>
        </w:rPr>
        <w:t>A</w:t>
      </w:r>
      <w:r w:rsidR="008556AA" w:rsidRPr="008556AA">
        <w:rPr>
          <w:rFonts w:ascii="Arial" w:eastAsia="Calibri" w:hAnsi="Arial" w:cs="Arial"/>
          <w:highlight w:val="yellow"/>
          <w:u w:val="single"/>
        </w:rPr>
        <w:t>n</w:t>
      </w:r>
      <w:proofErr w:type="gramEnd"/>
      <w:r w:rsidRPr="00322949">
        <w:rPr>
          <w:rFonts w:ascii="Arial" w:eastAsia="Calibri" w:hAnsi="Arial" w:cs="Arial"/>
          <w:u w:val="single"/>
        </w:rPr>
        <w:t xml:space="preserve"> </w:t>
      </w:r>
      <w:r w:rsidRPr="003269FA">
        <w:rPr>
          <w:rFonts w:ascii="Arial" w:eastAsia="Calibri" w:hAnsi="Arial" w:cs="Arial"/>
          <w:strike/>
          <w:highlight w:val="yellow"/>
          <w:u w:val="single"/>
        </w:rPr>
        <w:t>general government</w:t>
      </w:r>
      <w:r w:rsidRPr="00322949">
        <w:rPr>
          <w:rFonts w:ascii="Arial" w:eastAsia="Calibri" w:hAnsi="Arial" w:cs="Arial"/>
          <w:u w:val="single"/>
        </w:rPr>
        <w:t xml:space="preserve"> employer</w:t>
      </w:r>
      <w:r w:rsidR="008556AA">
        <w:rPr>
          <w:rFonts w:ascii="Arial" w:eastAsia="Calibri" w:hAnsi="Arial" w:cs="Arial"/>
          <w:u w:val="single"/>
        </w:rPr>
        <w:t>-</w:t>
      </w:r>
      <w:r w:rsidRPr="00322949">
        <w:rPr>
          <w:rFonts w:ascii="Arial" w:eastAsia="Calibri" w:hAnsi="Arial" w:cs="Arial"/>
          <w:u w:val="single"/>
        </w:rPr>
        <w:t xml:space="preserve">initiated movement of a </w:t>
      </w:r>
      <w:r w:rsidRPr="00DC7E77">
        <w:rPr>
          <w:rFonts w:ascii="Arial" w:eastAsia="Calibri" w:hAnsi="Arial" w:cs="Arial"/>
          <w:strike/>
          <w:u w:val="single"/>
        </w:rPr>
        <w:t>Washington Management Services</w:t>
      </w:r>
      <w:r w:rsidR="00DC7E77">
        <w:rPr>
          <w:rFonts w:ascii="Arial" w:eastAsia="Calibri" w:hAnsi="Arial" w:cs="Arial"/>
          <w:u w:val="single"/>
        </w:rPr>
        <w:t xml:space="preserve"> </w:t>
      </w:r>
      <w:r w:rsidR="00DC7E77" w:rsidRPr="00DC7E77">
        <w:rPr>
          <w:rFonts w:ascii="Arial" w:eastAsia="Calibri" w:hAnsi="Arial" w:cs="Arial"/>
          <w:highlight w:val="yellow"/>
          <w:u w:val="single"/>
        </w:rPr>
        <w:t>WMS</w:t>
      </w:r>
      <w:r w:rsidRPr="00322949">
        <w:rPr>
          <w:rFonts w:ascii="Arial" w:eastAsia="Calibri" w:hAnsi="Arial" w:cs="Arial"/>
          <w:u w:val="single"/>
        </w:rPr>
        <w:t xml:space="preserve"> employee within or between general government employers to a position in the same or different salary standard and/or evaluation points for a limited duration to support staffing shortages during an emergency or disaster in accordance with WAC 357-04-125.</w:t>
      </w:r>
    </w:p>
    <w:bookmarkEnd w:id="24"/>
    <w:p w14:paraId="4B7EF0A1" w14:textId="77777777" w:rsidR="008C2369" w:rsidRPr="00C61356" w:rsidRDefault="008C2369" w:rsidP="00ED5D8D">
      <w:pPr>
        <w:spacing w:after="0"/>
        <w:rPr>
          <w:rFonts w:ascii="Arial" w:eastAsia="Calibri" w:hAnsi="Arial" w:cs="Arial"/>
        </w:rPr>
      </w:pPr>
      <w:r w:rsidRPr="00322949">
        <w:rPr>
          <w:rFonts w:ascii="Arial" w:eastAsia="Calibri" w:hAnsi="Arial" w:cs="Arial"/>
        </w:rPr>
        <w:t>(13)(</w:t>
      </w:r>
      <w:r w:rsidRPr="00322949">
        <w:rPr>
          <w:rFonts w:ascii="Arial" w:eastAsia="Calibri" w:hAnsi="Arial" w:cs="Arial"/>
          <w:strike/>
        </w:rPr>
        <w:t>12)</w:t>
      </w:r>
      <w:r w:rsidRPr="00322949">
        <w:rPr>
          <w:rFonts w:ascii="Arial" w:eastAsia="Calibri" w:hAnsi="Arial" w:cs="Arial"/>
        </w:rPr>
        <w:t> </w:t>
      </w:r>
      <w:r w:rsidRPr="00322949">
        <w:rPr>
          <w:rFonts w:ascii="Arial" w:eastAsia="Calibri" w:hAnsi="Arial" w:cs="Arial"/>
          <w:b/>
          <w:bCs/>
        </w:rPr>
        <w:t>Review period.</w:t>
      </w:r>
      <w:r w:rsidRPr="00322949">
        <w:rPr>
          <w:rFonts w:ascii="Arial" w:eastAsia="Calibri" w:hAnsi="Arial" w:cs="Arial"/>
        </w:rPr>
        <w:t> </w:t>
      </w:r>
      <w:proofErr w:type="gramStart"/>
      <w:r w:rsidRPr="00322949">
        <w:rPr>
          <w:rFonts w:ascii="Arial" w:eastAsia="Calibri" w:hAnsi="Arial" w:cs="Arial"/>
        </w:rPr>
        <w:t>A period of time</w:t>
      </w:r>
      <w:proofErr w:type="gramEnd"/>
      <w:r w:rsidRPr="00322949">
        <w:rPr>
          <w:rFonts w:ascii="Arial" w:eastAsia="Calibri" w:hAnsi="Arial" w:cs="Arial"/>
        </w:rPr>
        <w:t xml:space="preserve"> that allows the employer an opportunity to ensure the WMS employee meets the requirements and performance standards of the</w:t>
      </w:r>
      <w:r w:rsidRPr="00C61356">
        <w:rPr>
          <w:rFonts w:ascii="Arial" w:eastAsia="Calibri" w:hAnsi="Arial" w:cs="Arial"/>
        </w:rPr>
        <w:t xml:space="preserve"> position.</w:t>
      </w:r>
    </w:p>
    <w:p w14:paraId="5FE22D8C" w14:textId="77777777" w:rsidR="008C2369" w:rsidRPr="00C61356" w:rsidRDefault="008C2369" w:rsidP="00ED5D8D">
      <w:pPr>
        <w:spacing w:after="0"/>
        <w:rPr>
          <w:rFonts w:ascii="Arial" w:eastAsia="Calibri" w:hAnsi="Arial" w:cs="Arial"/>
        </w:rPr>
      </w:pPr>
      <w:r w:rsidRPr="00C61356">
        <w:rPr>
          <w:rFonts w:ascii="Arial" w:eastAsia="Calibri" w:hAnsi="Arial" w:cs="Arial"/>
        </w:rPr>
        <w:t>(14)</w:t>
      </w:r>
      <w:r w:rsidRPr="00C61356">
        <w:rPr>
          <w:rFonts w:ascii="Arial" w:eastAsia="Calibri" w:hAnsi="Arial" w:cs="Arial"/>
          <w:strike/>
        </w:rPr>
        <w:t>(13) </w:t>
      </w:r>
      <w:r w:rsidRPr="00C61356">
        <w:rPr>
          <w:rFonts w:ascii="Arial" w:eastAsia="Calibri" w:hAnsi="Arial" w:cs="Arial"/>
          <w:b/>
          <w:bCs/>
        </w:rPr>
        <w:t>Salary standard.</w:t>
      </w:r>
      <w:r w:rsidRPr="00C61356">
        <w:rPr>
          <w:rFonts w:ascii="Arial" w:eastAsia="Calibri" w:hAnsi="Arial" w:cs="Arial"/>
        </w:rPr>
        <w:t> Within a management band a salary standard is the maximum dollar amount assigned to a position in those agencies that use a salary standard in addition to, or in place of, evaluation points.</w:t>
      </w:r>
    </w:p>
    <w:p w14:paraId="02FA44A1" w14:textId="65176DFC" w:rsidR="008C2369" w:rsidRPr="00C61356" w:rsidRDefault="008C2369" w:rsidP="00ED5D8D">
      <w:pPr>
        <w:spacing w:after="0"/>
        <w:rPr>
          <w:rFonts w:ascii="Arial" w:eastAsia="Calibri" w:hAnsi="Arial" w:cs="Arial"/>
        </w:rPr>
      </w:pPr>
      <w:r w:rsidRPr="00C61356">
        <w:rPr>
          <w:rFonts w:ascii="Arial" w:eastAsia="Calibri" w:hAnsi="Arial" w:cs="Arial"/>
        </w:rPr>
        <w:lastRenderedPageBreak/>
        <w:t>(15)</w:t>
      </w:r>
      <w:r w:rsidRPr="00C61356">
        <w:rPr>
          <w:rFonts w:ascii="Arial" w:eastAsia="Calibri" w:hAnsi="Arial" w:cs="Arial"/>
          <w:strike/>
        </w:rPr>
        <w:t>(14) </w:t>
      </w:r>
      <w:r w:rsidRPr="00C61356">
        <w:rPr>
          <w:rFonts w:ascii="Arial" w:eastAsia="Calibri" w:hAnsi="Arial" w:cs="Arial"/>
          <w:b/>
          <w:bCs/>
        </w:rPr>
        <w:t>Separation.</w:t>
      </w:r>
      <w:r w:rsidRPr="00C61356">
        <w:rPr>
          <w:rFonts w:ascii="Arial" w:eastAsia="Calibri" w:hAnsi="Arial" w:cs="Arial"/>
        </w:rPr>
        <w:t xml:space="preserve"> Separation from state employment for </w:t>
      </w:r>
      <w:proofErr w:type="spellStart"/>
      <w:r w:rsidR="007F1329" w:rsidRPr="00C61356">
        <w:rPr>
          <w:rFonts w:ascii="Arial" w:eastAsia="Calibri" w:hAnsi="Arial" w:cs="Arial"/>
        </w:rPr>
        <w:t>non disciplinary</w:t>
      </w:r>
      <w:proofErr w:type="spellEnd"/>
      <w:r w:rsidRPr="00C61356">
        <w:rPr>
          <w:rFonts w:ascii="Arial" w:eastAsia="Calibri" w:hAnsi="Arial" w:cs="Arial"/>
        </w:rPr>
        <w:t xml:space="preserve"> reasons.</w:t>
      </w:r>
    </w:p>
    <w:p w14:paraId="56279620" w14:textId="77777777" w:rsidR="008C2369" w:rsidRPr="00C61356" w:rsidRDefault="008C2369" w:rsidP="00ED5D8D">
      <w:pPr>
        <w:spacing w:after="0"/>
        <w:rPr>
          <w:rFonts w:ascii="Arial" w:eastAsia="Calibri" w:hAnsi="Arial" w:cs="Arial"/>
        </w:rPr>
      </w:pPr>
      <w:r w:rsidRPr="00C61356">
        <w:rPr>
          <w:rFonts w:ascii="Arial" w:eastAsia="Calibri" w:hAnsi="Arial" w:cs="Arial"/>
        </w:rPr>
        <w:t>(16)</w:t>
      </w:r>
      <w:r w:rsidRPr="00C61356">
        <w:rPr>
          <w:rFonts w:ascii="Arial" w:eastAsia="Calibri" w:hAnsi="Arial" w:cs="Arial"/>
          <w:strike/>
        </w:rPr>
        <w:t>(15)</w:t>
      </w:r>
      <w:r w:rsidRPr="00C61356">
        <w:rPr>
          <w:rFonts w:ascii="Arial" w:eastAsia="Calibri" w:hAnsi="Arial" w:cs="Arial"/>
        </w:rPr>
        <w:t> </w:t>
      </w:r>
      <w:r w:rsidRPr="00C61356">
        <w:rPr>
          <w:rFonts w:ascii="Arial" w:eastAsia="Calibri" w:hAnsi="Arial" w:cs="Arial"/>
          <w:b/>
          <w:bCs/>
        </w:rPr>
        <w:t>Suspension.</w:t>
      </w:r>
      <w:r w:rsidRPr="00C61356">
        <w:rPr>
          <w:rFonts w:ascii="Arial" w:eastAsia="Calibri" w:hAnsi="Arial" w:cs="Arial"/>
        </w:rPr>
        <w:t xml:space="preserve"> An absence without </w:t>
      </w:r>
      <w:proofErr w:type="gramStart"/>
      <w:r w:rsidRPr="00C61356">
        <w:rPr>
          <w:rFonts w:ascii="Arial" w:eastAsia="Calibri" w:hAnsi="Arial" w:cs="Arial"/>
        </w:rPr>
        <w:t>pay</w:t>
      </w:r>
      <w:proofErr w:type="gramEnd"/>
      <w:r w:rsidRPr="00C61356">
        <w:rPr>
          <w:rFonts w:ascii="Arial" w:eastAsia="Calibri" w:hAnsi="Arial" w:cs="Arial"/>
        </w:rPr>
        <w:t xml:space="preserve"> for disciplinary reasons.</w:t>
      </w:r>
    </w:p>
    <w:p w14:paraId="47B727F6" w14:textId="77777777" w:rsidR="008C2369" w:rsidRPr="00C61356" w:rsidRDefault="008C2369" w:rsidP="00ED5D8D">
      <w:pPr>
        <w:spacing w:after="0"/>
        <w:rPr>
          <w:rFonts w:ascii="Arial" w:eastAsia="Calibri" w:hAnsi="Arial" w:cs="Arial"/>
        </w:rPr>
      </w:pPr>
      <w:r w:rsidRPr="00C61356">
        <w:rPr>
          <w:rFonts w:ascii="Arial" w:eastAsia="Calibri" w:hAnsi="Arial" w:cs="Arial"/>
        </w:rPr>
        <w:t>(17)</w:t>
      </w:r>
      <w:r w:rsidRPr="00C61356">
        <w:rPr>
          <w:rFonts w:ascii="Arial" w:eastAsia="Calibri" w:hAnsi="Arial" w:cs="Arial"/>
          <w:strike/>
        </w:rPr>
        <w:t>(16) </w:t>
      </w:r>
      <w:r w:rsidRPr="00C61356">
        <w:rPr>
          <w:rFonts w:ascii="Arial" w:eastAsia="Calibri" w:hAnsi="Arial" w:cs="Arial"/>
          <w:b/>
          <w:bCs/>
        </w:rPr>
        <w:t>Transfer.</w:t>
      </w:r>
      <w:r w:rsidRPr="00C61356">
        <w:rPr>
          <w:rFonts w:ascii="Arial" w:eastAsia="Calibri" w:hAnsi="Arial" w:cs="Arial"/>
        </w:rPr>
        <w:t xml:space="preserve"> An </w:t>
      </w:r>
      <w:proofErr w:type="gramStart"/>
      <w:r w:rsidRPr="00C61356">
        <w:rPr>
          <w:rFonts w:ascii="Arial" w:eastAsia="Calibri" w:hAnsi="Arial" w:cs="Arial"/>
        </w:rPr>
        <w:t>employee initiated</w:t>
      </w:r>
      <w:proofErr w:type="gramEnd"/>
      <w:r w:rsidRPr="00C61356">
        <w:rPr>
          <w:rFonts w:ascii="Arial" w:eastAsia="Calibri" w:hAnsi="Arial" w:cs="Arial"/>
        </w:rPr>
        <w:t xml:space="preserve"> movement from one position to a different position with the same salary standard and/or same evaluation points.</w:t>
      </w:r>
    </w:p>
    <w:p w14:paraId="5884ED25" w14:textId="77777777" w:rsidR="008C2369" w:rsidRPr="00C61356" w:rsidRDefault="008C2369" w:rsidP="00ED5D8D">
      <w:pPr>
        <w:spacing w:after="0"/>
        <w:rPr>
          <w:rFonts w:ascii="Arial" w:eastAsia="Calibri" w:hAnsi="Arial" w:cs="Arial"/>
        </w:rPr>
      </w:pPr>
      <w:r w:rsidRPr="00C61356">
        <w:rPr>
          <w:rFonts w:ascii="Arial" w:eastAsia="Calibri" w:hAnsi="Arial" w:cs="Arial"/>
        </w:rPr>
        <w:t>(18)</w:t>
      </w:r>
      <w:r w:rsidRPr="00C61356">
        <w:rPr>
          <w:rFonts w:ascii="Arial" w:eastAsia="Calibri" w:hAnsi="Arial" w:cs="Arial"/>
          <w:strike/>
        </w:rPr>
        <w:t>(17) </w:t>
      </w:r>
      <w:r w:rsidRPr="00C61356">
        <w:rPr>
          <w:rFonts w:ascii="Arial" w:eastAsia="Calibri" w:hAnsi="Arial" w:cs="Arial"/>
          <w:b/>
          <w:bCs/>
        </w:rPr>
        <w:t>Veterans placement program.</w:t>
      </w:r>
      <w:r w:rsidRPr="00C61356">
        <w:rPr>
          <w:rFonts w:ascii="Arial" w:eastAsia="Calibri" w:hAnsi="Arial" w:cs="Arial"/>
        </w:rPr>
        <w:t> A program that is designated to grant transitioning service members and veterans additional support to attain state employment.</w:t>
      </w:r>
    </w:p>
    <w:p w14:paraId="7E8A8A0A" w14:textId="77777777" w:rsidR="008C2369" w:rsidRPr="00C61356" w:rsidRDefault="008C2369" w:rsidP="00ED5D8D">
      <w:pPr>
        <w:spacing w:after="0"/>
        <w:rPr>
          <w:rFonts w:ascii="Arial" w:eastAsia="Calibri" w:hAnsi="Arial" w:cs="Arial"/>
        </w:rPr>
      </w:pPr>
      <w:r w:rsidRPr="00C61356">
        <w:rPr>
          <w:rFonts w:ascii="Arial" w:eastAsia="Calibri" w:hAnsi="Arial" w:cs="Arial"/>
        </w:rPr>
        <w:t>(19)</w:t>
      </w:r>
      <w:r w:rsidRPr="00C61356">
        <w:rPr>
          <w:rFonts w:ascii="Arial" w:eastAsia="Calibri" w:hAnsi="Arial" w:cs="Arial"/>
          <w:strike/>
        </w:rPr>
        <w:t>(18) </w:t>
      </w:r>
      <w:r w:rsidRPr="00C61356">
        <w:rPr>
          <w:rFonts w:ascii="Arial" w:eastAsia="Calibri" w:hAnsi="Arial" w:cs="Arial"/>
          <w:b/>
          <w:bCs/>
        </w:rPr>
        <w:t>Washington general service (WGS).</w:t>
      </w:r>
      <w:r w:rsidRPr="00C61356">
        <w:rPr>
          <w:rFonts w:ascii="Arial" w:eastAsia="Calibri" w:hAnsi="Arial" w:cs="Arial"/>
        </w:rPr>
        <w:t> The system of personnel administration that applies to classified employees or positions under the jurisdiction of chapter </w:t>
      </w:r>
      <w:hyperlink r:id="rId38" w:history="1">
        <w:r w:rsidRPr="00C61356">
          <w:rPr>
            <w:rFonts w:ascii="Arial" w:eastAsia="Calibri" w:hAnsi="Arial" w:cs="Arial"/>
            <w:b/>
            <w:bCs/>
            <w:color w:val="0563C1"/>
            <w:u w:val="single"/>
          </w:rPr>
          <w:t>41.06</w:t>
        </w:r>
      </w:hyperlink>
      <w:r w:rsidRPr="00C61356">
        <w:rPr>
          <w:rFonts w:ascii="Arial" w:eastAsia="Calibri" w:hAnsi="Arial" w:cs="Arial"/>
        </w:rPr>
        <w:t> RCW which do not meet the definition of manager found in RCW </w:t>
      </w:r>
      <w:hyperlink r:id="rId39" w:history="1">
        <w:r w:rsidRPr="00C61356">
          <w:rPr>
            <w:rFonts w:ascii="Arial" w:eastAsia="Calibri" w:hAnsi="Arial" w:cs="Arial"/>
            <w:b/>
            <w:bCs/>
            <w:color w:val="0563C1"/>
            <w:u w:val="single"/>
          </w:rPr>
          <w:t>41.06.022</w:t>
        </w:r>
      </w:hyperlink>
      <w:r w:rsidRPr="00C61356">
        <w:rPr>
          <w:rFonts w:ascii="Arial" w:eastAsia="Calibri" w:hAnsi="Arial" w:cs="Arial"/>
        </w:rPr>
        <w:t>.</w:t>
      </w:r>
    </w:p>
    <w:p w14:paraId="23DEAD87" w14:textId="77777777" w:rsidR="008C2369" w:rsidRPr="00C61356" w:rsidRDefault="008C2369" w:rsidP="00ED5D8D">
      <w:pPr>
        <w:spacing w:after="0"/>
        <w:rPr>
          <w:rFonts w:ascii="Arial" w:eastAsia="Calibri" w:hAnsi="Arial" w:cs="Arial"/>
        </w:rPr>
      </w:pPr>
      <w:r w:rsidRPr="00C61356">
        <w:rPr>
          <w:rFonts w:ascii="Arial" w:eastAsia="Calibri" w:hAnsi="Arial" w:cs="Arial"/>
        </w:rPr>
        <w:t>(20)</w:t>
      </w:r>
      <w:r w:rsidRPr="00C61356">
        <w:rPr>
          <w:rFonts w:ascii="Arial" w:eastAsia="Calibri" w:hAnsi="Arial" w:cs="Arial"/>
          <w:strike/>
        </w:rPr>
        <w:t>(19) </w:t>
      </w:r>
      <w:r w:rsidRPr="00C61356">
        <w:rPr>
          <w:rFonts w:ascii="Arial" w:eastAsia="Calibri" w:hAnsi="Arial" w:cs="Arial"/>
          <w:b/>
          <w:bCs/>
        </w:rPr>
        <w:t>Washington management service (WMS).</w:t>
      </w:r>
      <w:r w:rsidRPr="00C61356">
        <w:rPr>
          <w:rFonts w:ascii="Arial" w:eastAsia="Calibri" w:hAnsi="Arial" w:cs="Arial"/>
        </w:rPr>
        <w:t> The system of personnel administration that applies to classified managerial employees or positions under the jurisdiction of RCW </w:t>
      </w:r>
      <w:hyperlink r:id="rId40" w:history="1">
        <w:r w:rsidRPr="00C61356">
          <w:rPr>
            <w:rFonts w:ascii="Arial" w:eastAsia="Calibri" w:hAnsi="Arial" w:cs="Arial"/>
            <w:b/>
            <w:bCs/>
            <w:color w:val="0563C1"/>
            <w:u w:val="single"/>
          </w:rPr>
          <w:t>41.06.022</w:t>
        </w:r>
      </w:hyperlink>
      <w:r w:rsidRPr="00C61356">
        <w:rPr>
          <w:rFonts w:ascii="Arial" w:eastAsia="Calibri" w:hAnsi="Arial" w:cs="Arial"/>
        </w:rPr>
        <w:t> and </w:t>
      </w:r>
      <w:hyperlink r:id="rId41" w:history="1">
        <w:r w:rsidRPr="00C61356">
          <w:rPr>
            <w:rFonts w:ascii="Arial" w:eastAsia="Calibri" w:hAnsi="Arial" w:cs="Arial"/>
            <w:b/>
            <w:bCs/>
            <w:color w:val="0563C1"/>
            <w:u w:val="single"/>
          </w:rPr>
          <w:t>41.06.500</w:t>
        </w:r>
      </w:hyperlink>
      <w:r w:rsidRPr="00C61356">
        <w:rPr>
          <w:rFonts w:ascii="Arial" w:eastAsia="Calibri" w:hAnsi="Arial" w:cs="Arial"/>
        </w:rPr>
        <w:t>.</w:t>
      </w:r>
    </w:p>
    <w:p w14:paraId="231EC566" w14:textId="77777777" w:rsidR="00C71738" w:rsidRDefault="00C71738" w:rsidP="00ED5D8D">
      <w:pPr>
        <w:spacing w:after="0"/>
        <w:rPr>
          <w:rFonts w:ascii="Arial" w:hAnsi="Arial" w:cs="Arial"/>
          <w:b/>
          <w:bCs/>
          <w:u w:val="single"/>
        </w:rPr>
      </w:pPr>
      <w:bookmarkStart w:id="25" w:name="_Hlk145935848"/>
    </w:p>
    <w:p w14:paraId="30B3CC51" w14:textId="19FD3D20" w:rsidR="008C2369" w:rsidRDefault="008C2369" w:rsidP="00ED5D8D">
      <w:pPr>
        <w:spacing w:after="0"/>
        <w:rPr>
          <w:rFonts w:ascii="Arial" w:hAnsi="Arial" w:cs="Arial"/>
          <w:b/>
          <w:bCs/>
          <w:u w:val="single"/>
        </w:rPr>
      </w:pPr>
      <w:r w:rsidRPr="00D254A5">
        <w:rPr>
          <w:rFonts w:ascii="Arial" w:hAnsi="Arial" w:cs="Arial"/>
          <w:b/>
          <w:bCs/>
          <w:u w:val="single"/>
        </w:rPr>
        <w:t>NEW SECTION</w:t>
      </w:r>
    </w:p>
    <w:p w14:paraId="2C514060" w14:textId="77777777" w:rsidR="005D2837" w:rsidRPr="00D254A5" w:rsidRDefault="005D2837" w:rsidP="00ED5D8D">
      <w:pPr>
        <w:spacing w:after="0"/>
        <w:rPr>
          <w:rFonts w:ascii="Arial" w:hAnsi="Arial" w:cs="Arial"/>
          <w:b/>
          <w:bCs/>
          <w:u w:val="single"/>
        </w:rPr>
      </w:pPr>
    </w:p>
    <w:p w14:paraId="7CB202B5" w14:textId="37A5EB67" w:rsidR="008C2369" w:rsidRDefault="008C2369" w:rsidP="00ED5D8D">
      <w:pPr>
        <w:pStyle w:val="Heading3"/>
        <w:spacing w:beforeAutospacing="0" w:afterAutospacing="0"/>
        <w:rPr>
          <w:rFonts w:cs="Arial"/>
          <w:szCs w:val="22"/>
          <w:u w:val="single"/>
        </w:rPr>
      </w:pPr>
      <w:r w:rsidRPr="00D254A5">
        <w:rPr>
          <w:rFonts w:cs="Arial"/>
          <w:szCs w:val="22"/>
          <w:u w:val="single"/>
        </w:rPr>
        <w:t>WAC 357-58-</w:t>
      </w:r>
      <w:r w:rsidR="001E07A4" w:rsidRPr="00D254A5">
        <w:rPr>
          <w:rFonts w:cs="Arial"/>
          <w:szCs w:val="22"/>
          <w:u w:val="single"/>
        </w:rPr>
        <w:t>128 How</w:t>
      </w:r>
      <w:r w:rsidRPr="00D254A5">
        <w:rPr>
          <w:rFonts w:cs="Arial"/>
          <w:szCs w:val="22"/>
          <w:u w:val="single"/>
        </w:rPr>
        <w:t xml:space="preserve"> is a WMS employee’s salary determined when the employee is redeployed for reasons specified in WAC 357-58-265(2)?</w:t>
      </w:r>
    </w:p>
    <w:p w14:paraId="6671D460" w14:textId="77777777" w:rsidR="00084583" w:rsidRDefault="00084583" w:rsidP="00ED5D8D">
      <w:pPr>
        <w:spacing w:after="0"/>
        <w:rPr>
          <w:rFonts w:ascii="Arial" w:eastAsia="Times New Roman" w:hAnsi="Arial" w:cs="Arial"/>
          <w:color w:val="000000"/>
          <w:u w:val="single"/>
        </w:rPr>
      </w:pPr>
    </w:p>
    <w:p w14:paraId="541EDE4D" w14:textId="4C2C9C37" w:rsidR="008C2369" w:rsidRPr="00D254A5" w:rsidRDefault="008C2369" w:rsidP="00ED5D8D">
      <w:pPr>
        <w:spacing w:after="0"/>
        <w:rPr>
          <w:rFonts w:ascii="Arial" w:hAnsi="Arial" w:cs="Arial"/>
          <w:u w:val="single"/>
        </w:rPr>
      </w:pPr>
      <w:r w:rsidRPr="00D254A5">
        <w:rPr>
          <w:rFonts w:ascii="Arial" w:eastAsia="Times New Roman" w:hAnsi="Arial" w:cs="Arial"/>
          <w:color w:val="000000"/>
          <w:u w:val="single"/>
        </w:rPr>
        <w:t xml:space="preserve">The base salary of a WMS employee appointed to a position for reasons specified in </w:t>
      </w:r>
      <w:r w:rsidRPr="00D254A5">
        <w:rPr>
          <w:rFonts w:ascii="Arial" w:hAnsi="Arial" w:cs="Arial"/>
          <w:u w:val="single"/>
        </w:rPr>
        <w:t>WAC 357-58-265(2) must be determined as follows:</w:t>
      </w:r>
    </w:p>
    <w:p w14:paraId="3F431640" w14:textId="7A39BDF1" w:rsidR="008C2369" w:rsidRPr="00D254A5" w:rsidRDefault="008C2369" w:rsidP="00ED5D8D">
      <w:pPr>
        <w:pStyle w:val="ListParagraph"/>
        <w:numPr>
          <w:ilvl w:val="0"/>
          <w:numId w:val="12"/>
        </w:numPr>
        <w:spacing w:after="0"/>
        <w:rPr>
          <w:rFonts w:ascii="Arial" w:eastAsia="Times New Roman" w:hAnsi="Arial" w:cs="Arial"/>
          <w:color w:val="000000"/>
          <w:u w:val="single"/>
        </w:rPr>
      </w:pPr>
      <w:r w:rsidRPr="00D254A5">
        <w:rPr>
          <w:rFonts w:ascii="Arial" w:eastAsia="Times New Roman" w:hAnsi="Arial" w:cs="Arial"/>
          <w:color w:val="000000"/>
          <w:u w:val="single"/>
        </w:rPr>
        <w:t>A WMS employee who is redeployed to a position with the same salary standard keeps the same base salary.</w:t>
      </w:r>
    </w:p>
    <w:p w14:paraId="0BB96CC5" w14:textId="1438D30B" w:rsidR="008C2369" w:rsidRPr="00D254A5" w:rsidRDefault="008C2369" w:rsidP="00ED5D8D">
      <w:pPr>
        <w:pStyle w:val="ListParagraph"/>
        <w:numPr>
          <w:ilvl w:val="0"/>
          <w:numId w:val="12"/>
        </w:numPr>
        <w:spacing w:after="0"/>
        <w:rPr>
          <w:rFonts w:ascii="Arial" w:eastAsia="Times New Roman" w:hAnsi="Arial" w:cs="Arial"/>
          <w:color w:val="000000"/>
          <w:u w:val="single"/>
        </w:rPr>
      </w:pPr>
      <w:r w:rsidRPr="00D254A5">
        <w:rPr>
          <w:rFonts w:ascii="Arial" w:eastAsia="Times New Roman" w:hAnsi="Arial" w:cs="Arial"/>
          <w:color w:val="000000"/>
          <w:u w:val="single"/>
        </w:rPr>
        <w:t xml:space="preserve">A WMS employee who is redeployed to a position with a lower salary standard maximum must be placed within the new salary standard at a salary equal to the employee’s previous base salary. If the previous base salary exceeds the new salary standard, the employee’s base salary may be set higher than associated salary standard but not exceeding their prior base salary. </w:t>
      </w:r>
    </w:p>
    <w:p w14:paraId="4C2708F9" w14:textId="630516A6" w:rsidR="00FE6771" w:rsidRDefault="008C2369" w:rsidP="00ED5D8D">
      <w:pPr>
        <w:pStyle w:val="ListParagraph"/>
        <w:numPr>
          <w:ilvl w:val="0"/>
          <w:numId w:val="12"/>
        </w:numPr>
        <w:spacing w:after="0"/>
        <w:rPr>
          <w:rFonts w:ascii="Arial" w:eastAsia="Times New Roman" w:hAnsi="Arial" w:cs="Arial"/>
          <w:color w:val="000000"/>
          <w:u w:val="single"/>
        </w:rPr>
      </w:pPr>
      <w:r w:rsidRPr="00D254A5">
        <w:rPr>
          <w:rFonts w:ascii="Arial" w:eastAsia="Times New Roman" w:hAnsi="Arial" w:cs="Arial"/>
          <w:color w:val="000000"/>
          <w:u w:val="single"/>
        </w:rPr>
        <w:t>A WMS employee who is redeployed to a position with a higher salary standard must receive a salary increase nearest to five percent or up to the minimum of the new salary standard, whichever is greatest, not to exceed the new management band maximum.</w:t>
      </w:r>
      <w:bookmarkEnd w:id="25"/>
    </w:p>
    <w:p w14:paraId="41AE0792" w14:textId="77777777" w:rsidR="00D14FED" w:rsidRPr="00570A36" w:rsidRDefault="00D14FED" w:rsidP="00D14FED">
      <w:pPr>
        <w:pStyle w:val="ListParagraph"/>
        <w:spacing w:after="0"/>
        <w:rPr>
          <w:rFonts w:ascii="Arial" w:eastAsia="Times New Roman" w:hAnsi="Arial" w:cs="Arial"/>
          <w:color w:val="000000"/>
          <w:u w:val="single"/>
        </w:rPr>
      </w:pPr>
    </w:p>
    <w:p w14:paraId="6C12EE52" w14:textId="0695B4E5" w:rsidR="008C2369" w:rsidRDefault="008C2369" w:rsidP="00ED5D8D">
      <w:pPr>
        <w:spacing w:after="0"/>
        <w:rPr>
          <w:rFonts w:ascii="Arial" w:hAnsi="Arial" w:cs="Arial"/>
          <w:b/>
          <w:bCs/>
          <w:u w:val="single"/>
        </w:rPr>
      </w:pPr>
      <w:r w:rsidRPr="00C61356">
        <w:rPr>
          <w:rFonts w:ascii="Arial" w:hAnsi="Arial" w:cs="Arial"/>
          <w:b/>
          <w:bCs/>
          <w:u w:val="single"/>
        </w:rPr>
        <w:t>AMENDATORY SECTION</w:t>
      </w:r>
    </w:p>
    <w:p w14:paraId="2A41C87F" w14:textId="77777777" w:rsidR="005D2837" w:rsidRPr="00C61356" w:rsidRDefault="005D2837" w:rsidP="00ED5D8D">
      <w:pPr>
        <w:spacing w:after="0"/>
        <w:rPr>
          <w:rFonts w:ascii="Arial" w:hAnsi="Arial" w:cs="Arial"/>
          <w:b/>
          <w:bCs/>
          <w:u w:val="single"/>
        </w:rPr>
      </w:pPr>
    </w:p>
    <w:p w14:paraId="2D4DA8C4" w14:textId="2BC6DFD9" w:rsidR="008C2369" w:rsidRDefault="008C2369" w:rsidP="00ED5D8D">
      <w:pPr>
        <w:pStyle w:val="Heading3"/>
        <w:spacing w:beforeAutospacing="0" w:afterAutospacing="0"/>
        <w:rPr>
          <w:rFonts w:eastAsia="Calibri" w:cs="Arial"/>
          <w:szCs w:val="22"/>
        </w:rPr>
      </w:pPr>
      <w:r w:rsidRPr="00C61356">
        <w:rPr>
          <w:rFonts w:eastAsia="Calibri" w:cs="Arial"/>
          <w:szCs w:val="22"/>
        </w:rPr>
        <w:t>WAC 357-58-</w:t>
      </w:r>
      <w:r w:rsidR="001E07A4" w:rsidRPr="00C61356">
        <w:rPr>
          <w:rFonts w:eastAsia="Calibri" w:cs="Arial"/>
          <w:szCs w:val="22"/>
        </w:rPr>
        <w:t>225 What</w:t>
      </w:r>
      <w:r w:rsidRPr="00C61356">
        <w:rPr>
          <w:rFonts w:eastAsia="Calibri" w:cs="Arial"/>
          <w:szCs w:val="22"/>
        </w:rPr>
        <w:t xml:space="preserve"> return rights must an</w:t>
      </w:r>
      <w:r w:rsidR="008556AA">
        <w:rPr>
          <w:rFonts w:eastAsia="Calibri" w:cs="Arial"/>
          <w:szCs w:val="22"/>
        </w:rPr>
        <w:t xml:space="preserve"> </w:t>
      </w:r>
      <w:r w:rsidRPr="00C11005">
        <w:rPr>
          <w:rFonts w:eastAsia="Calibri" w:cs="Arial"/>
          <w:szCs w:val="22"/>
        </w:rPr>
        <w:t xml:space="preserve">employer </w:t>
      </w:r>
      <w:r w:rsidRPr="00C61356">
        <w:rPr>
          <w:rFonts w:eastAsia="Calibri" w:cs="Arial"/>
          <w:szCs w:val="22"/>
        </w:rPr>
        <w:t xml:space="preserve">provide to a </w:t>
      </w:r>
      <w:r w:rsidRPr="00C61356">
        <w:rPr>
          <w:rFonts w:eastAsia="Calibri" w:cs="Arial"/>
          <w:strike/>
          <w:szCs w:val="22"/>
        </w:rPr>
        <w:t xml:space="preserve">permanent </w:t>
      </w:r>
      <w:r w:rsidRPr="00C61356">
        <w:rPr>
          <w:rFonts w:eastAsia="Calibri" w:cs="Arial"/>
          <w:szCs w:val="22"/>
        </w:rPr>
        <w:t>WMS employee who accepts a nonpermanent appointment to a WGS position?</w:t>
      </w:r>
    </w:p>
    <w:p w14:paraId="7B7CAB04" w14:textId="77777777" w:rsidR="00084583" w:rsidRDefault="00084583" w:rsidP="00ED5D8D">
      <w:pPr>
        <w:spacing w:after="0"/>
        <w:rPr>
          <w:rFonts w:ascii="Arial" w:eastAsia="Calibri" w:hAnsi="Arial" w:cs="Arial"/>
          <w:u w:val="single"/>
        </w:rPr>
      </w:pPr>
    </w:p>
    <w:p w14:paraId="17502D1D" w14:textId="3222C8C3" w:rsidR="008C2369" w:rsidRPr="00C61356" w:rsidRDefault="008C2369" w:rsidP="00ED5D8D">
      <w:pPr>
        <w:spacing w:after="0"/>
        <w:rPr>
          <w:rFonts w:ascii="Arial" w:eastAsia="Calibri" w:hAnsi="Arial" w:cs="Arial"/>
          <w:u w:val="single"/>
        </w:rPr>
      </w:pPr>
      <w:r w:rsidRPr="00C61356">
        <w:rPr>
          <w:rFonts w:ascii="Arial" w:eastAsia="Calibri" w:hAnsi="Arial" w:cs="Arial"/>
          <w:u w:val="single"/>
        </w:rPr>
        <w:t xml:space="preserve">(1) Nonpermanent appointments for reasons </w:t>
      </w:r>
      <w:r w:rsidRPr="00B2786B">
        <w:rPr>
          <w:rFonts w:ascii="Arial" w:eastAsia="Calibri" w:hAnsi="Arial" w:cs="Arial"/>
          <w:u w:val="single"/>
        </w:rPr>
        <w:t>specified in WAC </w:t>
      </w:r>
      <w:hyperlink r:id="rId42" w:history="1">
        <w:r w:rsidRPr="00B2786B">
          <w:rPr>
            <w:rFonts w:ascii="Arial" w:eastAsia="Calibri" w:hAnsi="Arial" w:cs="Arial"/>
            <w:color w:val="0000FF"/>
            <w:u w:val="single"/>
          </w:rPr>
          <w:t>357-19-360</w:t>
        </w:r>
      </w:hyperlink>
      <w:r w:rsidRPr="00B2786B">
        <w:rPr>
          <w:rFonts w:ascii="Arial" w:eastAsia="Calibri" w:hAnsi="Arial" w:cs="Arial"/>
          <w:u w:val="single"/>
        </w:rPr>
        <w:t> (1) the</w:t>
      </w:r>
      <w:r w:rsidRPr="00C61356">
        <w:rPr>
          <w:rFonts w:ascii="Arial" w:eastAsia="Calibri" w:hAnsi="Arial" w:cs="Arial"/>
          <w:u w:val="single"/>
        </w:rPr>
        <w:t xml:space="preserve"> following applies:</w:t>
      </w:r>
    </w:p>
    <w:p w14:paraId="79DF7711" w14:textId="77777777" w:rsidR="008C2369" w:rsidRPr="00C61356" w:rsidRDefault="008C2369" w:rsidP="00ED5D8D">
      <w:pPr>
        <w:spacing w:after="0"/>
        <w:rPr>
          <w:rFonts w:ascii="Arial" w:eastAsia="Calibri" w:hAnsi="Arial" w:cs="Arial"/>
        </w:rPr>
      </w:pPr>
      <w:r w:rsidRPr="00C61356">
        <w:rPr>
          <w:rFonts w:ascii="Arial" w:eastAsia="Calibri" w:hAnsi="Arial" w:cs="Arial"/>
        </w:rPr>
        <w:t>(</w:t>
      </w:r>
      <w:r w:rsidRPr="00C61356">
        <w:rPr>
          <w:rFonts w:ascii="Arial" w:eastAsia="Calibri" w:hAnsi="Arial" w:cs="Arial"/>
          <w:u w:val="single"/>
        </w:rPr>
        <w:t>a</w:t>
      </w:r>
      <w:r w:rsidRPr="00C61356">
        <w:rPr>
          <w:rFonts w:ascii="Arial" w:eastAsia="Calibri" w:hAnsi="Arial" w:cs="Arial"/>
        </w:rPr>
        <w:t>)</w:t>
      </w:r>
      <w:r w:rsidRPr="00C61356">
        <w:rPr>
          <w:rFonts w:ascii="Arial" w:eastAsia="Calibri" w:hAnsi="Arial" w:cs="Arial"/>
          <w:strike/>
        </w:rPr>
        <w:t xml:space="preserve"> (1) </w:t>
      </w:r>
      <w:r w:rsidRPr="00C61356">
        <w:rPr>
          <w:rFonts w:ascii="Arial" w:eastAsia="Calibri" w:hAnsi="Arial" w:cs="Arial"/>
        </w:rPr>
        <w:t>When a permanent WMS employee has accepted a nonpermanent appointment to a WGS position within the same agency and the nonpermanent appointment ends, the agency must at a minimum provide the employee the layoff rights of the employee’s permanent WMS position. If returning to a permanent WMS position the employee’s salary must not be less than the salary of the previously held permanent WMS position.</w:t>
      </w:r>
    </w:p>
    <w:p w14:paraId="0CE7B699" w14:textId="77777777" w:rsidR="008C2369" w:rsidRPr="00322949" w:rsidRDefault="008C2369" w:rsidP="00ED5D8D">
      <w:pPr>
        <w:spacing w:after="0"/>
        <w:rPr>
          <w:rFonts w:ascii="Arial" w:eastAsia="Calibri" w:hAnsi="Arial" w:cs="Arial"/>
        </w:rPr>
      </w:pPr>
      <w:r w:rsidRPr="00C61356">
        <w:rPr>
          <w:rFonts w:ascii="Arial" w:eastAsia="Calibri" w:hAnsi="Arial" w:cs="Arial"/>
        </w:rPr>
        <w:t>(</w:t>
      </w:r>
      <w:r w:rsidRPr="00C61356">
        <w:rPr>
          <w:rFonts w:ascii="Arial" w:eastAsia="Calibri" w:hAnsi="Arial" w:cs="Arial"/>
          <w:u w:val="single"/>
        </w:rPr>
        <w:t>b</w:t>
      </w:r>
      <w:r w:rsidRPr="00C61356">
        <w:rPr>
          <w:rFonts w:ascii="Arial" w:eastAsia="Calibri" w:hAnsi="Arial" w:cs="Arial"/>
        </w:rPr>
        <w:t xml:space="preserve">) </w:t>
      </w:r>
      <w:r w:rsidRPr="00C61356">
        <w:rPr>
          <w:rFonts w:ascii="Arial" w:eastAsia="Calibri" w:hAnsi="Arial" w:cs="Arial"/>
          <w:strike/>
        </w:rPr>
        <w:t>(2)</w:t>
      </w:r>
      <w:r w:rsidRPr="00C61356">
        <w:rPr>
          <w:rFonts w:ascii="Arial" w:eastAsia="Calibri" w:hAnsi="Arial" w:cs="Arial"/>
        </w:rPr>
        <w:t xml:space="preserve"> When a permanent WMS employee has accepted a nonpermanent appointment to a WGS position within a different agency, the original agency must provide layoff rights as specified in subsection (</w:t>
      </w:r>
      <w:r w:rsidRPr="00C61356">
        <w:rPr>
          <w:rFonts w:ascii="Arial" w:eastAsia="Calibri" w:hAnsi="Arial" w:cs="Arial"/>
          <w:u w:val="single"/>
        </w:rPr>
        <w:t>a</w:t>
      </w:r>
      <w:r w:rsidRPr="00C61356">
        <w:rPr>
          <w:rFonts w:ascii="Arial" w:eastAsia="Calibri" w:hAnsi="Arial" w:cs="Arial"/>
        </w:rPr>
        <w:t xml:space="preserve">) </w:t>
      </w:r>
      <w:r w:rsidRPr="00C61356">
        <w:rPr>
          <w:rFonts w:ascii="Arial" w:eastAsia="Calibri" w:hAnsi="Arial" w:cs="Arial"/>
          <w:strike/>
        </w:rPr>
        <w:t>(1)</w:t>
      </w:r>
      <w:r w:rsidRPr="00C61356">
        <w:rPr>
          <w:rFonts w:ascii="Arial" w:eastAsia="Calibri" w:hAnsi="Arial" w:cs="Arial"/>
        </w:rPr>
        <w:t xml:space="preserve"> of this section for six months from the time the employee is appointed. Any return right after six months is negotiable between the employee and agency </w:t>
      </w:r>
      <w:r w:rsidRPr="00C61356">
        <w:rPr>
          <w:rFonts w:ascii="Arial" w:eastAsia="Calibri" w:hAnsi="Arial" w:cs="Arial"/>
        </w:rPr>
        <w:lastRenderedPageBreak/>
        <w:t xml:space="preserve">and must be agreed to prior to the </w:t>
      </w:r>
      <w:r w:rsidRPr="00322949">
        <w:rPr>
          <w:rFonts w:ascii="Arial" w:eastAsia="Calibri" w:hAnsi="Arial" w:cs="Arial"/>
        </w:rPr>
        <w:t>employee accepting the nonpermanent appointment. If the employee does not return on the agreed upon date, the employee can request placement in the general government transition pool per WAC 357-46-095.</w:t>
      </w:r>
    </w:p>
    <w:p w14:paraId="3054C2F5" w14:textId="77777777" w:rsidR="008C2369" w:rsidRPr="00322949" w:rsidRDefault="008C2369" w:rsidP="00ED5D8D">
      <w:pPr>
        <w:spacing w:after="0"/>
        <w:rPr>
          <w:rFonts w:ascii="Arial" w:eastAsia="Calibri" w:hAnsi="Arial" w:cs="Arial"/>
        </w:rPr>
      </w:pPr>
      <w:r w:rsidRPr="00322949">
        <w:rPr>
          <w:rFonts w:ascii="Arial" w:eastAsia="Calibri" w:hAnsi="Arial" w:cs="Arial"/>
        </w:rPr>
        <w:t>(</w:t>
      </w:r>
      <w:r w:rsidRPr="00322949">
        <w:rPr>
          <w:rFonts w:ascii="Arial" w:eastAsia="Calibri" w:hAnsi="Arial" w:cs="Arial"/>
          <w:u w:val="single"/>
        </w:rPr>
        <w:t>c</w:t>
      </w:r>
      <w:r w:rsidRPr="00322949">
        <w:rPr>
          <w:rFonts w:ascii="Arial" w:eastAsia="Calibri" w:hAnsi="Arial" w:cs="Arial"/>
        </w:rPr>
        <w:t xml:space="preserve">) </w:t>
      </w:r>
      <w:r w:rsidRPr="00322949">
        <w:rPr>
          <w:rFonts w:ascii="Arial" w:eastAsia="Calibri" w:hAnsi="Arial" w:cs="Arial"/>
          <w:strike/>
        </w:rPr>
        <w:t>(3)</w:t>
      </w:r>
      <w:r w:rsidRPr="00322949">
        <w:rPr>
          <w:rFonts w:ascii="Arial" w:eastAsia="Calibri" w:hAnsi="Arial" w:cs="Arial"/>
        </w:rPr>
        <w:t xml:space="preserve"> In lieu of the rights provided in subsection (a) </w:t>
      </w:r>
      <w:r w:rsidRPr="00322949">
        <w:rPr>
          <w:rFonts w:ascii="Arial" w:eastAsia="Calibri" w:hAnsi="Arial" w:cs="Arial"/>
          <w:strike/>
        </w:rPr>
        <w:t>(1)</w:t>
      </w:r>
      <w:r w:rsidRPr="00322949">
        <w:rPr>
          <w:rFonts w:ascii="Arial" w:eastAsia="Calibri" w:hAnsi="Arial" w:cs="Arial"/>
        </w:rPr>
        <w:t xml:space="preserve"> or (b)</w:t>
      </w:r>
      <w:r w:rsidRPr="00322949">
        <w:rPr>
          <w:rFonts w:ascii="Arial" w:eastAsia="Calibri" w:hAnsi="Arial" w:cs="Arial"/>
          <w:strike/>
        </w:rPr>
        <w:t xml:space="preserve">(2) </w:t>
      </w:r>
      <w:r w:rsidRPr="00322949">
        <w:rPr>
          <w:rFonts w:ascii="Arial" w:eastAsia="Calibri" w:hAnsi="Arial" w:cs="Arial"/>
        </w:rPr>
        <w:t>of this section, the agency and the employee may agree to other terms.</w:t>
      </w:r>
    </w:p>
    <w:p w14:paraId="3EC7ED66" w14:textId="77777777" w:rsidR="008C2369" w:rsidRPr="00322949" w:rsidRDefault="008C2369" w:rsidP="00ED5D8D">
      <w:pPr>
        <w:spacing w:after="0"/>
        <w:rPr>
          <w:rFonts w:ascii="Arial" w:eastAsia="Calibri" w:hAnsi="Arial" w:cs="Arial"/>
          <w:b/>
          <w:bCs/>
        </w:rPr>
      </w:pPr>
      <w:r w:rsidRPr="00322949">
        <w:rPr>
          <w:rFonts w:ascii="Arial" w:eastAsia="Calibri" w:hAnsi="Arial" w:cs="Arial"/>
          <w:u w:val="single"/>
        </w:rPr>
        <w:t>(2) For nonpermanent appointments made for reasons listed in WAC 357-19-360 (2) the employee must be returned to the same position held prior to the redeployment at the conclusion of the nonpermanent appointment. Upon return to their previous position, the employee's base salary is set as if the employee had not left the position.</w:t>
      </w:r>
    </w:p>
    <w:p w14:paraId="16EB24F8" w14:textId="77777777" w:rsidR="008C2369" w:rsidRDefault="008C2369" w:rsidP="00ED5D8D">
      <w:pPr>
        <w:spacing w:after="0" w:line="240" w:lineRule="auto"/>
        <w:rPr>
          <w:rFonts w:ascii="Arial" w:eastAsia="Times New Roman" w:hAnsi="Arial" w:cs="Arial"/>
        </w:rPr>
      </w:pPr>
    </w:p>
    <w:p w14:paraId="55F5F970" w14:textId="77777777" w:rsidR="008C2369" w:rsidRDefault="008C2369" w:rsidP="00ED5D8D">
      <w:pPr>
        <w:spacing w:after="0"/>
        <w:rPr>
          <w:rFonts w:ascii="Arial" w:hAnsi="Arial" w:cs="Arial"/>
          <w:b/>
          <w:bCs/>
          <w:u w:val="single"/>
        </w:rPr>
      </w:pPr>
      <w:bookmarkStart w:id="26" w:name="_Hlk146180060"/>
      <w:r w:rsidRPr="00EA23B3">
        <w:rPr>
          <w:rFonts w:ascii="Arial" w:hAnsi="Arial" w:cs="Arial"/>
          <w:b/>
          <w:bCs/>
          <w:u w:val="single"/>
        </w:rPr>
        <w:t>AMENDATORY SECTION</w:t>
      </w:r>
    </w:p>
    <w:p w14:paraId="29B76E00" w14:textId="77777777" w:rsidR="005D2837" w:rsidRPr="00EA23B3" w:rsidRDefault="005D2837" w:rsidP="00ED5D8D">
      <w:pPr>
        <w:spacing w:after="0"/>
        <w:rPr>
          <w:rFonts w:ascii="Arial" w:hAnsi="Arial" w:cs="Arial"/>
          <w:b/>
          <w:bCs/>
          <w:u w:val="single"/>
        </w:rPr>
      </w:pPr>
    </w:p>
    <w:p w14:paraId="586F1221" w14:textId="77777777" w:rsidR="008C2369" w:rsidRDefault="008C2369" w:rsidP="00ED5D8D">
      <w:pPr>
        <w:pStyle w:val="Heading3"/>
        <w:spacing w:beforeAutospacing="0" w:afterAutospacing="0"/>
      </w:pPr>
      <w:r w:rsidRPr="00EA23B3">
        <w:t xml:space="preserve">WAC 357-58-226 What happens when a WMS employee who was serving a review period </w:t>
      </w:r>
      <w:r w:rsidRPr="00EA23B3">
        <w:rPr>
          <w:strike/>
        </w:rPr>
        <w:t xml:space="preserve">and </w:t>
      </w:r>
      <w:proofErr w:type="gramStart"/>
      <w:r w:rsidRPr="00EA23B3">
        <w:rPr>
          <w:strike/>
        </w:rPr>
        <w:t>was</w:t>
      </w:r>
      <w:r w:rsidRPr="00EA23B3">
        <w:t xml:space="preserve"> </w:t>
      </w:r>
      <w:r w:rsidRPr="00EA23B3">
        <w:rPr>
          <w:u w:val="single"/>
        </w:rPr>
        <w:t>is</w:t>
      </w:r>
      <w:proofErr w:type="gramEnd"/>
      <w:r w:rsidRPr="00EA23B3">
        <w:rPr>
          <w:u w:val="single"/>
        </w:rPr>
        <w:t xml:space="preserve"> </w:t>
      </w:r>
      <w:r w:rsidRPr="00EA23B3">
        <w:t xml:space="preserve">appointed to a WGS nonpermanent position returns to </w:t>
      </w:r>
      <w:r w:rsidRPr="00EA23B3">
        <w:rPr>
          <w:strike/>
        </w:rPr>
        <w:t>the same or different</w:t>
      </w:r>
      <w:r w:rsidRPr="00EA23B3">
        <w:t xml:space="preserve"> </w:t>
      </w:r>
      <w:proofErr w:type="gramStart"/>
      <w:r w:rsidRPr="00EA23B3">
        <w:rPr>
          <w:u w:val="single"/>
        </w:rPr>
        <w:t xml:space="preserve">a </w:t>
      </w:r>
      <w:r w:rsidRPr="00EA23B3">
        <w:t>WMS</w:t>
      </w:r>
      <w:proofErr w:type="gramEnd"/>
      <w:r w:rsidRPr="00EA23B3">
        <w:t xml:space="preserve"> position?</w:t>
      </w:r>
    </w:p>
    <w:p w14:paraId="2F985830" w14:textId="77777777" w:rsidR="00084583" w:rsidRDefault="00084583" w:rsidP="00084583">
      <w:pPr>
        <w:pStyle w:val="ListParagraph"/>
        <w:spacing w:after="0" w:line="240" w:lineRule="auto"/>
        <w:rPr>
          <w:rFonts w:ascii="Arial" w:eastAsia="Times New Roman" w:hAnsi="Arial" w:cs="Arial"/>
        </w:rPr>
      </w:pPr>
    </w:p>
    <w:p w14:paraId="38177107" w14:textId="39453894" w:rsidR="008C2369" w:rsidRPr="00EA23B3" w:rsidRDefault="008C2369" w:rsidP="00ED5D8D">
      <w:pPr>
        <w:pStyle w:val="ListParagraph"/>
        <w:numPr>
          <w:ilvl w:val="0"/>
          <w:numId w:val="17"/>
        </w:numPr>
        <w:spacing w:after="0" w:line="240" w:lineRule="auto"/>
        <w:rPr>
          <w:rFonts w:ascii="Arial" w:eastAsia="Times New Roman" w:hAnsi="Arial" w:cs="Arial"/>
        </w:rPr>
      </w:pPr>
      <w:r w:rsidRPr="00EA23B3">
        <w:rPr>
          <w:rFonts w:ascii="Arial" w:eastAsia="Times New Roman" w:hAnsi="Arial" w:cs="Arial"/>
        </w:rPr>
        <w:t xml:space="preserve">If a WMS employee </w:t>
      </w:r>
      <w:r w:rsidRPr="00EA23B3">
        <w:rPr>
          <w:rFonts w:ascii="Arial" w:eastAsia="Times New Roman" w:hAnsi="Arial" w:cs="Arial"/>
          <w:strike/>
        </w:rPr>
        <w:t xml:space="preserve">was </w:t>
      </w:r>
      <w:r w:rsidRPr="00EA23B3">
        <w:rPr>
          <w:rFonts w:ascii="Arial" w:eastAsia="Times New Roman" w:hAnsi="Arial" w:cs="Arial"/>
          <w:u w:val="single"/>
        </w:rPr>
        <w:t xml:space="preserve">who is </w:t>
      </w:r>
      <w:r w:rsidRPr="00EA23B3">
        <w:rPr>
          <w:rFonts w:ascii="Arial" w:eastAsia="Times New Roman" w:hAnsi="Arial" w:cs="Arial"/>
        </w:rPr>
        <w:t xml:space="preserve">serving a review period </w:t>
      </w:r>
      <w:r w:rsidRPr="00EA23B3">
        <w:rPr>
          <w:rFonts w:ascii="Arial" w:eastAsia="Times New Roman" w:hAnsi="Arial" w:cs="Arial"/>
          <w:strike/>
        </w:rPr>
        <w:t>and accepted</w:t>
      </w:r>
      <w:r w:rsidRPr="00EA23B3">
        <w:rPr>
          <w:rFonts w:ascii="Arial" w:eastAsia="Times New Roman" w:hAnsi="Arial" w:cs="Arial"/>
        </w:rPr>
        <w:t xml:space="preserve"> </w:t>
      </w:r>
      <w:r w:rsidRPr="00EA23B3">
        <w:rPr>
          <w:rFonts w:ascii="Arial" w:eastAsia="Times New Roman" w:hAnsi="Arial" w:cs="Arial"/>
          <w:u w:val="single"/>
        </w:rPr>
        <w:t xml:space="preserve">accepts </w:t>
      </w:r>
      <w:r w:rsidRPr="00EA23B3">
        <w:rPr>
          <w:rFonts w:ascii="Arial" w:eastAsia="Times New Roman" w:hAnsi="Arial" w:cs="Arial"/>
        </w:rPr>
        <w:t xml:space="preserve">a nonpermanent appointment </w:t>
      </w:r>
      <w:r w:rsidRPr="00EA23B3">
        <w:rPr>
          <w:rFonts w:ascii="Arial" w:eastAsia="Times New Roman" w:hAnsi="Arial" w:cs="Arial"/>
          <w:u w:val="single"/>
        </w:rPr>
        <w:t xml:space="preserve">for reasons specified in </w:t>
      </w:r>
      <w:r w:rsidRPr="00EA23B3">
        <w:rPr>
          <w:rFonts w:ascii="Arial" w:eastAsia="Calibri" w:hAnsi="Arial" w:cs="Arial"/>
          <w:u w:val="single"/>
        </w:rPr>
        <w:t xml:space="preserve">WAC 357-19-360(1) </w:t>
      </w:r>
      <w:r w:rsidRPr="00EA23B3">
        <w:rPr>
          <w:rFonts w:ascii="Arial" w:eastAsia="Times New Roman" w:hAnsi="Arial" w:cs="Arial"/>
        </w:rPr>
        <w:t>to a WGS position and</w:t>
      </w:r>
      <w:r w:rsidRPr="00EA23B3">
        <w:rPr>
          <w:rFonts w:ascii="Arial" w:eastAsia="Times New Roman" w:hAnsi="Arial" w:cs="Arial"/>
          <w:strike/>
        </w:rPr>
        <w:t xml:space="preserve"> returned</w:t>
      </w:r>
      <w:r w:rsidRPr="00EA23B3">
        <w:rPr>
          <w:rFonts w:ascii="Arial" w:eastAsia="Times New Roman" w:hAnsi="Arial" w:cs="Arial"/>
        </w:rPr>
        <w:t xml:space="preserve"> </w:t>
      </w:r>
      <w:r w:rsidRPr="00EA23B3">
        <w:rPr>
          <w:rFonts w:ascii="Arial" w:eastAsia="Times New Roman" w:hAnsi="Arial" w:cs="Arial"/>
          <w:u w:val="single"/>
        </w:rPr>
        <w:t>returns</w:t>
      </w:r>
      <w:r w:rsidRPr="00EA23B3">
        <w:rPr>
          <w:rFonts w:ascii="Arial" w:eastAsia="Times New Roman" w:hAnsi="Arial" w:cs="Arial"/>
        </w:rPr>
        <w:t xml:space="preserve"> to the same or different WMS position, the employer may allow the prior time served in the WMS review period to count towards the completion of the review period.</w:t>
      </w:r>
    </w:p>
    <w:p w14:paraId="7657E8BD" w14:textId="1B3C2F42" w:rsidR="008C2369" w:rsidRPr="00EA23B3" w:rsidRDefault="008C2369" w:rsidP="00ED5D8D">
      <w:pPr>
        <w:pStyle w:val="ListParagraph"/>
        <w:numPr>
          <w:ilvl w:val="0"/>
          <w:numId w:val="17"/>
        </w:numPr>
        <w:spacing w:after="0" w:line="240" w:lineRule="auto"/>
        <w:rPr>
          <w:rFonts w:ascii="Arial" w:eastAsia="Times New Roman" w:hAnsi="Arial" w:cs="Arial"/>
        </w:rPr>
      </w:pPr>
      <w:r w:rsidRPr="00EA23B3">
        <w:rPr>
          <w:rFonts w:ascii="Arial" w:eastAsia="Times New Roman" w:hAnsi="Arial" w:cs="Arial"/>
          <w:u w:val="single"/>
        </w:rPr>
        <w:t xml:space="preserve">If a WMS employee who is serving a review period is redeployed into a WGS nonpermanent appointment </w:t>
      </w:r>
      <w:r w:rsidR="007D36F2" w:rsidRPr="00EA23B3">
        <w:rPr>
          <w:rFonts w:ascii="Arial" w:eastAsia="Times New Roman" w:hAnsi="Arial" w:cs="Arial"/>
          <w:u w:val="single"/>
        </w:rPr>
        <w:t xml:space="preserve">in accordance with </w:t>
      </w:r>
      <w:r w:rsidRPr="00EA23B3">
        <w:rPr>
          <w:rFonts w:ascii="Arial" w:eastAsia="Times New Roman" w:hAnsi="Arial" w:cs="Arial"/>
          <w:u w:val="single"/>
        </w:rPr>
        <w:t>WAC 357-19-360(2) the employer must return the employee to the same position held prior to the redeployment at the conclusion of the redeployment</w:t>
      </w:r>
      <w:r w:rsidR="00113F07" w:rsidRPr="00EA23B3">
        <w:rPr>
          <w:rFonts w:ascii="Arial" w:eastAsia="Times New Roman" w:hAnsi="Arial" w:cs="Arial"/>
          <w:u w:val="single"/>
        </w:rPr>
        <w:t>. T</w:t>
      </w:r>
      <w:r w:rsidRPr="00EA23B3">
        <w:rPr>
          <w:rFonts w:ascii="Arial" w:eastAsia="Times New Roman" w:hAnsi="Arial" w:cs="Arial"/>
          <w:u w:val="single"/>
        </w:rPr>
        <w:t xml:space="preserve">he employer must count time worked in the </w:t>
      </w:r>
      <w:proofErr w:type="gramStart"/>
      <w:r w:rsidRPr="00EA23B3">
        <w:rPr>
          <w:rFonts w:ascii="Arial" w:eastAsia="Times New Roman" w:hAnsi="Arial" w:cs="Arial"/>
          <w:u w:val="single"/>
        </w:rPr>
        <w:t>nonpermanent</w:t>
      </w:r>
      <w:proofErr w:type="gramEnd"/>
      <w:r w:rsidRPr="00EA23B3">
        <w:rPr>
          <w:rFonts w:ascii="Arial" w:eastAsia="Times New Roman" w:hAnsi="Arial" w:cs="Arial"/>
          <w:u w:val="single"/>
        </w:rPr>
        <w:t xml:space="preserve"> appointment towards the completion of the review period for the permanent position. </w:t>
      </w:r>
    </w:p>
    <w:p w14:paraId="04A14259" w14:textId="77777777" w:rsidR="008C2369" w:rsidRPr="00322949" w:rsidRDefault="008C2369" w:rsidP="00ED5D8D">
      <w:pPr>
        <w:spacing w:after="0" w:line="240" w:lineRule="auto"/>
        <w:rPr>
          <w:rFonts w:ascii="Arial" w:eastAsia="Times New Roman" w:hAnsi="Arial" w:cs="Arial"/>
        </w:rPr>
      </w:pPr>
    </w:p>
    <w:p w14:paraId="57CDD3B5" w14:textId="77777777" w:rsidR="00F2428B" w:rsidRDefault="00F2428B" w:rsidP="00ED5D8D">
      <w:pPr>
        <w:spacing w:after="0"/>
        <w:rPr>
          <w:rFonts w:ascii="Arial" w:hAnsi="Arial" w:cs="Arial"/>
          <w:b/>
          <w:bCs/>
          <w:u w:val="single"/>
        </w:rPr>
      </w:pPr>
    </w:p>
    <w:p w14:paraId="397B0FB9" w14:textId="4F85B717" w:rsidR="008C2369" w:rsidRDefault="008C2369" w:rsidP="00ED5D8D">
      <w:pPr>
        <w:spacing w:after="0"/>
        <w:rPr>
          <w:rFonts w:ascii="Arial" w:hAnsi="Arial" w:cs="Arial"/>
          <w:b/>
          <w:bCs/>
          <w:u w:val="single"/>
        </w:rPr>
      </w:pPr>
      <w:r w:rsidRPr="00322949">
        <w:rPr>
          <w:rFonts w:ascii="Arial" w:hAnsi="Arial" w:cs="Arial"/>
          <w:b/>
          <w:bCs/>
          <w:u w:val="single"/>
        </w:rPr>
        <w:t>AMENDATORY SECTION</w:t>
      </w:r>
    </w:p>
    <w:p w14:paraId="1D6D9ACD" w14:textId="77777777" w:rsidR="005D2837" w:rsidRPr="00322949" w:rsidRDefault="005D2837" w:rsidP="00ED5D8D">
      <w:pPr>
        <w:spacing w:after="0"/>
        <w:rPr>
          <w:rFonts w:ascii="Arial" w:hAnsi="Arial" w:cs="Arial"/>
          <w:b/>
          <w:bCs/>
          <w:u w:val="single"/>
        </w:rPr>
      </w:pPr>
    </w:p>
    <w:p w14:paraId="59F4A9CA" w14:textId="2E5180CB" w:rsidR="005D2837" w:rsidRDefault="008C2369" w:rsidP="00F2428B">
      <w:pPr>
        <w:pStyle w:val="Heading3"/>
        <w:spacing w:beforeAutospacing="0" w:afterAutospacing="0"/>
        <w:rPr>
          <w:rFonts w:eastAsia="Calibri" w:cs="Arial"/>
          <w:szCs w:val="22"/>
        </w:rPr>
      </w:pPr>
      <w:r w:rsidRPr="00322949">
        <w:rPr>
          <w:rFonts w:eastAsia="Calibri" w:cs="Arial"/>
          <w:szCs w:val="22"/>
        </w:rPr>
        <w:t>WAC 357-58-265 When may an agency make an acting WMS appointment and what actions are required?</w:t>
      </w:r>
    </w:p>
    <w:p w14:paraId="1E632CC6" w14:textId="77777777" w:rsidR="00D14FED" w:rsidRPr="00D14FED" w:rsidRDefault="00D14FED" w:rsidP="00D14FED">
      <w:pPr>
        <w:pStyle w:val="ListParagraph"/>
        <w:spacing w:after="0" w:line="240" w:lineRule="auto"/>
        <w:ind w:left="360"/>
        <w:rPr>
          <w:rFonts w:ascii="Arial" w:eastAsia="Calibri" w:hAnsi="Arial" w:cs="Arial"/>
          <w:highlight w:val="yellow"/>
        </w:rPr>
      </w:pPr>
    </w:p>
    <w:p w14:paraId="5B77633E" w14:textId="08CF93BB" w:rsidR="008E77E4" w:rsidRPr="008E77E4" w:rsidRDefault="008C2369" w:rsidP="00ED5D8D">
      <w:pPr>
        <w:pStyle w:val="ListParagraph"/>
        <w:numPr>
          <w:ilvl w:val="0"/>
          <w:numId w:val="6"/>
        </w:numPr>
        <w:spacing w:after="0" w:line="240" w:lineRule="auto"/>
        <w:rPr>
          <w:rFonts w:ascii="Arial" w:eastAsia="Calibri" w:hAnsi="Arial" w:cs="Arial"/>
          <w:highlight w:val="yellow"/>
        </w:rPr>
      </w:pPr>
      <w:r w:rsidRPr="008E77E4">
        <w:rPr>
          <w:rFonts w:ascii="Arial" w:eastAsia="Calibri" w:hAnsi="Arial" w:cs="Arial"/>
          <w:strike/>
          <w:highlight w:val="yellow"/>
        </w:rPr>
        <w:t>When necessary to meet organizational needs,</w:t>
      </w:r>
      <w:r w:rsidRPr="008E77E4">
        <w:rPr>
          <w:rFonts w:ascii="Arial" w:eastAsia="Calibri" w:hAnsi="Arial" w:cs="Arial"/>
        </w:rPr>
        <w:t xml:space="preserve"> </w:t>
      </w:r>
      <w:proofErr w:type="gramStart"/>
      <w:r w:rsidR="008E77E4" w:rsidRPr="008E77E4">
        <w:rPr>
          <w:rFonts w:ascii="Arial" w:eastAsia="Calibri" w:hAnsi="Arial" w:cs="Arial"/>
          <w:u w:val="single"/>
        </w:rPr>
        <w:t>A</w:t>
      </w:r>
      <w:r w:rsidRPr="008E77E4">
        <w:rPr>
          <w:rFonts w:ascii="Arial" w:eastAsia="Calibri" w:hAnsi="Arial" w:cs="Arial"/>
        </w:rPr>
        <w:t>n</w:t>
      </w:r>
      <w:proofErr w:type="gramEnd"/>
      <w:r w:rsidRPr="008E77E4">
        <w:rPr>
          <w:rFonts w:ascii="Arial" w:eastAsia="Calibri" w:hAnsi="Arial" w:cs="Arial"/>
        </w:rPr>
        <w:t xml:space="preserve"> agency may make nonpermanent appointments in WMS</w:t>
      </w:r>
      <w:r w:rsidRPr="008E77E4">
        <w:rPr>
          <w:rFonts w:ascii="Arial" w:eastAsia="Calibri" w:hAnsi="Arial" w:cs="Arial"/>
          <w:strike/>
        </w:rPr>
        <w:t xml:space="preserve">. </w:t>
      </w:r>
      <w:r w:rsidRPr="008E77E4">
        <w:rPr>
          <w:rFonts w:ascii="Arial" w:eastAsia="Calibri" w:hAnsi="Arial" w:cs="Arial"/>
          <w:strike/>
          <w:highlight w:val="yellow"/>
        </w:rPr>
        <w:t>These</w:t>
      </w:r>
      <w:r w:rsidRPr="008E77E4">
        <w:rPr>
          <w:rFonts w:ascii="Arial" w:eastAsia="Calibri" w:hAnsi="Arial" w:cs="Arial"/>
          <w:highlight w:val="yellow"/>
        </w:rPr>
        <w:t xml:space="preserve"> </w:t>
      </w:r>
      <w:proofErr w:type="gramStart"/>
      <w:r w:rsidRPr="008E77E4">
        <w:rPr>
          <w:rFonts w:ascii="Arial" w:eastAsia="Calibri" w:hAnsi="Arial" w:cs="Arial"/>
          <w:strike/>
          <w:highlight w:val="yellow"/>
        </w:rPr>
        <w:t>appointments</w:t>
      </w:r>
      <w:r w:rsidR="008E77E4">
        <w:rPr>
          <w:rFonts w:ascii="Arial" w:eastAsia="Calibri" w:hAnsi="Arial" w:cs="Arial"/>
        </w:rPr>
        <w:t xml:space="preserve"> </w:t>
      </w:r>
      <w:r w:rsidR="008E77E4" w:rsidRPr="008E77E4">
        <w:rPr>
          <w:rFonts w:ascii="Arial" w:eastAsia="Calibri" w:hAnsi="Arial" w:cs="Arial"/>
          <w:u w:val="single"/>
        </w:rPr>
        <w:t>which</w:t>
      </w:r>
      <w:proofErr w:type="gramEnd"/>
      <w:r w:rsidRPr="008E77E4">
        <w:rPr>
          <w:rFonts w:ascii="Arial" w:eastAsia="Calibri" w:hAnsi="Arial" w:cs="Arial"/>
        </w:rPr>
        <w:t xml:space="preserve"> are called acting appointments.</w:t>
      </w:r>
      <w:r w:rsidR="008E77E4">
        <w:rPr>
          <w:rFonts w:ascii="Arial" w:eastAsia="Calibri" w:hAnsi="Arial" w:cs="Arial"/>
        </w:rPr>
        <w:t xml:space="preserve"> </w:t>
      </w:r>
      <w:r w:rsidR="008E77E4" w:rsidRPr="008E77E4">
        <w:rPr>
          <w:rFonts w:ascii="Arial" w:eastAsia="Calibri" w:hAnsi="Arial" w:cs="Arial"/>
          <w:highlight w:val="yellow"/>
          <w:u w:val="single"/>
        </w:rPr>
        <w:t>Acting WMS appointments can be made when any of the following conditions exist:</w:t>
      </w:r>
    </w:p>
    <w:p w14:paraId="409DEC2F" w14:textId="77777777" w:rsidR="008E77E4" w:rsidRPr="008E77E4" w:rsidRDefault="008C2369" w:rsidP="00ED5D8D">
      <w:pPr>
        <w:pStyle w:val="ListParagraph"/>
        <w:numPr>
          <w:ilvl w:val="1"/>
          <w:numId w:val="6"/>
        </w:numPr>
        <w:spacing w:after="0" w:line="240" w:lineRule="auto"/>
        <w:rPr>
          <w:rFonts w:ascii="Arial" w:eastAsia="Calibri" w:hAnsi="Arial" w:cs="Arial"/>
          <w:highlight w:val="yellow"/>
        </w:rPr>
      </w:pPr>
      <w:r w:rsidRPr="008E77E4">
        <w:rPr>
          <w:rFonts w:ascii="Arial" w:eastAsia="Calibri" w:hAnsi="Arial" w:cs="Arial"/>
          <w:highlight w:val="yellow"/>
        </w:rPr>
        <w:t xml:space="preserve"> </w:t>
      </w:r>
      <w:r w:rsidR="008E77E4" w:rsidRPr="008E77E4">
        <w:rPr>
          <w:rFonts w:ascii="Arial" w:eastAsia="Calibri" w:hAnsi="Arial" w:cs="Arial"/>
          <w:highlight w:val="yellow"/>
          <w:u w:val="single"/>
        </w:rPr>
        <w:t>When necessary to meet organizational needs; or</w:t>
      </w:r>
    </w:p>
    <w:p w14:paraId="6BAE821D" w14:textId="77777777" w:rsidR="008E77E4" w:rsidRPr="008E77E4" w:rsidRDefault="008E77E4" w:rsidP="00ED5D8D">
      <w:pPr>
        <w:pStyle w:val="ListParagraph"/>
        <w:numPr>
          <w:ilvl w:val="1"/>
          <w:numId w:val="6"/>
        </w:numPr>
        <w:spacing w:after="0" w:line="240" w:lineRule="auto"/>
        <w:rPr>
          <w:rFonts w:ascii="Arial" w:eastAsia="Calibri" w:hAnsi="Arial" w:cs="Arial"/>
          <w:highlight w:val="yellow"/>
        </w:rPr>
      </w:pPr>
      <w:r w:rsidRPr="008E77E4">
        <w:rPr>
          <w:rFonts w:ascii="Arial" w:eastAsia="Calibri" w:hAnsi="Arial" w:cs="Arial"/>
          <w:highlight w:val="yellow"/>
          <w:u w:val="single"/>
        </w:rPr>
        <w:t>When approval has been granted by the Director to redeploy an employee in accordance with WAC 357-04-125.</w:t>
      </w:r>
    </w:p>
    <w:p w14:paraId="29672205" w14:textId="0482260F" w:rsidR="008C2369" w:rsidRPr="008E77E4" w:rsidRDefault="008C2369" w:rsidP="00ED5D8D">
      <w:pPr>
        <w:pStyle w:val="ListParagraph"/>
        <w:numPr>
          <w:ilvl w:val="0"/>
          <w:numId w:val="6"/>
        </w:numPr>
        <w:spacing w:after="0" w:line="240" w:lineRule="auto"/>
        <w:rPr>
          <w:rFonts w:ascii="Arial" w:eastAsia="Calibri" w:hAnsi="Arial" w:cs="Arial"/>
        </w:rPr>
      </w:pPr>
      <w:r w:rsidRPr="008E77E4">
        <w:rPr>
          <w:rFonts w:ascii="Arial" w:eastAsia="Calibri" w:hAnsi="Arial" w:cs="Arial"/>
        </w:rPr>
        <w:t>Prior to the acting appointment, the appointing authority must communicate in writing to the employee the anticipated length, intent, salary, and other conditions of the appointment</w:t>
      </w:r>
      <w:r w:rsidR="008E77E4" w:rsidRPr="008E77E4">
        <w:rPr>
          <w:rFonts w:ascii="Arial" w:eastAsia="Calibri" w:hAnsi="Arial" w:cs="Arial"/>
        </w:rPr>
        <w:t>.</w:t>
      </w:r>
    </w:p>
    <w:p w14:paraId="49B03C19" w14:textId="77777777" w:rsidR="00C71738" w:rsidRPr="00322949" w:rsidRDefault="00C71738" w:rsidP="00ED5D8D">
      <w:pPr>
        <w:spacing w:after="0"/>
        <w:rPr>
          <w:rFonts w:ascii="Arial" w:hAnsi="Arial" w:cs="Arial"/>
          <w:b/>
          <w:bCs/>
          <w:u w:val="single"/>
        </w:rPr>
      </w:pPr>
    </w:p>
    <w:p w14:paraId="08400DEB" w14:textId="77777777" w:rsidR="008C2369" w:rsidRDefault="008C2369" w:rsidP="00ED5D8D">
      <w:pPr>
        <w:spacing w:after="0"/>
        <w:rPr>
          <w:rFonts w:ascii="Arial" w:hAnsi="Arial" w:cs="Arial"/>
          <w:b/>
          <w:bCs/>
          <w:u w:val="single"/>
        </w:rPr>
      </w:pPr>
      <w:r w:rsidRPr="00EA23B3">
        <w:rPr>
          <w:rFonts w:ascii="Arial" w:hAnsi="Arial" w:cs="Arial"/>
          <w:b/>
          <w:bCs/>
          <w:u w:val="single"/>
        </w:rPr>
        <w:t>AMENDATORY SECTION</w:t>
      </w:r>
    </w:p>
    <w:p w14:paraId="605F6C03" w14:textId="77777777" w:rsidR="00084583" w:rsidRDefault="00084583" w:rsidP="00ED5D8D">
      <w:pPr>
        <w:spacing w:after="0"/>
        <w:rPr>
          <w:rFonts w:ascii="Arial" w:hAnsi="Arial" w:cs="Arial"/>
          <w:b/>
          <w:bCs/>
          <w:u w:val="single"/>
        </w:rPr>
      </w:pPr>
    </w:p>
    <w:p w14:paraId="1C62AFD6" w14:textId="042E2D8A" w:rsidR="008C2369" w:rsidRDefault="008C2369" w:rsidP="00ED5D8D">
      <w:pPr>
        <w:pStyle w:val="Heading3"/>
        <w:spacing w:beforeAutospacing="0" w:afterAutospacing="0"/>
      </w:pPr>
      <w:r w:rsidRPr="00EA23B3">
        <w:t>WAC 357-58-270</w:t>
      </w:r>
      <w:r w:rsidRPr="00EA23B3">
        <w:rPr>
          <w:rFonts w:eastAsia="Calibri"/>
        </w:rPr>
        <w:t xml:space="preserve"> </w:t>
      </w:r>
      <w:r w:rsidRPr="00EA23B3">
        <w:t>Does time in an acting appointment count as time in the review period?</w:t>
      </w:r>
    </w:p>
    <w:p w14:paraId="03FC3327" w14:textId="77777777" w:rsidR="00084583" w:rsidRDefault="00084583" w:rsidP="00084583">
      <w:pPr>
        <w:pStyle w:val="ListParagraph"/>
        <w:spacing w:after="0"/>
        <w:rPr>
          <w:rFonts w:ascii="Arial" w:hAnsi="Arial" w:cs="Arial"/>
        </w:rPr>
      </w:pPr>
    </w:p>
    <w:p w14:paraId="110078D1" w14:textId="2412E587" w:rsidR="008C2369" w:rsidRPr="00EA23B3" w:rsidRDefault="008C2369" w:rsidP="00ED5D8D">
      <w:pPr>
        <w:pStyle w:val="ListParagraph"/>
        <w:numPr>
          <w:ilvl w:val="0"/>
          <w:numId w:val="20"/>
        </w:numPr>
        <w:spacing w:after="0"/>
        <w:rPr>
          <w:rFonts w:ascii="Arial" w:hAnsi="Arial" w:cs="Arial"/>
        </w:rPr>
      </w:pPr>
      <w:r w:rsidRPr="00EA23B3">
        <w:rPr>
          <w:rFonts w:ascii="Arial" w:hAnsi="Arial" w:cs="Arial"/>
        </w:rPr>
        <w:t xml:space="preserve">When an individual who is in an acting WMS appointment </w:t>
      </w:r>
      <w:r w:rsidRPr="00EA23B3">
        <w:rPr>
          <w:rFonts w:ascii="Arial" w:hAnsi="Arial" w:cs="Arial"/>
          <w:u w:val="single"/>
        </w:rPr>
        <w:t>for reasons specified in WAC 357-58-265(1)</w:t>
      </w:r>
      <w:r w:rsidR="008E77E4" w:rsidRPr="008E77E4">
        <w:rPr>
          <w:rFonts w:ascii="Arial" w:hAnsi="Arial" w:cs="Arial"/>
          <w:highlight w:val="yellow"/>
          <w:u w:val="single"/>
        </w:rPr>
        <w:t>(a)</w:t>
      </w:r>
      <w:r w:rsidRPr="00EA23B3">
        <w:rPr>
          <w:rFonts w:ascii="Arial" w:hAnsi="Arial" w:cs="Arial"/>
        </w:rPr>
        <w:t xml:space="preserve"> is subsequently appointed to a permanent WMS position, time spent in </w:t>
      </w:r>
      <w:r w:rsidRPr="00EA23B3">
        <w:rPr>
          <w:rFonts w:ascii="Arial" w:hAnsi="Arial" w:cs="Arial"/>
        </w:rPr>
        <w:lastRenderedPageBreak/>
        <w:t>the acting appointment may count towards the review period for the permanent WMS position at the discretion of the appointing authority.</w:t>
      </w:r>
    </w:p>
    <w:p w14:paraId="5A2795C2" w14:textId="622B436B" w:rsidR="008C2369" w:rsidRPr="00EA23B3" w:rsidRDefault="008C2369" w:rsidP="00ED5D8D">
      <w:pPr>
        <w:pStyle w:val="ListParagraph"/>
        <w:numPr>
          <w:ilvl w:val="0"/>
          <w:numId w:val="20"/>
        </w:numPr>
        <w:spacing w:after="0"/>
        <w:rPr>
          <w:rFonts w:ascii="Arial" w:hAnsi="Arial" w:cs="Arial"/>
          <w:szCs w:val="27"/>
          <w:u w:val="single"/>
        </w:rPr>
      </w:pPr>
      <w:r w:rsidRPr="00EA23B3">
        <w:rPr>
          <w:rFonts w:ascii="Arial" w:hAnsi="Arial" w:cs="Arial"/>
          <w:u w:val="single"/>
        </w:rPr>
        <w:t>When an individual who is in an acting WMS appointment for reasons specified in WAC 357-58-265(</w:t>
      </w:r>
      <w:r w:rsidR="008E77E4">
        <w:rPr>
          <w:rFonts w:ascii="Arial" w:hAnsi="Arial" w:cs="Arial"/>
          <w:u w:val="single"/>
        </w:rPr>
        <w:t>1</w:t>
      </w:r>
      <w:r w:rsidRPr="00EA23B3">
        <w:rPr>
          <w:rFonts w:ascii="Arial" w:hAnsi="Arial" w:cs="Arial"/>
          <w:u w:val="single"/>
        </w:rPr>
        <w:t>)</w:t>
      </w:r>
      <w:r w:rsidR="008E77E4" w:rsidRPr="008E77E4">
        <w:rPr>
          <w:rFonts w:ascii="Arial" w:hAnsi="Arial" w:cs="Arial"/>
          <w:highlight w:val="yellow"/>
          <w:u w:val="single"/>
        </w:rPr>
        <w:t>(b)</w:t>
      </w:r>
      <w:r w:rsidRPr="00EA23B3">
        <w:rPr>
          <w:rFonts w:ascii="Arial" w:hAnsi="Arial" w:cs="Arial"/>
          <w:u w:val="single"/>
        </w:rPr>
        <w:t xml:space="preserve"> is subsequently appointed to a same or similar permanent WMS position, time spent in the acting appointment must count towards the review period for the permanent WMS position. </w:t>
      </w:r>
    </w:p>
    <w:bookmarkEnd w:id="26"/>
    <w:p w14:paraId="56A3453C" w14:textId="77777777" w:rsidR="00C71738" w:rsidRDefault="00C71738" w:rsidP="00ED5D8D">
      <w:pPr>
        <w:spacing w:after="0"/>
        <w:rPr>
          <w:rFonts w:ascii="Arial" w:hAnsi="Arial" w:cs="Arial"/>
          <w:b/>
          <w:bCs/>
          <w:u w:val="single"/>
        </w:rPr>
      </w:pPr>
    </w:p>
    <w:p w14:paraId="3BA91748" w14:textId="669AAB1C" w:rsidR="008C2369" w:rsidRDefault="008C2369" w:rsidP="00ED5D8D">
      <w:pPr>
        <w:spacing w:after="0"/>
        <w:rPr>
          <w:rFonts w:ascii="Arial" w:hAnsi="Arial" w:cs="Arial"/>
          <w:b/>
          <w:bCs/>
          <w:u w:val="single"/>
        </w:rPr>
      </w:pPr>
      <w:r w:rsidRPr="00322949">
        <w:rPr>
          <w:rFonts w:ascii="Arial" w:hAnsi="Arial" w:cs="Arial"/>
          <w:b/>
          <w:bCs/>
          <w:u w:val="single"/>
        </w:rPr>
        <w:t>AMENDATORY SECTION</w:t>
      </w:r>
    </w:p>
    <w:p w14:paraId="7809B930" w14:textId="77777777" w:rsidR="005D2837" w:rsidRPr="00BD5C9B" w:rsidRDefault="005D2837" w:rsidP="00ED5D8D">
      <w:pPr>
        <w:spacing w:after="0"/>
        <w:rPr>
          <w:rFonts w:ascii="Arial" w:hAnsi="Arial" w:cs="Arial"/>
          <w:b/>
          <w:bCs/>
          <w:u w:val="single"/>
        </w:rPr>
      </w:pPr>
    </w:p>
    <w:p w14:paraId="60EEFCE5" w14:textId="77777777" w:rsidR="008C2369" w:rsidRDefault="008C2369" w:rsidP="00ED5D8D">
      <w:pPr>
        <w:pStyle w:val="Heading3"/>
        <w:spacing w:beforeAutospacing="0" w:afterAutospacing="0"/>
        <w:rPr>
          <w:rFonts w:eastAsia="Calibri"/>
        </w:rPr>
      </w:pPr>
      <w:r w:rsidRPr="000E5CEB">
        <w:rPr>
          <w:rFonts w:eastAsia="Calibri"/>
        </w:rPr>
        <w:t>WAC 357-58-275 May a permanent WMS employee accept an acting WMS appointment and what are the employee's return rights at the conclusion of the acting appointment?</w:t>
      </w:r>
    </w:p>
    <w:p w14:paraId="0EE265F8" w14:textId="77777777" w:rsidR="00084583" w:rsidRDefault="00084583" w:rsidP="00ED5D8D">
      <w:pPr>
        <w:spacing w:after="0"/>
        <w:rPr>
          <w:rFonts w:ascii="Arial" w:eastAsia="Calibri" w:hAnsi="Arial" w:cs="Arial"/>
          <w:u w:val="single"/>
        </w:rPr>
      </w:pPr>
    </w:p>
    <w:p w14:paraId="4B68D1EE" w14:textId="021230AF" w:rsidR="008C2369" w:rsidRPr="00322949" w:rsidRDefault="008C2369" w:rsidP="00ED5D8D">
      <w:pPr>
        <w:spacing w:after="0"/>
        <w:rPr>
          <w:rFonts w:ascii="Arial" w:eastAsia="Calibri" w:hAnsi="Arial" w:cs="Arial"/>
        </w:rPr>
      </w:pPr>
      <w:r w:rsidRPr="00322949">
        <w:rPr>
          <w:rFonts w:ascii="Arial" w:eastAsia="Calibri" w:hAnsi="Arial" w:cs="Arial"/>
          <w:u w:val="single"/>
        </w:rPr>
        <w:t xml:space="preserve">(1) </w:t>
      </w:r>
      <w:r w:rsidRPr="00322949">
        <w:rPr>
          <w:rFonts w:ascii="Arial" w:eastAsia="Calibri" w:hAnsi="Arial" w:cs="Arial"/>
        </w:rPr>
        <w:t xml:space="preserve">Permanent WMS employees may accept acting appointments to WMS positions </w:t>
      </w:r>
      <w:r w:rsidRPr="00322949">
        <w:rPr>
          <w:rFonts w:ascii="Arial" w:eastAsia="Calibri" w:hAnsi="Arial" w:cs="Arial"/>
          <w:u w:val="single"/>
        </w:rPr>
        <w:t>for reasons specified in WAC 357-58-265(1)</w:t>
      </w:r>
      <w:r w:rsidR="008E77E4" w:rsidRPr="008E77E4">
        <w:rPr>
          <w:rFonts w:ascii="Arial" w:eastAsia="Calibri" w:hAnsi="Arial" w:cs="Arial"/>
          <w:highlight w:val="yellow"/>
          <w:u w:val="single"/>
        </w:rPr>
        <w:t>(a)</w:t>
      </w:r>
      <w:r w:rsidRPr="008E77E4">
        <w:rPr>
          <w:rFonts w:ascii="Arial" w:eastAsia="Calibri" w:hAnsi="Arial" w:cs="Arial"/>
          <w:highlight w:val="yellow"/>
          <w:u w:val="single"/>
        </w:rPr>
        <w:t>.</w:t>
      </w:r>
    </w:p>
    <w:p w14:paraId="0F4A7127" w14:textId="77777777" w:rsidR="008C2369" w:rsidRPr="00322949" w:rsidRDefault="008C2369" w:rsidP="00ED5D8D">
      <w:pPr>
        <w:spacing w:after="0"/>
        <w:rPr>
          <w:rFonts w:ascii="Arial" w:eastAsia="Calibri" w:hAnsi="Arial" w:cs="Arial"/>
        </w:rPr>
      </w:pPr>
      <w:r w:rsidRPr="00322949">
        <w:rPr>
          <w:rFonts w:ascii="Arial" w:eastAsia="Calibri" w:hAnsi="Arial" w:cs="Arial"/>
          <w:u w:val="single"/>
        </w:rPr>
        <w:t>(a)</w:t>
      </w:r>
      <w:r w:rsidRPr="00322949">
        <w:rPr>
          <w:rFonts w:ascii="Arial" w:eastAsia="Calibri" w:hAnsi="Arial" w:cs="Arial"/>
          <w:strike/>
        </w:rPr>
        <w:t>(1)</w:t>
      </w:r>
      <w:r w:rsidRPr="00322949">
        <w:rPr>
          <w:rFonts w:ascii="Arial" w:eastAsia="Calibri" w:hAnsi="Arial" w:cs="Arial"/>
        </w:rPr>
        <w:t xml:space="preserve"> When a permanent WMS employee has accepted an acting appointment within the </w:t>
      </w:r>
      <w:r w:rsidRPr="00322949">
        <w:rPr>
          <w:rFonts w:ascii="Arial" w:eastAsia="Calibri" w:hAnsi="Arial" w:cs="Arial"/>
          <w:b/>
          <w:bCs/>
          <w:i/>
          <w:iCs/>
        </w:rPr>
        <w:t>same</w:t>
      </w:r>
      <w:r w:rsidRPr="00322949">
        <w:rPr>
          <w:rFonts w:ascii="Arial" w:eastAsia="Calibri" w:hAnsi="Arial" w:cs="Arial"/>
          <w:i/>
          <w:iCs/>
        </w:rPr>
        <w:t> agency</w:t>
      </w:r>
      <w:r w:rsidRPr="00322949">
        <w:rPr>
          <w:rFonts w:ascii="Arial" w:eastAsia="Calibri" w:hAnsi="Arial" w:cs="Arial"/>
        </w:rPr>
        <w:t xml:space="preserve"> and the acting appointment ends the following applies:</w:t>
      </w:r>
    </w:p>
    <w:p w14:paraId="35E3A8E7" w14:textId="77777777" w:rsidR="008C2369" w:rsidRPr="00322949" w:rsidRDefault="008C2369" w:rsidP="00ED5D8D">
      <w:pPr>
        <w:spacing w:after="0"/>
        <w:rPr>
          <w:rFonts w:ascii="Arial" w:eastAsia="Calibri" w:hAnsi="Arial" w:cs="Arial"/>
        </w:rPr>
      </w:pPr>
      <w:r w:rsidRPr="00322949">
        <w:rPr>
          <w:rFonts w:ascii="Arial" w:eastAsia="Calibri" w:hAnsi="Arial" w:cs="Arial"/>
          <w:u w:val="single"/>
        </w:rPr>
        <w:t>(i)</w:t>
      </w:r>
      <w:r w:rsidRPr="00322949">
        <w:rPr>
          <w:rFonts w:ascii="Arial" w:eastAsia="Calibri" w:hAnsi="Arial" w:cs="Arial"/>
          <w:strike/>
        </w:rPr>
        <w:t>(a)</w:t>
      </w:r>
      <w:r w:rsidRPr="00322949">
        <w:rPr>
          <w:rFonts w:ascii="Arial" w:eastAsia="Calibri" w:hAnsi="Arial" w:cs="Arial"/>
        </w:rPr>
        <w:t xml:space="preserve"> The agency may agree to return the employee to a permanent WMS position. If returning to a permanent WMS position, the employee's salary must not be less than the salary of the previously held permanent WMS position.</w:t>
      </w:r>
    </w:p>
    <w:p w14:paraId="79D3878C" w14:textId="77777777" w:rsidR="008C2369" w:rsidRPr="00322949" w:rsidRDefault="008C2369" w:rsidP="00ED5D8D">
      <w:pPr>
        <w:spacing w:after="0"/>
        <w:rPr>
          <w:rFonts w:ascii="Arial" w:eastAsia="Calibri" w:hAnsi="Arial" w:cs="Arial"/>
        </w:rPr>
      </w:pPr>
      <w:r w:rsidRPr="00322949">
        <w:rPr>
          <w:rFonts w:ascii="Arial" w:eastAsia="Calibri" w:hAnsi="Arial" w:cs="Arial"/>
          <w:u w:val="single"/>
        </w:rPr>
        <w:t>(ii)</w:t>
      </w:r>
      <w:r w:rsidRPr="00322949">
        <w:rPr>
          <w:rFonts w:ascii="Arial" w:eastAsia="Calibri" w:hAnsi="Arial" w:cs="Arial"/>
          <w:strike/>
        </w:rPr>
        <w:t>(b)</w:t>
      </w:r>
      <w:r w:rsidRPr="00322949">
        <w:rPr>
          <w:rFonts w:ascii="Arial" w:eastAsia="Calibri" w:hAnsi="Arial" w:cs="Arial"/>
        </w:rPr>
        <w:t xml:space="preserve"> The agency at a minimum provide the employee the layoff rights of the employee's permanent WMS position in accordance with WAC </w:t>
      </w:r>
      <w:hyperlink r:id="rId43" w:history="1">
        <w:r w:rsidRPr="00322949">
          <w:rPr>
            <w:rFonts w:ascii="Arial" w:eastAsia="Calibri" w:hAnsi="Arial" w:cs="Arial"/>
            <w:b/>
            <w:bCs/>
            <w:color w:val="0563C1"/>
            <w:u w:val="single"/>
          </w:rPr>
          <w:t>357-58-465</w:t>
        </w:r>
      </w:hyperlink>
      <w:r w:rsidRPr="00322949">
        <w:rPr>
          <w:rFonts w:ascii="Arial" w:eastAsia="Calibri" w:hAnsi="Arial" w:cs="Arial"/>
        </w:rPr>
        <w:t>.</w:t>
      </w:r>
    </w:p>
    <w:p w14:paraId="4303F9B3" w14:textId="77777777" w:rsidR="008C2369" w:rsidRPr="00322949" w:rsidRDefault="008C2369" w:rsidP="00ED5D8D">
      <w:pPr>
        <w:spacing w:after="0"/>
        <w:rPr>
          <w:rFonts w:ascii="Arial" w:eastAsia="Calibri" w:hAnsi="Arial" w:cs="Arial"/>
        </w:rPr>
      </w:pPr>
      <w:r w:rsidRPr="00322949">
        <w:rPr>
          <w:rFonts w:ascii="Arial" w:eastAsia="Calibri" w:hAnsi="Arial" w:cs="Arial"/>
          <w:u w:val="single"/>
        </w:rPr>
        <w:t>(b)</w:t>
      </w:r>
      <w:r w:rsidRPr="00322949">
        <w:rPr>
          <w:rFonts w:ascii="Arial" w:eastAsia="Calibri" w:hAnsi="Arial" w:cs="Arial"/>
          <w:strike/>
        </w:rPr>
        <w:t>(2)</w:t>
      </w:r>
      <w:r w:rsidRPr="00322949">
        <w:rPr>
          <w:rFonts w:ascii="Arial" w:eastAsia="Calibri" w:hAnsi="Arial" w:cs="Arial"/>
        </w:rPr>
        <w:t xml:space="preserve"> When a permanent WMS employee has accepted an acting appointment within </w:t>
      </w:r>
      <w:r w:rsidRPr="00322949">
        <w:rPr>
          <w:rFonts w:ascii="Arial" w:eastAsia="Calibri" w:hAnsi="Arial" w:cs="Arial"/>
          <w:i/>
          <w:iCs/>
        </w:rPr>
        <w:t>a </w:t>
      </w:r>
      <w:r w:rsidRPr="00322949">
        <w:rPr>
          <w:rFonts w:ascii="Arial" w:eastAsia="Calibri" w:hAnsi="Arial" w:cs="Arial"/>
          <w:b/>
          <w:bCs/>
          <w:i/>
          <w:iCs/>
        </w:rPr>
        <w:t>different</w:t>
      </w:r>
      <w:r w:rsidRPr="00322949">
        <w:rPr>
          <w:rFonts w:ascii="Arial" w:eastAsia="Calibri" w:hAnsi="Arial" w:cs="Arial"/>
          <w:i/>
          <w:iCs/>
        </w:rPr>
        <w:t> agency</w:t>
      </w:r>
      <w:r w:rsidRPr="00322949">
        <w:rPr>
          <w:rFonts w:ascii="Arial" w:eastAsia="Calibri" w:hAnsi="Arial" w:cs="Arial"/>
        </w:rPr>
        <w:t xml:space="preserve">, the original agency must provide layoff rights as specified in subsection </w:t>
      </w:r>
      <w:r w:rsidRPr="00322949">
        <w:rPr>
          <w:rFonts w:ascii="Arial" w:eastAsia="Calibri" w:hAnsi="Arial" w:cs="Arial"/>
          <w:u w:val="single"/>
        </w:rPr>
        <w:t>(a)</w:t>
      </w:r>
      <w:r w:rsidRPr="00322949">
        <w:rPr>
          <w:rFonts w:ascii="Arial" w:eastAsia="Calibri" w:hAnsi="Arial" w:cs="Arial"/>
          <w:strike/>
        </w:rPr>
        <w:t xml:space="preserve">(1) </w:t>
      </w:r>
      <w:r w:rsidRPr="00322949">
        <w:rPr>
          <w:rFonts w:ascii="Arial" w:eastAsia="Calibri" w:hAnsi="Arial" w:cs="Arial"/>
        </w:rPr>
        <w:t>of this section for six months from the time the employee is appointed. Any return right after six months is negotiable between the employee and agency and must be agreed to prior to the employee accepting the nonpermanent appointment. If the employee does not return on the agreed upon date, the employee can request placement in the general government transition pool per WAC </w:t>
      </w:r>
      <w:hyperlink r:id="rId44" w:history="1">
        <w:r w:rsidRPr="00322949">
          <w:rPr>
            <w:rFonts w:ascii="Arial" w:eastAsia="Calibri" w:hAnsi="Arial" w:cs="Arial"/>
            <w:b/>
            <w:bCs/>
            <w:color w:val="0563C1"/>
            <w:u w:val="single"/>
          </w:rPr>
          <w:t>357-46-095</w:t>
        </w:r>
      </w:hyperlink>
      <w:r w:rsidRPr="00322949">
        <w:rPr>
          <w:rFonts w:ascii="Arial" w:eastAsia="Calibri" w:hAnsi="Arial" w:cs="Arial"/>
        </w:rPr>
        <w:t>.</w:t>
      </w:r>
    </w:p>
    <w:p w14:paraId="2292C99F" w14:textId="77777777" w:rsidR="0060010B" w:rsidRDefault="008C2369" w:rsidP="00ED5D8D">
      <w:pPr>
        <w:spacing w:after="0"/>
        <w:rPr>
          <w:rFonts w:ascii="Arial" w:eastAsia="Calibri" w:hAnsi="Arial" w:cs="Arial"/>
        </w:rPr>
      </w:pPr>
      <w:r w:rsidRPr="00322949">
        <w:rPr>
          <w:rFonts w:ascii="Arial" w:eastAsia="Calibri" w:hAnsi="Arial" w:cs="Arial"/>
        </w:rPr>
        <w:t>(c)(</w:t>
      </w:r>
      <w:r w:rsidRPr="00322949">
        <w:rPr>
          <w:rFonts w:ascii="Arial" w:eastAsia="Calibri" w:hAnsi="Arial" w:cs="Arial"/>
          <w:strike/>
        </w:rPr>
        <w:t>3)</w:t>
      </w:r>
      <w:r w:rsidRPr="00322949">
        <w:rPr>
          <w:rFonts w:ascii="Arial" w:eastAsia="Calibri" w:hAnsi="Arial" w:cs="Arial"/>
        </w:rPr>
        <w:t xml:space="preserve"> In lieu of the rights provided in subsections </w:t>
      </w:r>
      <w:r w:rsidRPr="00322949">
        <w:rPr>
          <w:rFonts w:ascii="Arial" w:eastAsia="Calibri" w:hAnsi="Arial" w:cs="Arial"/>
          <w:strike/>
        </w:rPr>
        <w:t>(1)</w:t>
      </w:r>
      <w:r w:rsidRPr="00322949">
        <w:rPr>
          <w:rFonts w:ascii="Arial" w:eastAsia="Calibri" w:hAnsi="Arial" w:cs="Arial"/>
          <w:u w:val="single"/>
        </w:rPr>
        <w:t>(a)</w:t>
      </w:r>
      <w:r w:rsidRPr="00322949">
        <w:rPr>
          <w:rFonts w:ascii="Arial" w:eastAsia="Calibri" w:hAnsi="Arial" w:cs="Arial"/>
        </w:rPr>
        <w:t xml:space="preserve"> and </w:t>
      </w:r>
      <w:r w:rsidRPr="00322949">
        <w:rPr>
          <w:rFonts w:ascii="Arial" w:eastAsia="Calibri" w:hAnsi="Arial" w:cs="Arial"/>
          <w:u w:val="single"/>
        </w:rPr>
        <w:t>(b)</w:t>
      </w:r>
      <w:r w:rsidRPr="00322949">
        <w:rPr>
          <w:rFonts w:ascii="Arial" w:eastAsia="Calibri" w:hAnsi="Arial" w:cs="Arial"/>
          <w:strike/>
        </w:rPr>
        <w:t xml:space="preserve">(2) </w:t>
      </w:r>
      <w:r w:rsidRPr="00322949">
        <w:rPr>
          <w:rFonts w:ascii="Arial" w:eastAsia="Calibri" w:hAnsi="Arial" w:cs="Arial"/>
        </w:rPr>
        <w:t>of this section, the agency and the employee may agree to other terms.</w:t>
      </w:r>
    </w:p>
    <w:p w14:paraId="2F0A9F38" w14:textId="08E3CF19" w:rsidR="008C2369" w:rsidRPr="00322949" w:rsidRDefault="008C2369" w:rsidP="00ED5D8D">
      <w:pPr>
        <w:spacing w:after="0"/>
        <w:rPr>
          <w:rFonts w:ascii="Arial" w:eastAsia="Calibri" w:hAnsi="Arial" w:cs="Arial"/>
        </w:rPr>
      </w:pPr>
      <w:r w:rsidRPr="00322949">
        <w:rPr>
          <w:rFonts w:ascii="Arial" w:eastAsia="Calibri" w:hAnsi="Arial" w:cs="Arial"/>
        </w:rPr>
        <w:t xml:space="preserve">(2) </w:t>
      </w:r>
      <w:r w:rsidRPr="00322949">
        <w:rPr>
          <w:rFonts w:ascii="Arial" w:eastAsia="Calibri" w:hAnsi="Arial" w:cs="Arial"/>
          <w:u w:val="single"/>
        </w:rPr>
        <w:t>When a WMS employee has been redeployed into an acting WMS</w:t>
      </w:r>
      <w:r w:rsidR="0060010B">
        <w:rPr>
          <w:rFonts w:ascii="Arial" w:eastAsia="Calibri" w:hAnsi="Arial" w:cs="Arial"/>
          <w:u w:val="single"/>
        </w:rPr>
        <w:t xml:space="preserve"> </w:t>
      </w:r>
      <w:r w:rsidR="0060010B" w:rsidRPr="00EA23B3">
        <w:rPr>
          <w:rFonts w:ascii="Arial" w:eastAsia="Calibri" w:hAnsi="Arial" w:cs="Arial"/>
          <w:u w:val="single"/>
        </w:rPr>
        <w:t>appointment</w:t>
      </w:r>
      <w:r w:rsidR="0060010B">
        <w:rPr>
          <w:rFonts w:ascii="Arial" w:eastAsia="Calibri" w:hAnsi="Arial" w:cs="Arial"/>
          <w:u w:val="single"/>
        </w:rPr>
        <w:t xml:space="preserve"> </w:t>
      </w:r>
      <w:r w:rsidRPr="00322949">
        <w:rPr>
          <w:rFonts w:ascii="Arial" w:eastAsia="Calibri" w:hAnsi="Arial" w:cs="Arial"/>
          <w:u w:val="single"/>
        </w:rPr>
        <w:t>for reasons specified in WAC 357-58-265(</w:t>
      </w:r>
      <w:r w:rsidR="008E77E4">
        <w:rPr>
          <w:rFonts w:ascii="Arial" w:eastAsia="Calibri" w:hAnsi="Arial" w:cs="Arial"/>
          <w:u w:val="single"/>
        </w:rPr>
        <w:t>1</w:t>
      </w:r>
      <w:r w:rsidRPr="00322949">
        <w:rPr>
          <w:rFonts w:ascii="Arial" w:eastAsia="Calibri" w:hAnsi="Arial" w:cs="Arial"/>
          <w:u w:val="single"/>
        </w:rPr>
        <w:t>)</w:t>
      </w:r>
      <w:r w:rsidR="008E77E4" w:rsidRPr="008E77E4">
        <w:rPr>
          <w:rFonts w:ascii="Arial" w:eastAsia="Calibri" w:hAnsi="Arial" w:cs="Arial"/>
          <w:highlight w:val="yellow"/>
          <w:u w:val="single"/>
        </w:rPr>
        <w:t>(b</w:t>
      </w:r>
      <w:r w:rsidR="008E77E4">
        <w:rPr>
          <w:rFonts w:ascii="Arial" w:eastAsia="Calibri" w:hAnsi="Arial" w:cs="Arial"/>
          <w:u w:val="single"/>
        </w:rPr>
        <w:t>)</w:t>
      </w:r>
      <w:r w:rsidRPr="00322949">
        <w:rPr>
          <w:rFonts w:ascii="Arial" w:eastAsia="Calibri" w:hAnsi="Arial" w:cs="Arial"/>
          <w:u w:val="single"/>
        </w:rPr>
        <w:t xml:space="preserve"> the employee must be returned to the same position held prior to the redeployment at the conclusion of the acting appointment.</w:t>
      </w:r>
      <w:bookmarkEnd w:id="3"/>
      <w:r w:rsidR="00EA23B3" w:rsidRPr="00EA23B3">
        <w:rPr>
          <w:rFonts w:ascii="Arial" w:eastAsia="Calibri" w:hAnsi="Arial" w:cs="Arial"/>
          <w:u w:val="single"/>
        </w:rPr>
        <w:t xml:space="preserve"> </w:t>
      </w:r>
      <w:r w:rsidR="00EA23B3" w:rsidRPr="00EA23B3">
        <w:rPr>
          <w:rFonts w:ascii="Arial" w:eastAsia="Calibri" w:hAnsi="Arial" w:cs="Arial"/>
          <w:highlight w:val="yellow"/>
          <w:u w:val="single"/>
        </w:rPr>
        <w:t>Upon return to their previous position, the employee's base salary is set as if the employee had not left the position</w:t>
      </w:r>
      <w:r w:rsidR="00EA23B3" w:rsidRPr="00E90319">
        <w:rPr>
          <w:rFonts w:ascii="Arial" w:eastAsia="Calibri" w:hAnsi="Arial" w:cs="Arial"/>
          <w:highlight w:val="yellow"/>
          <w:u w:val="single"/>
        </w:rPr>
        <w:t>.</w:t>
      </w:r>
    </w:p>
    <w:bookmarkEnd w:id="4"/>
    <w:p w14:paraId="37A26199" w14:textId="77777777" w:rsidR="00C71738" w:rsidRDefault="00C71738" w:rsidP="00ED5D8D">
      <w:pPr>
        <w:spacing w:after="0"/>
        <w:rPr>
          <w:rFonts w:ascii="Arial" w:hAnsi="Arial" w:cs="Arial"/>
          <w:b/>
          <w:bCs/>
          <w:u w:val="single"/>
        </w:rPr>
      </w:pPr>
    </w:p>
    <w:p w14:paraId="458AFC3D" w14:textId="60DA7409" w:rsidR="008C2369" w:rsidRDefault="008C2369" w:rsidP="00ED5D8D">
      <w:pPr>
        <w:spacing w:after="0"/>
        <w:rPr>
          <w:rFonts w:ascii="Arial" w:hAnsi="Arial" w:cs="Arial"/>
          <w:b/>
          <w:bCs/>
          <w:u w:val="single"/>
        </w:rPr>
      </w:pPr>
      <w:r w:rsidRPr="00322949">
        <w:rPr>
          <w:rFonts w:ascii="Arial" w:hAnsi="Arial" w:cs="Arial"/>
          <w:b/>
          <w:bCs/>
          <w:u w:val="single"/>
        </w:rPr>
        <w:t>REFERENCE ONLY</w:t>
      </w:r>
    </w:p>
    <w:p w14:paraId="38D7DEFD" w14:textId="77777777" w:rsidR="005D2837" w:rsidRPr="00322949" w:rsidRDefault="005D2837" w:rsidP="00ED5D8D">
      <w:pPr>
        <w:spacing w:after="0"/>
        <w:rPr>
          <w:rFonts w:ascii="Arial" w:hAnsi="Arial" w:cs="Arial"/>
          <w:b/>
          <w:bCs/>
          <w:u w:val="single"/>
        </w:rPr>
      </w:pPr>
    </w:p>
    <w:p w14:paraId="7FFB8247" w14:textId="77777777" w:rsidR="008C2369" w:rsidRPr="00322949" w:rsidRDefault="008C2369" w:rsidP="00ED5D8D">
      <w:pPr>
        <w:spacing w:after="0"/>
        <w:rPr>
          <w:rFonts w:ascii="Arial" w:eastAsia="Times New Roman" w:hAnsi="Arial" w:cs="Arial"/>
          <w:b/>
          <w:bCs/>
          <w:color w:val="000000"/>
        </w:rPr>
      </w:pPr>
      <w:r w:rsidRPr="00322949">
        <w:rPr>
          <w:rFonts w:ascii="Arial" w:eastAsia="Times New Roman" w:hAnsi="Arial" w:cs="Arial"/>
          <w:b/>
          <w:bCs/>
          <w:color w:val="000000"/>
        </w:rPr>
        <w:t>RCW </w:t>
      </w:r>
      <w:hyperlink r:id="rId45" w:history="1">
        <w:r w:rsidRPr="00322949">
          <w:rPr>
            <w:rFonts w:ascii="Arial" w:eastAsia="Times New Roman" w:hAnsi="Arial" w:cs="Arial"/>
            <w:b/>
            <w:bCs/>
            <w:color w:val="2B674D"/>
          </w:rPr>
          <w:t>38.52.010</w:t>
        </w:r>
      </w:hyperlink>
      <w:r w:rsidRPr="00322949">
        <w:rPr>
          <w:rFonts w:ascii="Arial" w:eastAsia="Times New Roman" w:hAnsi="Arial" w:cs="Arial"/>
          <w:b/>
          <w:bCs/>
          <w:color w:val="000000"/>
        </w:rPr>
        <w:t xml:space="preserve"> Definitions.</w:t>
      </w:r>
    </w:p>
    <w:p w14:paraId="6EC1E0FD" w14:textId="77777777" w:rsidR="008C2369" w:rsidRPr="00322949" w:rsidRDefault="008C2369" w:rsidP="00ED5D8D">
      <w:pPr>
        <w:shd w:val="clear" w:color="auto" w:fill="FFFFFF"/>
        <w:spacing w:after="0" w:line="240" w:lineRule="auto"/>
        <w:ind w:firstLine="720"/>
        <w:rPr>
          <w:rFonts w:ascii="Arial" w:eastAsia="Times New Roman" w:hAnsi="Arial" w:cs="Arial"/>
          <w:color w:val="000000"/>
        </w:rPr>
      </w:pPr>
      <w:r w:rsidRPr="00322949">
        <w:rPr>
          <w:rFonts w:ascii="Arial" w:eastAsia="Times New Roman" w:hAnsi="Arial" w:cs="Arial"/>
          <w:color w:val="000000"/>
        </w:rPr>
        <w:t>As used in this chapter:</w:t>
      </w:r>
    </w:p>
    <w:p w14:paraId="1EE14C36" w14:textId="77777777" w:rsidR="008C2369" w:rsidRPr="00322949" w:rsidRDefault="008C2369" w:rsidP="00ED5D8D">
      <w:pPr>
        <w:shd w:val="clear" w:color="auto" w:fill="FFFFFF"/>
        <w:spacing w:after="0" w:line="240" w:lineRule="auto"/>
        <w:ind w:firstLine="720"/>
        <w:rPr>
          <w:rFonts w:ascii="Arial" w:eastAsia="Times New Roman" w:hAnsi="Arial" w:cs="Arial"/>
          <w:color w:val="000000"/>
        </w:rPr>
      </w:pPr>
      <w:r w:rsidRPr="00322949">
        <w:rPr>
          <w:rFonts w:ascii="Arial" w:eastAsia="Times New Roman" w:hAnsi="Arial" w:cs="Arial"/>
          <w:color w:val="000000"/>
        </w:rPr>
        <w:t>(1) "911 emergency communications system" means a public 911 communications system consisting of a network, database, and on-premises equipment that is accessed by dialing or accessing 911 and that enables reporting police, fire, medical, or other emergency situations to a public safety answering point. The system includes the capability to selectively route incoming 911 voice and data to the appropriate public safety answering point that operates in a defined 911 service area and the capability to automatically display the name, location, and telephone number of incoming 911 voice and data at the appropriate public safety answering point.</w:t>
      </w:r>
    </w:p>
    <w:p w14:paraId="443588A9" w14:textId="77777777" w:rsidR="008C2369" w:rsidRPr="00322949" w:rsidRDefault="008C2369" w:rsidP="00ED5D8D">
      <w:pPr>
        <w:shd w:val="clear" w:color="auto" w:fill="FFFFFF"/>
        <w:spacing w:after="0" w:line="240" w:lineRule="auto"/>
        <w:ind w:firstLine="720"/>
        <w:rPr>
          <w:rFonts w:ascii="Arial" w:eastAsia="Times New Roman" w:hAnsi="Arial" w:cs="Arial"/>
          <w:color w:val="000000"/>
        </w:rPr>
      </w:pPr>
      <w:r w:rsidRPr="00322949">
        <w:rPr>
          <w:rFonts w:ascii="Arial" w:eastAsia="Times New Roman" w:hAnsi="Arial" w:cs="Arial"/>
          <w:color w:val="000000"/>
        </w:rPr>
        <w:lastRenderedPageBreak/>
        <w:t>(2) "Automatic location identification" means information about a caller's location that is part of or associated with an enhanced or next generation 911 emergency communications system as defined in this section and RCW </w:t>
      </w:r>
      <w:hyperlink r:id="rId46" w:history="1">
        <w:r w:rsidRPr="00322949">
          <w:rPr>
            <w:rFonts w:ascii="Arial" w:eastAsia="Times New Roman" w:hAnsi="Arial" w:cs="Arial"/>
            <w:b/>
            <w:bCs/>
            <w:color w:val="2B674D"/>
            <w:u w:val="single"/>
          </w:rPr>
          <w:t>82.14B.020</w:t>
        </w:r>
      </w:hyperlink>
      <w:r w:rsidRPr="00322949">
        <w:rPr>
          <w:rFonts w:ascii="Arial" w:eastAsia="Times New Roman" w:hAnsi="Arial" w:cs="Arial"/>
          <w:color w:val="000000"/>
        </w:rPr>
        <w:t> and intended for the purpose of display at a public safety answering point with incoming 911 voice or data, or both.</w:t>
      </w:r>
    </w:p>
    <w:p w14:paraId="54C89B74" w14:textId="77777777" w:rsidR="008C2369" w:rsidRPr="00C61356" w:rsidRDefault="008C2369" w:rsidP="00ED5D8D">
      <w:pPr>
        <w:shd w:val="clear" w:color="auto" w:fill="FFFFFF"/>
        <w:spacing w:after="0" w:line="240" w:lineRule="auto"/>
        <w:ind w:firstLine="720"/>
        <w:rPr>
          <w:rFonts w:ascii="Arial" w:eastAsia="Times New Roman" w:hAnsi="Arial" w:cs="Arial"/>
          <w:color w:val="000000"/>
        </w:rPr>
      </w:pPr>
      <w:r w:rsidRPr="00322949">
        <w:rPr>
          <w:rFonts w:ascii="Arial" w:eastAsia="Times New Roman" w:hAnsi="Arial" w:cs="Arial"/>
          <w:color w:val="000000"/>
        </w:rPr>
        <w:t>(3) "Automatic number identification" means a method for uniquely a</w:t>
      </w:r>
      <w:r w:rsidRPr="00C61356">
        <w:rPr>
          <w:rFonts w:ascii="Arial" w:eastAsia="Times New Roman" w:hAnsi="Arial" w:cs="Arial"/>
          <w:color w:val="000000"/>
        </w:rPr>
        <w:t>ssociating a communication device that has accessed 911 with the incoming 911 voice or data, or both, and intended for the purpose of display at a public safety answering point.</w:t>
      </w:r>
    </w:p>
    <w:p w14:paraId="2F0085BC" w14:textId="77777777" w:rsidR="008C2369" w:rsidRPr="00C61356" w:rsidRDefault="008C2369" w:rsidP="00ED5D8D">
      <w:pPr>
        <w:shd w:val="clear" w:color="auto" w:fill="FFFFFF"/>
        <w:spacing w:after="0" w:line="240" w:lineRule="auto"/>
        <w:ind w:firstLine="720"/>
        <w:rPr>
          <w:rFonts w:ascii="Arial" w:eastAsia="Times New Roman" w:hAnsi="Arial" w:cs="Arial"/>
          <w:color w:val="000000"/>
        </w:rPr>
      </w:pPr>
      <w:r w:rsidRPr="00C61356">
        <w:rPr>
          <w:rFonts w:ascii="Arial" w:eastAsia="Times New Roman" w:hAnsi="Arial" w:cs="Arial"/>
          <w:color w:val="000000"/>
        </w:rPr>
        <w:t>(4) "Baseline level of 911 service" means access to 911 dialing from all communication devices with service from a telecommunications provider within a county's jurisdiction so that incoming 911 voice and data communication is answered, received, and displayed on 911 equipment at a public safety answering point designated by the county.</w:t>
      </w:r>
    </w:p>
    <w:p w14:paraId="421759E9" w14:textId="77777777" w:rsidR="008C2369" w:rsidRPr="00C61356" w:rsidRDefault="008C2369" w:rsidP="00ED5D8D">
      <w:pPr>
        <w:shd w:val="clear" w:color="auto" w:fill="FFFFFF"/>
        <w:spacing w:after="0" w:line="240" w:lineRule="auto"/>
        <w:ind w:firstLine="720"/>
        <w:rPr>
          <w:rFonts w:ascii="Arial" w:eastAsia="Times New Roman" w:hAnsi="Arial" w:cs="Arial"/>
          <w:color w:val="000000"/>
        </w:rPr>
      </w:pPr>
      <w:r w:rsidRPr="00C61356">
        <w:rPr>
          <w:rFonts w:ascii="Arial" w:eastAsia="Times New Roman" w:hAnsi="Arial" w:cs="Arial"/>
          <w:color w:val="000000"/>
        </w:rPr>
        <w:t>(5) "Broadcaster" means a person or entity that holds a license issued by the federal communications commission under 47 C.F.R. Part 73, 74, 76, or 78.</w:t>
      </w:r>
    </w:p>
    <w:p w14:paraId="14E1069B" w14:textId="77777777" w:rsidR="008C2369" w:rsidRPr="00C61356" w:rsidRDefault="008C2369" w:rsidP="00ED5D8D">
      <w:pPr>
        <w:shd w:val="clear" w:color="auto" w:fill="FFFFFF"/>
        <w:spacing w:after="0" w:line="240" w:lineRule="auto"/>
        <w:ind w:firstLine="720"/>
        <w:rPr>
          <w:rFonts w:ascii="Arial" w:eastAsia="Times New Roman" w:hAnsi="Arial" w:cs="Arial"/>
          <w:color w:val="000000"/>
        </w:rPr>
      </w:pPr>
      <w:r w:rsidRPr="00C61356">
        <w:rPr>
          <w:rFonts w:ascii="Arial" w:eastAsia="Times New Roman" w:hAnsi="Arial" w:cs="Arial"/>
          <w:color w:val="000000"/>
        </w:rPr>
        <w:t>(6)(a) "Catastrophic incident" means any natural or human-caused incident, including terrorism and enemy attack, that results in extraordinary levels of mass casualties, damage, or disruption severely affecting the population, infrastructure, environment, economy, or government functions.</w:t>
      </w:r>
    </w:p>
    <w:p w14:paraId="17C71C50" w14:textId="77777777" w:rsidR="008C2369" w:rsidRPr="00C61356" w:rsidRDefault="008C2369" w:rsidP="00ED5D8D">
      <w:pPr>
        <w:shd w:val="clear" w:color="auto" w:fill="FFFFFF"/>
        <w:spacing w:after="0" w:line="240" w:lineRule="auto"/>
        <w:ind w:firstLine="720"/>
        <w:rPr>
          <w:rFonts w:ascii="Arial" w:eastAsia="Times New Roman" w:hAnsi="Arial" w:cs="Arial"/>
          <w:color w:val="000000"/>
        </w:rPr>
      </w:pPr>
      <w:r w:rsidRPr="00C61356">
        <w:rPr>
          <w:rFonts w:ascii="Arial" w:eastAsia="Times New Roman" w:hAnsi="Arial" w:cs="Arial"/>
          <w:color w:val="000000"/>
        </w:rPr>
        <w:t xml:space="preserve">(b) "Catastrophic incident" does not include an event resulting from individuals exercising their rights, </w:t>
      </w:r>
      <w:proofErr w:type="gramStart"/>
      <w:r w:rsidRPr="00C61356">
        <w:rPr>
          <w:rFonts w:ascii="Arial" w:eastAsia="Times New Roman" w:hAnsi="Arial" w:cs="Arial"/>
          <w:color w:val="000000"/>
        </w:rPr>
        <w:t>under the first amendment,</w:t>
      </w:r>
      <w:proofErr w:type="gramEnd"/>
      <w:r w:rsidRPr="00C61356">
        <w:rPr>
          <w:rFonts w:ascii="Arial" w:eastAsia="Times New Roman" w:hAnsi="Arial" w:cs="Arial"/>
          <w:color w:val="000000"/>
        </w:rPr>
        <w:t xml:space="preserve"> of freedom of speech, and of the people to peaceably assemble.</w:t>
      </w:r>
    </w:p>
    <w:p w14:paraId="4C95DEC9" w14:textId="77777777" w:rsidR="008C2369" w:rsidRPr="00C61356" w:rsidRDefault="008C2369" w:rsidP="00ED5D8D">
      <w:pPr>
        <w:shd w:val="clear" w:color="auto" w:fill="FFFFFF"/>
        <w:spacing w:after="0" w:line="240" w:lineRule="auto"/>
        <w:ind w:firstLine="720"/>
        <w:rPr>
          <w:rFonts w:ascii="Arial" w:eastAsia="Times New Roman" w:hAnsi="Arial" w:cs="Arial"/>
          <w:color w:val="000000"/>
        </w:rPr>
      </w:pPr>
      <w:r w:rsidRPr="00C61356">
        <w:rPr>
          <w:rFonts w:ascii="Arial" w:eastAsia="Times New Roman" w:hAnsi="Arial" w:cs="Arial"/>
          <w:color w:val="000000"/>
        </w:rPr>
        <w:t>(7) "Communication plan," as used in RCW </w:t>
      </w:r>
      <w:hyperlink r:id="rId47" w:history="1">
        <w:r w:rsidRPr="00C61356">
          <w:rPr>
            <w:rFonts w:ascii="Arial" w:eastAsia="Times New Roman" w:hAnsi="Arial" w:cs="Arial"/>
            <w:b/>
            <w:bCs/>
            <w:color w:val="2B674D"/>
            <w:u w:val="single"/>
          </w:rPr>
          <w:t>38.52.070</w:t>
        </w:r>
      </w:hyperlink>
      <w:r w:rsidRPr="00C61356">
        <w:rPr>
          <w:rFonts w:ascii="Arial" w:eastAsia="Times New Roman" w:hAnsi="Arial" w:cs="Arial"/>
          <w:color w:val="000000"/>
        </w:rPr>
        <w:t>, means a section in a local comprehensive emergency management plan that addresses emergency notification of life safety information.</w:t>
      </w:r>
    </w:p>
    <w:p w14:paraId="2C90A7ED" w14:textId="77777777" w:rsidR="008C2369" w:rsidRPr="00C61356" w:rsidRDefault="008C2369" w:rsidP="00ED5D8D">
      <w:pPr>
        <w:shd w:val="clear" w:color="auto" w:fill="FFFFFF"/>
        <w:spacing w:after="0" w:line="240" w:lineRule="auto"/>
        <w:ind w:firstLine="720"/>
        <w:rPr>
          <w:rFonts w:ascii="Arial" w:eastAsia="Times New Roman" w:hAnsi="Arial" w:cs="Arial"/>
          <w:color w:val="000000"/>
        </w:rPr>
      </w:pPr>
      <w:r w:rsidRPr="00C61356">
        <w:rPr>
          <w:rFonts w:ascii="Arial" w:eastAsia="Times New Roman" w:hAnsi="Arial" w:cs="Arial"/>
          <w:color w:val="000000"/>
        </w:rPr>
        <w:t>(8) "Continuity of government planning" means the internal effort of all levels and branches of government to provide that the capability exists to continue essential functions and services following a catastrophic incident. These efforts include, but are not limited to, providing for: (a) Orderly succession and appropriate changes of leadership whether appointed or elected; (b) filling vacancies; (c) interoperability communications; and (d) processes and procedures to reconvene government following periods of disruption that may be caused by a catastrophic incident. Continuity of government planning is intended to preserve the constitutional and statutory authority of elected officials at the state and local level and provide for the continued performance of essential functions and services by each level and branch of government.</w:t>
      </w:r>
    </w:p>
    <w:p w14:paraId="4486FFF2" w14:textId="77777777" w:rsidR="008C2369" w:rsidRPr="00C61356" w:rsidRDefault="008C2369" w:rsidP="00ED5D8D">
      <w:pPr>
        <w:shd w:val="clear" w:color="auto" w:fill="FFFFFF"/>
        <w:spacing w:after="0" w:line="240" w:lineRule="auto"/>
        <w:ind w:firstLine="720"/>
        <w:rPr>
          <w:rFonts w:ascii="Arial" w:eastAsia="Times New Roman" w:hAnsi="Arial" w:cs="Arial"/>
          <w:color w:val="000000"/>
        </w:rPr>
      </w:pPr>
      <w:r w:rsidRPr="00C61356">
        <w:rPr>
          <w:rFonts w:ascii="Arial" w:eastAsia="Times New Roman" w:hAnsi="Arial" w:cs="Arial"/>
          <w:color w:val="000000"/>
        </w:rPr>
        <w:t>(9) "Continuity of operations planning" means the internal effort of an organization to provide that the capability exists to continue essential functions and services in response to a comprehensive array of potential emergencies or disasters.</w:t>
      </w:r>
    </w:p>
    <w:p w14:paraId="0A15C062" w14:textId="77777777" w:rsidR="008C2369" w:rsidRPr="00C61356" w:rsidRDefault="008C2369" w:rsidP="00ED5D8D">
      <w:pPr>
        <w:shd w:val="clear" w:color="auto" w:fill="FFFFFF"/>
        <w:spacing w:after="0" w:line="240" w:lineRule="auto"/>
        <w:ind w:firstLine="720"/>
        <w:rPr>
          <w:rFonts w:ascii="Arial" w:eastAsia="Times New Roman" w:hAnsi="Arial" w:cs="Arial"/>
          <w:color w:val="000000"/>
        </w:rPr>
      </w:pPr>
      <w:r w:rsidRPr="00C61356">
        <w:rPr>
          <w:rFonts w:ascii="Arial" w:eastAsia="Times New Roman" w:hAnsi="Arial" w:cs="Arial"/>
          <w:color w:val="000000"/>
        </w:rPr>
        <w:t>(10) "Department" means the state military department.</w:t>
      </w:r>
    </w:p>
    <w:p w14:paraId="7F821E6E" w14:textId="77777777" w:rsidR="008C2369" w:rsidRPr="00C61356" w:rsidRDefault="008C2369" w:rsidP="00ED5D8D">
      <w:pPr>
        <w:shd w:val="clear" w:color="auto" w:fill="FFFFFF"/>
        <w:spacing w:after="0" w:line="240" w:lineRule="auto"/>
        <w:ind w:firstLine="720"/>
        <w:rPr>
          <w:rFonts w:ascii="Arial" w:eastAsia="Times New Roman" w:hAnsi="Arial" w:cs="Arial"/>
          <w:color w:val="000000"/>
        </w:rPr>
      </w:pPr>
      <w:r w:rsidRPr="00C61356">
        <w:rPr>
          <w:rFonts w:ascii="Arial" w:eastAsia="Times New Roman" w:hAnsi="Arial" w:cs="Arial"/>
          <w:color w:val="000000"/>
        </w:rPr>
        <w:t>(11) "Director" means the adjutant general.</w:t>
      </w:r>
    </w:p>
    <w:p w14:paraId="3DD64FF5" w14:textId="77777777" w:rsidR="008C2369" w:rsidRPr="00C61356" w:rsidRDefault="008C2369" w:rsidP="00ED5D8D">
      <w:pPr>
        <w:shd w:val="clear" w:color="auto" w:fill="FFFFFF"/>
        <w:spacing w:after="0" w:line="240" w:lineRule="auto"/>
        <w:ind w:firstLine="720"/>
        <w:rPr>
          <w:rFonts w:ascii="Arial" w:eastAsia="Times New Roman" w:hAnsi="Arial" w:cs="Arial"/>
          <w:color w:val="000000"/>
        </w:rPr>
      </w:pPr>
      <w:r w:rsidRPr="00C61356">
        <w:rPr>
          <w:rFonts w:ascii="Arial" w:eastAsia="Times New Roman" w:hAnsi="Arial" w:cs="Arial"/>
          <w:color w:val="000000"/>
        </w:rPr>
        <w:t>(12) "Emergency management" or "comprehensive emergency management" means the preparation for and the carrying out of all emergency functions, other than functions for which the military forces are primarily responsible, to mitigate, prepare for, respond to, and recover from emergencies and disasters, and to aid victims suffering from injury or damage, resulting from disasters caused by all hazards, whether natural, technological, or human caused, and to provide support for search and rescue operations for persons and property in distress. However, "emergency management" or "comprehensive emergency management" does not mean preparation for emergency evacuation or relocation of residents in anticipation of nuclear attack.</w:t>
      </w:r>
    </w:p>
    <w:p w14:paraId="61C6365B" w14:textId="77777777" w:rsidR="008C2369" w:rsidRPr="00C61356" w:rsidRDefault="008C2369" w:rsidP="00ED5D8D">
      <w:pPr>
        <w:shd w:val="clear" w:color="auto" w:fill="FFFFFF"/>
        <w:spacing w:after="0" w:line="240" w:lineRule="auto"/>
        <w:ind w:firstLine="720"/>
        <w:rPr>
          <w:rFonts w:ascii="Arial" w:eastAsia="Times New Roman" w:hAnsi="Arial" w:cs="Arial"/>
          <w:color w:val="000000"/>
        </w:rPr>
      </w:pPr>
      <w:r w:rsidRPr="008C2369">
        <w:rPr>
          <w:rFonts w:ascii="Arial" w:eastAsia="Times New Roman" w:hAnsi="Arial" w:cs="Arial"/>
          <w:color w:val="000000"/>
        </w:rPr>
        <w:t>(13)(a) "Emergency or disaster" as used in all sections of this chapter except RCW </w:t>
      </w:r>
      <w:hyperlink r:id="rId48" w:history="1">
        <w:r w:rsidRPr="008C2369">
          <w:rPr>
            <w:rFonts w:ascii="Arial" w:eastAsia="Times New Roman" w:hAnsi="Arial" w:cs="Arial"/>
            <w:b/>
            <w:bCs/>
            <w:color w:val="2B674D"/>
            <w:u w:val="single"/>
          </w:rPr>
          <w:t>38.52.430</w:t>
        </w:r>
      </w:hyperlink>
      <w:r w:rsidRPr="008C2369">
        <w:rPr>
          <w:rFonts w:ascii="Arial" w:eastAsia="Times New Roman" w:hAnsi="Arial" w:cs="Arial"/>
          <w:color w:val="000000"/>
        </w:rPr>
        <w:t> means an event or set of circumstances which: (i) Demands immediate action to preserve public health, protect life, protect public property, or to provide relief to any stricken community overtaken by such occurrences; or (ii) reaches such a dimension or degree of destructiveness as to warrant the governor proclaiming a state of emergency pursuant to RCW </w:t>
      </w:r>
      <w:hyperlink r:id="rId49" w:history="1">
        <w:r w:rsidRPr="008C2369">
          <w:rPr>
            <w:rFonts w:ascii="Arial" w:eastAsia="Times New Roman" w:hAnsi="Arial" w:cs="Arial"/>
            <w:b/>
            <w:bCs/>
            <w:color w:val="2B674D"/>
            <w:u w:val="single"/>
          </w:rPr>
          <w:t>43.06.010</w:t>
        </w:r>
      </w:hyperlink>
      <w:r w:rsidRPr="008C2369">
        <w:rPr>
          <w:rFonts w:ascii="Arial" w:eastAsia="Times New Roman" w:hAnsi="Arial" w:cs="Arial"/>
          <w:color w:val="000000"/>
        </w:rPr>
        <w:t>.</w:t>
      </w:r>
    </w:p>
    <w:p w14:paraId="0C201E6C" w14:textId="77777777" w:rsidR="008C2369" w:rsidRPr="00C61356" w:rsidRDefault="008C2369" w:rsidP="00ED5D8D">
      <w:pPr>
        <w:shd w:val="clear" w:color="auto" w:fill="FFFFFF"/>
        <w:spacing w:after="0" w:line="240" w:lineRule="auto"/>
        <w:ind w:firstLine="720"/>
        <w:rPr>
          <w:rFonts w:ascii="Arial" w:eastAsia="Times New Roman" w:hAnsi="Arial" w:cs="Arial"/>
          <w:color w:val="000000"/>
        </w:rPr>
      </w:pPr>
      <w:r w:rsidRPr="00C61356">
        <w:rPr>
          <w:rFonts w:ascii="Arial" w:eastAsia="Times New Roman" w:hAnsi="Arial" w:cs="Arial"/>
          <w:color w:val="000000"/>
        </w:rPr>
        <w:lastRenderedPageBreak/>
        <w:t>(b) "Emergency" as used in RCW </w:t>
      </w:r>
      <w:hyperlink r:id="rId50" w:history="1">
        <w:r w:rsidRPr="00C61356">
          <w:rPr>
            <w:rFonts w:ascii="Arial" w:eastAsia="Times New Roman" w:hAnsi="Arial" w:cs="Arial"/>
            <w:b/>
            <w:bCs/>
            <w:color w:val="2B674D"/>
            <w:u w:val="single"/>
          </w:rPr>
          <w:t>38.52.430</w:t>
        </w:r>
      </w:hyperlink>
      <w:r w:rsidRPr="00C61356">
        <w:rPr>
          <w:rFonts w:ascii="Arial" w:eastAsia="Times New Roman" w:hAnsi="Arial" w:cs="Arial"/>
          <w:color w:val="000000"/>
        </w:rPr>
        <w:t> means an incident that requires a normal police, coroner, fire, rescue, emergency medical services, or utility response as a result of a violation of one of the statutes enumerated in RCW </w:t>
      </w:r>
      <w:hyperlink r:id="rId51" w:history="1">
        <w:r w:rsidRPr="00C61356">
          <w:rPr>
            <w:rFonts w:ascii="Arial" w:eastAsia="Times New Roman" w:hAnsi="Arial" w:cs="Arial"/>
            <w:b/>
            <w:bCs/>
            <w:color w:val="2B674D"/>
            <w:u w:val="single"/>
          </w:rPr>
          <w:t>38.52.430</w:t>
        </w:r>
      </w:hyperlink>
      <w:r w:rsidRPr="00C61356">
        <w:rPr>
          <w:rFonts w:ascii="Arial" w:eastAsia="Times New Roman" w:hAnsi="Arial" w:cs="Arial"/>
          <w:color w:val="000000"/>
        </w:rPr>
        <w:t>.</w:t>
      </w:r>
    </w:p>
    <w:p w14:paraId="473BD526" w14:textId="77777777" w:rsidR="008C2369" w:rsidRPr="00C61356" w:rsidRDefault="008C2369" w:rsidP="00ED5D8D">
      <w:pPr>
        <w:shd w:val="clear" w:color="auto" w:fill="FFFFFF"/>
        <w:spacing w:after="0" w:line="240" w:lineRule="auto"/>
        <w:ind w:firstLine="720"/>
        <w:rPr>
          <w:rFonts w:ascii="Arial" w:eastAsia="Times New Roman" w:hAnsi="Arial" w:cs="Arial"/>
          <w:color w:val="000000"/>
        </w:rPr>
      </w:pPr>
      <w:r w:rsidRPr="00C61356">
        <w:rPr>
          <w:rFonts w:ascii="Arial" w:eastAsia="Times New Roman" w:hAnsi="Arial" w:cs="Arial"/>
          <w:color w:val="000000"/>
        </w:rPr>
        <w:t>(14) "Emergency response" as used in RCW </w:t>
      </w:r>
      <w:hyperlink r:id="rId52" w:history="1">
        <w:r w:rsidRPr="00C61356">
          <w:rPr>
            <w:rFonts w:ascii="Arial" w:eastAsia="Times New Roman" w:hAnsi="Arial" w:cs="Arial"/>
            <w:b/>
            <w:bCs/>
            <w:color w:val="2B674D"/>
            <w:u w:val="single"/>
          </w:rPr>
          <w:t>38.52.430</w:t>
        </w:r>
      </w:hyperlink>
      <w:r w:rsidRPr="00C61356">
        <w:rPr>
          <w:rFonts w:ascii="Arial" w:eastAsia="Times New Roman" w:hAnsi="Arial" w:cs="Arial"/>
          <w:color w:val="000000"/>
        </w:rPr>
        <w:t> means a public agency's use of emergency services during an emergency or disaster as defined in subsection (13)(b) of this section.</w:t>
      </w:r>
    </w:p>
    <w:p w14:paraId="5D6CEA52" w14:textId="77777777" w:rsidR="008C2369" w:rsidRPr="00C61356" w:rsidRDefault="008C2369" w:rsidP="00ED5D8D">
      <w:pPr>
        <w:shd w:val="clear" w:color="auto" w:fill="FFFFFF"/>
        <w:spacing w:after="0" w:line="240" w:lineRule="auto"/>
        <w:ind w:firstLine="720"/>
        <w:rPr>
          <w:rFonts w:ascii="Arial" w:eastAsia="Times New Roman" w:hAnsi="Arial" w:cs="Arial"/>
          <w:color w:val="000000"/>
        </w:rPr>
      </w:pPr>
      <w:r w:rsidRPr="00C61356">
        <w:rPr>
          <w:rFonts w:ascii="Arial" w:eastAsia="Times New Roman" w:hAnsi="Arial" w:cs="Arial"/>
          <w:color w:val="000000"/>
        </w:rPr>
        <w:t>(15) "Emergency services communication system" means a multicounty or countywide communications network, including an enhanced or next generation 911 emergency communications system, which provides rapid public access for coordinated dispatching of services, personnel, equipment, and facilities for police, fire, medical, or other emergency services.</w:t>
      </w:r>
    </w:p>
    <w:p w14:paraId="36662BA0" w14:textId="77777777" w:rsidR="008C2369" w:rsidRPr="00C61356" w:rsidRDefault="008C2369" w:rsidP="00ED5D8D">
      <w:pPr>
        <w:shd w:val="clear" w:color="auto" w:fill="FFFFFF"/>
        <w:spacing w:after="0" w:line="240" w:lineRule="auto"/>
        <w:ind w:firstLine="720"/>
        <w:rPr>
          <w:rFonts w:ascii="Arial" w:eastAsia="Times New Roman" w:hAnsi="Arial" w:cs="Arial"/>
          <w:color w:val="000000"/>
        </w:rPr>
      </w:pPr>
      <w:r w:rsidRPr="00C61356">
        <w:rPr>
          <w:rFonts w:ascii="Arial" w:eastAsia="Times New Roman" w:hAnsi="Arial" w:cs="Arial"/>
          <w:color w:val="000000"/>
        </w:rPr>
        <w:t xml:space="preserve">(16) "Emergency services communications system data" includes voice or audio; multimedia, including pictures and video; text messages; telematics or </w:t>
      </w:r>
      <w:proofErr w:type="spellStart"/>
      <w:r w:rsidRPr="00C61356">
        <w:rPr>
          <w:rFonts w:ascii="Arial" w:eastAsia="Times New Roman" w:hAnsi="Arial" w:cs="Arial"/>
          <w:color w:val="000000"/>
        </w:rPr>
        <w:t>telemetrics</w:t>
      </w:r>
      <w:proofErr w:type="spellEnd"/>
      <w:r w:rsidRPr="00C61356">
        <w:rPr>
          <w:rFonts w:ascii="Arial" w:eastAsia="Times New Roman" w:hAnsi="Arial" w:cs="Arial"/>
          <w:color w:val="000000"/>
        </w:rPr>
        <w:t>; or other information that is received or displayed, or both, at a public safety answering point in association with a 911 access.</w:t>
      </w:r>
    </w:p>
    <w:p w14:paraId="08A458D1" w14:textId="77777777" w:rsidR="008C2369" w:rsidRPr="00C61356" w:rsidRDefault="008C2369" w:rsidP="00ED5D8D">
      <w:pPr>
        <w:shd w:val="clear" w:color="auto" w:fill="FFFFFF"/>
        <w:spacing w:after="0" w:line="240" w:lineRule="auto"/>
        <w:ind w:firstLine="720"/>
        <w:rPr>
          <w:rFonts w:ascii="Arial" w:eastAsia="Times New Roman" w:hAnsi="Arial" w:cs="Arial"/>
          <w:color w:val="000000"/>
        </w:rPr>
      </w:pPr>
      <w:r w:rsidRPr="00C61356">
        <w:rPr>
          <w:rFonts w:ascii="Arial" w:eastAsia="Times New Roman" w:hAnsi="Arial" w:cs="Arial"/>
          <w:color w:val="000000"/>
        </w:rPr>
        <w:t>(17) "Emergency worker" means any person who is registered with a local emergency management organization or the department and holds an identification card issued by the local emergency management director or the department for the purpose of engaging in authorized emergency management activities or is an employee of the state of Washington or any political subdivision thereof who is called upon to perform emergency management activities.</w:t>
      </w:r>
    </w:p>
    <w:p w14:paraId="23F00C8A" w14:textId="77777777" w:rsidR="008C2369" w:rsidRPr="00C61356" w:rsidRDefault="008C2369" w:rsidP="00ED5D8D">
      <w:pPr>
        <w:shd w:val="clear" w:color="auto" w:fill="FFFFFF"/>
        <w:spacing w:after="0" w:line="240" w:lineRule="auto"/>
        <w:ind w:firstLine="720"/>
        <w:rPr>
          <w:rFonts w:ascii="Arial" w:eastAsia="Times New Roman" w:hAnsi="Arial" w:cs="Arial"/>
          <w:color w:val="000000"/>
        </w:rPr>
      </w:pPr>
      <w:r w:rsidRPr="00C61356">
        <w:rPr>
          <w:rFonts w:ascii="Arial" w:eastAsia="Times New Roman" w:hAnsi="Arial" w:cs="Arial"/>
          <w:color w:val="000000"/>
        </w:rPr>
        <w:t>(18) "Executive head" and "executive heads" means the county executive in those charter counties with an elective office of county executive, however designated, and, in the case of other counties, the county legislative authority. In the case of cities and towns, it means the mayor in those cities and towns with mayor-council or commission forms of government, where the mayor is directly elected, and it means the city manager in those cities and towns with council manager forms of government. Cities and towns may also designate an executive head for the purposes of this chapter by ordinance.</w:t>
      </w:r>
    </w:p>
    <w:p w14:paraId="4B1DCFF7" w14:textId="77777777" w:rsidR="008C2369" w:rsidRPr="00C61356" w:rsidRDefault="008C2369" w:rsidP="00ED5D8D">
      <w:pPr>
        <w:shd w:val="clear" w:color="auto" w:fill="FFFFFF"/>
        <w:spacing w:after="0" w:line="240" w:lineRule="auto"/>
        <w:ind w:firstLine="720"/>
        <w:rPr>
          <w:rFonts w:ascii="Arial" w:eastAsia="Times New Roman" w:hAnsi="Arial" w:cs="Arial"/>
          <w:color w:val="000000"/>
        </w:rPr>
      </w:pPr>
      <w:r w:rsidRPr="00C61356">
        <w:rPr>
          <w:rFonts w:ascii="Arial" w:eastAsia="Times New Roman" w:hAnsi="Arial" w:cs="Arial"/>
          <w:color w:val="000000"/>
        </w:rPr>
        <w:t>(19) "Expense of an emergency response" as used in RCW </w:t>
      </w:r>
      <w:hyperlink r:id="rId53" w:history="1">
        <w:r w:rsidRPr="00C61356">
          <w:rPr>
            <w:rFonts w:ascii="Arial" w:eastAsia="Times New Roman" w:hAnsi="Arial" w:cs="Arial"/>
            <w:b/>
            <w:bCs/>
            <w:color w:val="2B674D"/>
            <w:u w:val="single"/>
          </w:rPr>
          <w:t>38.52.430</w:t>
        </w:r>
      </w:hyperlink>
      <w:r w:rsidRPr="00C61356">
        <w:rPr>
          <w:rFonts w:ascii="Arial" w:eastAsia="Times New Roman" w:hAnsi="Arial" w:cs="Arial"/>
          <w:color w:val="000000"/>
        </w:rPr>
        <w:t> means reasonable costs incurred by a public agency in reasonably making an appropriate emergency response to the incident, but shall only include those costs directly arising from the response to the particular incident. Reasonable costs shall include the costs of providing police, coroner, firefighting, rescue, emergency medical services, or utility response at the scene of the incident, as well as the salaries of the personnel responding to the incident.</w:t>
      </w:r>
    </w:p>
    <w:p w14:paraId="51C01BA8" w14:textId="77777777" w:rsidR="008C2369" w:rsidRPr="00C61356" w:rsidRDefault="008C2369" w:rsidP="00ED5D8D">
      <w:pPr>
        <w:shd w:val="clear" w:color="auto" w:fill="FFFFFF"/>
        <w:spacing w:after="0" w:line="240" w:lineRule="auto"/>
        <w:ind w:firstLine="720"/>
        <w:rPr>
          <w:rFonts w:ascii="Arial" w:eastAsia="Times New Roman" w:hAnsi="Arial" w:cs="Arial"/>
          <w:color w:val="000000"/>
        </w:rPr>
      </w:pPr>
      <w:r w:rsidRPr="00C61356">
        <w:rPr>
          <w:rFonts w:ascii="Arial" w:eastAsia="Times New Roman" w:hAnsi="Arial" w:cs="Arial"/>
          <w:color w:val="000000"/>
        </w:rPr>
        <w:t>(20) "First informer broadcaster" means an individual who:</w:t>
      </w:r>
    </w:p>
    <w:p w14:paraId="51F1EF92" w14:textId="77777777" w:rsidR="008C2369" w:rsidRPr="00C61356" w:rsidRDefault="008C2369" w:rsidP="00ED5D8D">
      <w:pPr>
        <w:shd w:val="clear" w:color="auto" w:fill="FFFFFF"/>
        <w:spacing w:after="0" w:line="240" w:lineRule="auto"/>
        <w:ind w:firstLine="720"/>
        <w:rPr>
          <w:rFonts w:ascii="Arial" w:eastAsia="Times New Roman" w:hAnsi="Arial" w:cs="Arial"/>
          <w:color w:val="000000"/>
        </w:rPr>
      </w:pPr>
      <w:r w:rsidRPr="00C61356">
        <w:rPr>
          <w:rFonts w:ascii="Arial" w:eastAsia="Times New Roman" w:hAnsi="Arial" w:cs="Arial"/>
          <w:color w:val="000000"/>
        </w:rPr>
        <w:t>(a) Is employed by, or acting pursuant to a contract under the direction of, a broadcaster; and</w:t>
      </w:r>
    </w:p>
    <w:p w14:paraId="49809153" w14:textId="77777777" w:rsidR="008C2369" w:rsidRPr="00C61356" w:rsidRDefault="008C2369" w:rsidP="00ED5D8D">
      <w:pPr>
        <w:shd w:val="clear" w:color="auto" w:fill="FFFFFF"/>
        <w:spacing w:after="0" w:line="240" w:lineRule="auto"/>
        <w:ind w:firstLine="720"/>
        <w:rPr>
          <w:rFonts w:ascii="Arial" w:eastAsia="Times New Roman" w:hAnsi="Arial" w:cs="Arial"/>
          <w:color w:val="000000"/>
        </w:rPr>
      </w:pPr>
      <w:r w:rsidRPr="00C61356">
        <w:rPr>
          <w:rFonts w:ascii="Arial" w:eastAsia="Times New Roman" w:hAnsi="Arial" w:cs="Arial"/>
          <w:color w:val="000000"/>
        </w:rPr>
        <w:t>(b)(i) Maintains, including repairing or resupplying, transmitters, generators, or other essential equipment at a broadcast station or facility; or (ii) provides technical support services to broadcasters needed during a period of proclaimed emergency.</w:t>
      </w:r>
    </w:p>
    <w:p w14:paraId="6453FC76" w14:textId="77777777" w:rsidR="008C2369" w:rsidRPr="00C61356" w:rsidRDefault="008C2369" w:rsidP="00ED5D8D">
      <w:pPr>
        <w:shd w:val="clear" w:color="auto" w:fill="FFFFFF"/>
        <w:spacing w:after="0" w:line="240" w:lineRule="auto"/>
        <w:ind w:firstLine="720"/>
        <w:rPr>
          <w:rFonts w:ascii="Arial" w:eastAsia="Times New Roman" w:hAnsi="Arial" w:cs="Arial"/>
          <w:color w:val="000000"/>
        </w:rPr>
      </w:pPr>
      <w:r w:rsidRPr="00C61356">
        <w:rPr>
          <w:rFonts w:ascii="Arial" w:eastAsia="Times New Roman" w:hAnsi="Arial" w:cs="Arial"/>
          <w:color w:val="000000"/>
        </w:rPr>
        <w:t>(21) "Incident command system" means: (a) An all-hazards, on-scene functional management system that establishes common standards in organization, terminology, and procedures; provides a means (unified command) for the establishment of a common set of incident objectives and strategies during multiagency/</w:t>
      </w:r>
      <w:proofErr w:type="spellStart"/>
      <w:r w:rsidRPr="00C61356">
        <w:rPr>
          <w:rFonts w:ascii="Arial" w:eastAsia="Times New Roman" w:hAnsi="Arial" w:cs="Arial"/>
          <w:color w:val="000000"/>
        </w:rPr>
        <w:t>multijurisdiction</w:t>
      </w:r>
      <w:proofErr w:type="spellEnd"/>
      <w:r w:rsidRPr="00C61356">
        <w:rPr>
          <w:rFonts w:ascii="Arial" w:eastAsia="Times New Roman" w:hAnsi="Arial" w:cs="Arial"/>
          <w:color w:val="000000"/>
        </w:rPr>
        <w:t xml:space="preserve"> operations while maintaining individual agency/jurisdiction authority, responsibility, and accountability; and is a component of the national interagency incident management system; or (b) an equivalent and compatible all-hazards, on-scene functional management system.</w:t>
      </w:r>
    </w:p>
    <w:p w14:paraId="05091682" w14:textId="77777777" w:rsidR="008C2369" w:rsidRPr="00C61356" w:rsidRDefault="008C2369" w:rsidP="00ED5D8D">
      <w:pPr>
        <w:shd w:val="clear" w:color="auto" w:fill="FFFFFF"/>
        <w:spacing w:after="0" w:line="240" w:lineRule="auto"/>
        <w:ind w:firstLine="720"/>
        <w:rPr>
          <w:rFonts w:ascii="Arial" w:eastAsia="Times New Roman" w:hAnsi="Arial" w:cs="Arial"/>
          <w:color w:val="000000"/>
        </w:rPr>
      </w:pPr>
      <w:r w:rsidRPr="00C61356">
        <w:rPr>
          <w:rFonts w:ascii="Arial" w:eastAsia="Times New Roman" w:hAnsi="Arial" w:cs="Arial"/>
          <w:color w:val="000000"/>
        </w:rPr>
        <w:t>(22) "Injury" as used in this chapter shall mean and include accidental injuries and/or occupational diseases arising out of emergency management activities.</w:t>
      </w:r>
    </w:p>
    <w:p w14:paraId="48B13252" w14:textId="77777777" w:rsidR="008C2369" w:rsidRPr="00C61356" w:rsidRDefault="008C2369" w:rsidP="00ED5D8D">
      <w:pPr>
        <w:shd w:val="clear" w:color="auto" w:fill="FFFFFF"/>
        <w:spacing w:after="0" w:line="240" w:lineRule="auto"/>
        <w:ind w:firstLine="720"/>
        <w:rPr>
          <w:rFonts w:ascii="Arial" w:eastAsia="Times New Roman" w:hAnsi="Arial" w:cs="Arial"/>
          <w:color w:val="000000"/>
        </w:rPr>
      </w:pPr>
      <w:r w:rsidRPr="00C61356">
        <w:rPr>
          <w:rFonts w:ascii="Arial" w:eastAsia="Times New Roman" w:hAnsi="Arial" w:cs="Arial"/>
          <w:color w:val="000000"/>
        </w:rPr>
        <w:t xml:space="preserve">(23) "Interconnected voice over internet protocol service provider" means a provider of interconnected voice over internet protocol service as defined by the federal communications </w:t>
      </w:r>
      <w:r w:rsidRPr="00C61356">
        <w:rPr>
          <w:rFonts w:ascii="Arial" w:eastAsia="Times New Roman" w:hAnsi="Arial" w:cs="Arial"/>
          <w:color w:val="000000"/>
        </w:rPr>
        <w:lastRenderedPageBreak/>
        <w:t>commission in 47 C.F.R. Sec. 9.3 on January 1, 2009, or a subsequent date determined by the department.</w:t>
      </w:r>
    </w:p>
    <w:p w14:paraId="50E45D5D" w14:textId="77777777" w:rsidR="008C2369" w:rsidRPr="00C61356" w:rsidRDefault="008C2369" w:rsidP="00ED5D8D">
      <w:pPr>
        <w:shd w:val="clear" w:color="auto" w:fill="FFFFFF"/>
        <w:spacing w:after="0" w:line="240" w:lineRule="auto"/>
        <w:ind w:firstLine="720"/>
        <w:rPr>
          <w:rFonts w:ascii="Arial" w:eastAsia="Times New Roman" w:hAnsi="Arial" w:cs="Arial"/>
          <w:color w:val="000000"/>
        </w:rPr>
      </w:pPr>
      <w:r w:rsidRPr="00C61356">
        <w:rPr>
          <w:rFonts w:ascii="Arial" w:eastAsia="Times New Roman" w:hAnsi="Arial" w:cs="Arial"/>
          <w:color w:val="000000"/>
        </w:rPr>
        <w:t>(24) "Life safety information" means information provided to people during a response to a life-threatening emergency or disaster informing them of actions they can take to preserve their safety. Such information may include, but is not limited to, information regarding evacuation, sheltering, sheltering-in-place, facility lockdown, and where to obtain food and water.</w:t>
      </w:r>
    </w:p>
    <w:p w14:paraId="63DE9000" w14:textId="77777777" w:rsidR="008C2369" w:rsidRPr="00C61356" w:rsidRDefault="008C2369" w:rsidP="00ED5D8D">
      <w:pPr>
        <w:shd w:val="clear" w:color="auto" w:fill="FFFFFF"/>
        <w:spacing w:after="0" w:line="240" w:lineRule="auto"/>
        <w:ind w:firstLine="720"/>
        <w:rPr>
          <w:rFonts w:ascii="Arial" w:eastAsia="Times New Roman" w:hAnsi="Arial" w:cs="Arial"/>
          <w:color w:val="000000"/>
        </w:rPr>
      </w:pPr>
      <w:r w:rsidRPr="00C61356">
        <w:rPr>
          <w:rFonts w:ascii="Arial" w:eastAsia="Times New Roman" w:hAnsi="Arial" w:cs="Arial"/>
          <w:color w:val="000000"/>
        </w:rPr>
        <w:t>(25) "Local director" means the director of a local organization of emergency management or emergency services.</w:t>
      </w:r>
    </w:p>
    <w:p w14:paraId="6C473A52" w14:textId="77777777" w:rsidR="008C2369" w:rsidRPr="00C61356" w:rsidRDefault="008C2369" w:rsidP="00ED5D8D">
      <w:pPr>
        <w:shd w:val="clear" w:color="auto" w:fill="FFFFFF"/>
        <w:spacing w:after="0" w:line="240" w:lineRule="auto"/>
        <w:ind w:firstLine="720"/>
        <w:rPr>
          <w:rFonts w:ascii="Arial" w:eastAsia="Times New Roman" w:hAnsi="Arial" w:cs="Arial"/>
          <w:color w:val="000000"/>
        </w:rPr>
      </w:pPr>
      <w:r w:rsidRPr="00C61356">
        <w:rPr>
          <w:rFonts w:ascii="Arial" w:eastAsia="Times New Roman" w:hAnsi="Arial" w:cs="Arial"/>
          <w:color w:val="000000"/>
        </w:rPr>
        <w:t>(26) "Local organization for emergency services or management" means an organization created in accordance with the provisions of this chapter by state or local authority to perform local emergency management functions.</w:t>
      </w:r>
    </w:p>
    <w:p w14:paraId="03955254" w14:textId="77777777" w:rsidR="008C2369" w:rsidRPr="00C61356" w:rsidRDefault="008C2369" w:rsidP="00ED5D8D">
      <w:pPr>
        <w:shd w:val="clear" w:color="auto" w:fill="FFFFFF"/>
        <w:spacing w:after="0" w:line="240" w:lineRule="auto"/>
        <w:ind w:firstLine="720"/>
        <w:rPr>
          <w:rFonts w:ascii="Arial" w:eastAsia="Times New Roman" w:hAnsi="Arial" w:cs="Arial"/>
          <w:color w:val="000000"/>
        </w:rPr>
      </w:pPr>
      <w:r w:rsidRPr="00C61356">
        <w:rPr>
          <w:rFonts w:ascii="Arial" w:eastAsia="Times New Roman" w:hAnsi="Arial" w:cs="Arial"/>
          <w:color w:val="000000"/>
        </w:rPr>
        <w:t>(27) "Next generation 911" means an internet protocol-based system comprised of managed emergency services internet protocol networks, functional elements (applications), and databases that replicate enhanced 911 features and functions as defined in RCW </w:t>
      </w:r>
      <w:hyperlink r:id="rId54" w:history="1">
        <w:r w:rsidRPr="00C61356">
          <w:rPr>
            <w:rFonts w:ascii="Arial" w:eastAsia="Times New Roman" w:hAnsi="Arial" w:cs="Arial"/>
            <w:b/>
            <w:bCs/>
            <w:color w:val="2B674D"/>
            <w:u w:val="single"/>
          </w:rPr>
          <w:t>82.14B.020</w:t>
        </w:r>
      </w:hyperlink>
      <w:r w:rsidRPr="00C61356">
        <w:rPr>
          <w:rFonts w:ascii="Arial" w:eastAsia="Times New Roman" w:hAnsi="Arial" w:cs="Arial"/>
          <w:color w:val="000000"/>
        </w:rPr>
        <w:t>(4) that provide additional capabilities designed to provide access to emergency services from all connected communications sources and provide multimedia data capabilities for public safety answering points.</w:t>
      </w:r>
    </w:p>
    <w:p w14:paraId="128421C8" w14:textId="77777777" w:rsidR="008C2369" w:rsidRPr="00C61356" w:rsidRDefault="008C2369" w:rsidP="00ED5D8D">
      <w:pPr>
        <w:shd w:val="clear" w:color="auto" w:fill="FFFFFF"/>
        <w:spacing w:after="0" w:line="240" w:lineRule="auto"/>
        <w:ind w:firstLine="720"/>
        <w:rPr>
          <w:rFonts w:ascii="Arial" w:eastAsia="Times New Roman" w:hAnsi="Arial" w:cs="Arial"/>
          <w:color w:val="000000"/>
        </w:rPr>
      </w:pPr>
      <w:r w:rsidRPr="00C61356">
        <w:rPr>
          <w:rFonts w:ascii="Arial" w:eastAsia="Times New Roman" w:hAnsi="Arial" w:cs="Arial"/>
          <w:color w:val="000000"/>
        </w:rPr>
        <w:t>(28) "Next generation 911 demarcation point" means the location and equipment that separates the next generation 911 network from:</w:t>
      </w:r>
    </w:p>
    <w:p w14:paraId="7210B126" w14:textId="77777777" w:rsidR="008C2369" w:rsidRPr="00C61356" w:rsidRDefault="008C2369" w:rsidP="00ED5D8D">
      <w:pPr>
        <w:shd w:val="clear" w:color="auto" w:fill="FFFFFF"/>
        <w:spacing w:after="0" w:line="240" w:lineRule="auto"/>
        <w:ind w:firstLine="720"/>
        <w:rPr>
          <w:rFonts w:ascii="Arial" w:eastAsia="Times New Roman" w:hAnsi="Arial" w:cs="Arial"/>
          <w:color w:val="000000"/>
        </w:rPr>
      </w:pPr>
      <w:r w:rsidRPr="00C61356">
        <w:rPr>
          <w:rFonts w:ascii="Arial" w:eastAsia="Times New Roman" w:hAnsi="Arial" w:cs="Arial"/>
          <w:color w:val="000000"/>
        </w:rPr>
        <w:t>(a) A telecommunications provider's network, known as the ingress next generation 911 demarcation point; and</w:t>
      </w:r>
    </w:p>
    <w:p w14:paraId="0568E130" w14:textId="77777777" w:rsidR="008C2369" w:rsidRPr="00C61356" w:rsidRDefault="008C2369" w:rsidP="00ED5D8D">
      <w:pPr>
        <w:shd w:val="clear" w:color="auto" w:fill="FFFFFF"/>
        <w:spacing w:after="0" w:line="240" w:lineRule="auto"/>
        <w:ind w:firstLine="720"/>
        <w:rPr>
          <w:rFonts w:ascii="Arial" w:eastAsia="Times New Roman" w:hAnsi="Arial" w:cs="Arial"/>
          <w:color w:val="000000"/>
        </w:rPr>
      </w:pPr>
      <w:r w:rsidRPr="00C61356">
        <w:rPr>
          <w:rFonts w:ascii="Arial" w:eastAsia="Times New Roman" w:hAnsi="Arial" w:cs="Arial"/>
          <w:color w:val="000000"/>
        </w:rPr>
        <w:t>(b) A public safety answering point, known as the egress next generation 911 demarcation point.</w:t>
      </w:r>
    </w:p>
    <w:p w14:paraId="2393B4F2" w14:textId="77777777" w:rsidR="008C2369" w:rsidRPr="00C61356" w:rsidRDefault="008C2369" w:rsidP="00ED5D8D">
      <w:pPr>
        <w:shd w:val="clear" w:color="auto" w:fill="FFFFFF"/>
        <w:spacing w:after="0" w:line="240" w:lineRule="auto"/>
        <w:ind w:firstLine="720"/>
        <w:rPr>
          <w:rFonts w:ascii="Arial" w:eastAsia="Times New Roman" w:hAnsi="Arial" w:cs="Arial"/>
          <w:color w:val="000000"/>
        </w:rPr>
      </w:pPr>
      <w:r w:rsidRPr="00C61356">
        <w:rPr>
          <w:rFonts w:ascii="Arial" w:eastAsia="Times New Roman" w:hAnsi="Arial" w:cs="Arial"/>
          <w:color w:val="000000"/>
        </w:rPr>
        <w:t>(29) "Next generation 911 emergency communications system" means a public communications system consisting of networks, databases, and public safety answering point 911 hardware, software, and technology that is accessed by the public in the state through 911. The system includes the capability to: Route incoming 911 voice and data to the appropriate public safety answering point that operates in a defined 911 service area; answer incoming 911 voice and data; and receive and display incoming 911 voice and data, including automatic location identification and automatic number identification, at a public safety answering point. "Next generation 911 emergency communications system" includes future modernizations to the 911 system.</w:t>
      </w:r>
    </w:p>
    <w:p w14:paraId="74917ED4" w14:textId="77777777" w:rsidR="008C2369" w:rsidRPr="00C61356" w:rsidRDefault="008C2369" w:rsidP="00ED5D8D">
      <w:pPr>
        <w:shd w:val="clear" w:color="auto" w:fill="FFFFFF"/>
        <w:spacing w:after="0" w:line="240" w:lineRule="auto"/>
        <w:ind w:firstLine="720"/>
        <w:rPr>
          <w:rFonts w:ascii="Arial" w:eastAsia="Times New Roman" w:hAnsi="Arial" w:cs="Arial"/>
          <w:color w:val="000000"/>
        </w:rPr>
      </w:pPr>
      <w:r w:rsidRPr="00C61356">
        <w:rPr>
          <w:rFonts w:ascii="Arial" w:eastAsia="Times New Roman" w:hAnsi="Arial" w:cs="Arial"/>
          <w:color w:val="000000"/>
        </w:rPr>
        <w:t>(30) "Next generation 911 emergency services internet protocol network" means a managed internet protocol network used for 911 emergency services communications that is managed and maintained, including security and credentialing functions, by the state 911 coordination office to provide next generation 911 emergency communications from the ingress next generation 911 demarcation point to the egress next generation 911 demarcation point. It provides the internet protocol transport infrastructure upon which application platforms and core services are necessary for providing next generation 911 services. Next generation 911 emergency services internet protocol networks may be constructed from a mix of dedicated and shared facilities and may be interconnected at local, regional, state, federal, national, and international levels to form an internet protocol-based inter-network (network of networks).</w:t>
      </w:r>
    </w:p>
    <w:p w14:paraId="0CBB7FD5" w14:textId="77777777" w:rsidR="008C2369" w:rsidRPr="00C61356" w:rsidRDefault="008C2369" w:rsidP="00ED5D8D">
      <w:pPr>
        <w:shd w:val="clear" w:color="auto" w:fill="FFFFFF"/>
        <w:spacing w:after="0" w:line="240" w:lineRule="auto"/>
        <w:ind w:firstLine="720"/>
        <w:rPr>
          <w:rFonts w:ascii="Arial" w:eastAsia="Times New Roman" w:hAnsi="Arial" w:cs="Arial"/>
          <w:color w:val="000000"/>
        </w:rPr>
      </w:pPr>
      <w:r w:rsidRPr="00C61356">
        <w:rPr>
          <w:rFonts w:ascii="Arial" w:eastAsia="Times New Roman" w:hAnsi="Arial" w:cs="Arial"/>
          <w:color w:val="000000"/>
        </w:rPr>
        <w:t>(31) "Next generation 911 service" means public access to the next generation 911 emergency communications system and its capabilities by accessing 911 from communication devices to report police, fire, medical, or other emergency situations to a public safety answering point.</w:t>
      </w:r>
    </w:p>
    <w:p w14:paraId="1023C8C0" w14:textId="77777777" w:rsidR="008C2369" w:rsidRPr="00C61356" w:rsidRDefault="008C2369" w:rsidP="00ED5D8D">
      <w:pPr>
        <w:shd w:val="clear" w:color="auto" w:fill="FFFFFF"/>
        <w:spacing w:after="0" w:line="240" w:lineRule="auto"/>
        <w:ind w:firstLine="720"/>
        <w:rPr>
          <w:rFonts w:ascii="Arial" w:eastAsia="Times New Roman" w:hAnsi="Arial" w:cs="Arial"/>
          <w:color w:val="000000"/>
        </w:rPr>
      </w:pPr>
      <w:r w:rsidRPr="00C61356">
        <w:rPr>
          <w:rFonts w:ascii="Arial" w:eastAsia="Times New Roman" w:hAnsi="Arial" w:cs="Arial"/>
          <w:color w:val="000000"/>
        </w:rPr>
        <w:t xml:space="preserve">(32) "Political subdivision" means any county, </w:t>
      </w:r>
      <w:proofErr w:type="gramStart"/>
      <w:r w:rsidRPr="00C61356">
        <w:rPr>
          <w:rFonts w:ascii="Arial" w:eastAsia="Times New Roman" w:hAnsi="Arial" w:cs="Arial"/>
          <w:color w:val="000000"/>
        </w:rPr>
        <w:t>city</w:t>
      </w:r>
      <w:proofErr w:type="gramEnd"/>
      <w:r w:rsidRPr="00C61356">
        <w:rPr>
          <w:rFonts w:ascii="Arial" w:eastAsia="Times New Roman" w:hAnsi="Arial" w:cs="Arial"/>
          <w:color w:val="000000"/>
        </w:rPr>
        <w:t xml:space="preserve"> or town.</w:t>
      </w:r>
    </w:p>
    <w:p w14:paraId="47D93455" w14:textId="77777777" w:rsidR="008C2369" w:rsidRPr="00C61356" w:rsidRDefault="008C2369" w:rsidP="00ED5D8D">
      <w:pPr>
        <w:shd w:val="clear" w:color="auto" w:fill="FFFFFF"/>
        <w:spacing w:after="0" w:line="240" w:lineRule="auto"/>
        <w:ind w:firstLine="720"/>
        <w:rPr>
          <w:rFonts w:ascii="Arial" w:eastAsia="Times New Roman" w:hAnsi="Arial" w:cs="Arial"/>
          <w:color w:val="000000"/>
        </w:rPr>
      </w:pPr>
      <w:r w:rsidRPr="00C61356">
        <w:rPr>
          <w:rFonts w:ascii="Arial" w:eastAsia="Times New Roman" w:hAnsi="Arial" w:cs="Arial"/>
          <w:color w:val="000000"/>
        </w:rPr>
        <w:t>(33) "Public agency" means the state, and a city, county, municipal corporation, district, town, or public authority located, in whole or in part, within this state which provides or may provide firefighting, police, ambulance, medical, or other emergency services.</w:t>
      </w:r>
    </w:p>
    <w:p w14:paraId="72B97EC3" w14:textId="77777777" w:rsidR="008C2369" w:rsidRPr="00C61356" w:rsidRDefault="008C2369" w:rsidP="00ED5D8D">
      <w:pPr>
        <w:shd w:val="clear" w:color="auto" w:fill="FFFFFF"/>
        <w:spacing w:after="0" w:line="240" w:lineRule="auto"/>
        <w:ind w:firstLine="720"/>
        <w:rPr>
          <w:rFonts w:ascii="Arial" w:eastAsia="Times New Roman" w:hAnsi="Arial" w:cs="Arial"/>
          <w:color w:val="000000"/>
        </w:rPr>
      </w:pPr>
      <w:r w:rsidRPr="00C61356">
        <w:rPr>
          <w:rFonts w:ascii="Arial" w:eastAsia="Times New Roman" w:hAnsi="Arial" w:cs="Arial"/>
          <w:color w:val="000000"/>
        </w:rPr>
        <w:lastRenderedPageBreak/>
        <w:t xml:space="preserve">(34) "Public safety answering point" means the public safety location that receives and answers 911 voice and data originating </w:t>
      </w:r>
      <w:proofErr w:type="gramStart"/>
      <w:r w:rsidRPr="00C61356">
        <w:rPr>
          <w:rFonts w:ascii="Arial" w:eastAsia="Times New Roman" w:hAnsi="Arial" w:cs="Arial"/>
          <w:color w:val="000000"/>
        </w:rPr>
        <w:t>in a given</w:t>
      </w:r>
      <w:proofErr w:type="gramEnd"/>
      <w:r w:rsidRPr="00C61356">
        <w:rPr>
          <w:rFonts w:ascii="Arial" w:eastAsia="Times New Roman" w:hAnsi="Arial" w:cs="Arial"/>
          <w:color w:val="000000"/>
        </w:rPr>
        <w:t xml:space="preserve"> area as designated by the county. Public safety answering points must be equipped with 911 hardware, software, and technology that is accessed through 911 and </w:t>
      </w:r>
      <w:proofErr w:type="gramStart"/>
      <w:r w:rsidRPr="00C61356">
        <w:rPr>
          <w:rFonts w:ascii="Arial" w:eastAsia="Times New Roman" w:hAnsi="Arial" w:cs="Arial"/>
          <w:color w:val="000000"/>
        </w:rPr>
        <w:t>is capable of answering</w:t>
      </w:r>
      <w:proofErr w:type="gramEnd"/>
      <w:r w:rsidRPr="00C61356">
        <w:rPr>
          <w:rFonts w:ascii="Arial" w:eastAsia="Times New Roman" w:hAnsi="Arial" w:cs="Arial"/>
          <w:color w:val="000000"/>
        </w:rPr>
        <w:t xml:space="preserve"> incoming 911 calls and receiving and displaying incoming 911 data.</w:t>
      </w:r>
    </w:p>
    <w:p w14:paraId="5140EF88" w14:textId="77777777" w:rsidR="008C2369" w:rsidRPr="00C61356" w:rsidRDefault="008C2369" w:rsidP="00ED5D8D">
      <w:pPr>
        <w:shd w:val="clear" w:color="auto" w:fill="FFFFFF"/>
        <w:spacing w:after="0" w:line="240" w:lineRule="auto"/>
        <w:ind w:firstLine="720"/>
        <w:rPr>
          <w:rFonts w:ascii="Arial" w:eastAsia="Times New Roman" w:hAnsi="Arial" w:cs="Arial"/>
          <w:color w:val="000000"/>
        </w:rPr>
      </w:pPr>
      <w:r w:rsidRPr="00C61356">
        <w:rPr>
          <w:rFonts w:ascii="Arial" w:eastAsia="Times New Roman" w:hAnsi="Arial" w:cs="Arial"/>
          <w:color w:val="000000"/>
        </w:rPr>
        <w:t xml:space="preserve">(a) "Primary public safety answering point" means a public safety answering point, as designated by the county, to which 911 calls and data originating </w:t>
      </w:r>
      <w:proofErr w:type="gramStart"/>
      <w:r w:rsidRPr="00C61356">
        <w:rPr>
          <w:rFonts w:ascii="Arial" w:eastAsia="Times New Roman" w:hAnsi="Arial" w:cs="Arial"/>
          <w:color w:val="000000"/>
        </w:rPr>
        <w:t>in a given</w:t>
      </w:r>
      <w:proofErr w:type="gramEnd"/>
      <w:r w:rsidRPr="00C61356">
        <w:rPr>
          <w:rFonts w:ascii="Arial" w:eastAsia="Times New Roman" w:hAnsi="Arial" w:cs="Arial"/>
          <w:color w:val="000000"/>
        </w:rPr>
        <w:t xml:space="preserve"> area and entering the next generation 911 network are initially routed for answering.</w:t>
      </w:r>
    </w:p>
    <w:p w14:paraId="43321570" w14:textId="77777777" w:rsidR="008C2369" w:rsidRPr="00C61356" w:rsidRDefault="008C2369" w:rsidP="00ED5D8D">
      <w:pPr>
        <w:shd w:val="clear" w:color="auto" w:fill="FFFFFF"/>
        <w:spacing w:after="0" w:line="240" w:lineRule="auto"/>
        <w:ind w:firstLine="720"/>
        <w:rPr>
          <w:rFonts w:ascii="Arial" w:eastAsia="Times New Roman" w:hAnsi="Arial" w:cs="Arial"/>
          <w:color w:val="000000"/>
        </w:rPr>
      </w:pPr>
      <w:r w:rsidRPr="00C61356">
        <w:rPr>
          <w:rFonts w:ascii="Arial" w:eastAsia="Times New Roman" w:hAnsi="Arial" w:cs="Arial"/>
          <w:color w:val="000000"/>
        </w:rPr>
        <w:t>(b) "Secondary public safety answering point" means a public safety answering point, as designated by the county, that only receives 911 voice and data that has been transferred by other public safety answering points.</w:t>
      </w:r>
    </w:p>
    <w:p w14:paraId="736D4C24" w14:textId="77777777" w:rsidR="008C2369" w:rsidRPr="00C61356" w:rsidRDefault="008C2369" w:rsidP="00ED5D8D">
      <w:pPr>
        <w:shd w:val="clear" w:color="auto" w:fill="FFFFFF"/>
        <w:spacing w:after="0" w:line="240" w:lineRule="auto"/>
        <w:ind w:firstLine="720"/>
        <w:rPr>
          <w:rFonts w:ascii="Arial" w:eastAsia="Times New Roman" w:hAnsi="Arial" w:cs="Arial"/>
          <w:color w:val="000000"/>
        </w:rPr>
      </w:pPr>
      <w:r w:rsidRPr="00C61356">
        <w:rPr>
          <w:rFonts w:ascii="Arial" w:eastAsia="Times New Roman" w:hAnsi="Arial" w:cs="Arial"/>
          <w:color w:val="000000"/>
        </w:rPr>
        <w:t xml:space="preserve">(35) "Radio communications service company" means every corporation, company, association, joint stock, partnership, and person, their lessees, trustees, or receivers appointed by any court, and every city or town making available facilities to provide commercial mobile radio services, as defined by 47 U.S.C. Sec. 332(d)(1), or cellular communications services for hire, sale, and both facilities-based and </w:t>
      </w:r>
      <w:proofErr w:type="spellStart"/>
      <w:r w:rsidRPr="00C61356">
        <w:rPr>
          <w:rFonts w:ascii="Arial" w:eastAsia="Times New Roman" w:hAnsi="Arial" w:cs="Arial"/>
          <w:color w:val="000000"/>
        </w:rPr>
        <w:t>nonfacilities</w:t>
      </w:r>
      <w:proofErr w:type="spellEnd"/>
      <w:r w:rsidRPr="00C61356">
        <w:rPr>
          <w:rFonts w:ascii="Arial" w:eastAsia="Times New Roman" w:hAnsi="Arial" w:cs="Arial"/>
          <w:color w:val="000000"/>
        </w:rPr>
        <w:t>-based resellers, and does not include radio paging providers.</w:t>
      </w:r>
    </w:p>
    <w:p w14:paraId="430EF4D8" w14:textId="77777777" w:rsidR="008C2369" w:rsidRPr="00C61356" w:rsidRDefault="008C2369" w:rsidP="00ED5D8D">
      <w:pPr>
        <w:shd w:val="clear" w:color="auto" w:fill="FFFFFF"/>
        <w:spacing w:after="0" w:line="240" w:lineRule="auto"/>
        <w:ind w:firstLine="720"/>
        <w:rPr>
          <w:rFonts w:ascii="Arial" w:eastAsia="Times New Roman" w:hAnsi="Arial" w:cs="Arial"/>
          <w:color w:val="000000"/>
        </w:rPr>
      </w:pPr>
      <w:r w:rsidRPr="00C61356">
        <w:rPr>
          <w:rFonts w:ascii="Arial" w:eastAsia="Times New Roman" w:hAnsi="Arial" w:cs="Arial"/>
          <w:color w:val="000000"/>
        </w:rPr>
        <w:t xml:space="preserve">(36) "Search and rescue" </w:t>
      </w:r>
      <w:proofErr w:type="gramStart"/>
      <w:r w:rsidRPr="00C61356">
        <w:rPr>
          <w:rFonts w:ascii="Arial" w:eastAsia="Times New Roman" w:hAnsi="Arial" w:cs="Arial"/>
          <w:color w:val="000000"/>
        </w:rPr>
        <w:t>means</w:t>
      </w:r>
      <w:proofErr w:type="gramEnd"/>
      <w:r w:rsidRPr="00C61356">
        <w:rPr>
          <w:rFonts w:ascii="Arial" w:eastAsia="Times New Roman" w:hAnsi="Arial" w:cs="Arial"/>
          <w:color w:val="000000"/>
        </w:rPr>
        <w:t xml:space="preserve"> the acts of searching for, rescuing, or recovering by means of ground, marine, or air activity any person who becomes lost, injured, or is killed while outdoors or as a result of a natural, technological, or human-caused disaster, including instances involving searches for downed aircraft when ground personnel are used. Nothing in this section shall affect appropriate activity by the department of transportation under chapter </w:t>
      </w:r>
      <w:hyperlink r:id="rId55" w:history="1">
        <w:r w:rsidRPr="00C61356">
          <w:rPr>
            <w:rFonts w:ascii="Arial" w:eastAsia="Times New Roman" w:hAnsi="Arial" w:cs="Arial"/>
            <w:b/>
            <w:bCs/>
            <w:color w:val="2B674D"/>
            <w:u w:val="single"/>
          </w:rPr>
          <w:t>47.68</w:t>
        </w:r>
      </w:hyperlink>
      <w:r w:rsidRPr="00C61356">
        <w:rPr>
          <w:rFonts w:ascii="Arial" w:eastAsia="Times New Roman" w:hAnsi="Arial" w:cs="Arial"/>
          <w:color w:val="000000"/>
        </w:rPr>
        <w:t> RCW.</w:t>
      </w:r>
    </w:p>
    <w:p w14:paraId="2FD3CE5F" w14:textId="77777777" w:rsidR="008C2369" w:rsidRPr="00C61356" w:rsidRDefault="008C2369" w:rsidP="00ED5D8D">
      <w:pPr>
        <w:shd w:val="clear" w:color="auto" w:fill="FFFFFF"/>
        <w:spacing w:after="0" w:line="240" w:lineRule="auto"/>
        <w:ind w:firstLine="720"/>
        <w:rPr>
          <w:rFonts w:ascii="Arial" w:eastAsia="Times New Roman" w:hAnsi="Arial" w:cs="Arial"/>
          <w:color w:val="000000"/>
        </w:rPr>
      </w:pPr>
      <w:r w:rsidRPr="00C61356">
        <w:rPr>
          <w:rFonts w:ascii="Arial" w:eastAsia="Times New Roman" w:hAnsi="Arial" w:cs="Arial"/>
          <w:color w:val="000000"/>
        </w:rPr>
        <w:t>(37) "Telecommunications provider" means a telecommunications company as defined in RCW </w:t>
      </w:r>
      <w:hyperlink r:id="rId56" w:history="1">
        <w:r w:rsidRPr="00C61356">
          <w:rPr>
            <w:rFonts w:ascii="Arial" w:eastAsia="Times New Roman" w:hAnsi="Arial" w:cs="Arial"/>
            <w:b/>
            <w:bCs/>
            <w:color w:val="2B674D"/>
            <w:u w:val="single"/>
          </w:rPr>
          <w:t>80.04.010</w:t>
        </w:r>
      </w:hyperlink>
      <w:r w:rsidRPr="00C61356">
        <w:rPr>
          <w:rFonts w:ascii="Arial" w:eastAsia="Times New Roman" w:hAnsi="Arial" w:cs="Arial"/>
          <w:color w:val="000000"/>
        </w:rPr>
        <w:t>, a radio communications service company as defined in RCW </w:t>
      </w:r>
      <w:hyperlink r:id="rId57" w:history="1">
        <w:r w:rsidRPr="00C61356">
          <w:rPr>
            <w:rFonts w:ascii="Arial" w:eastAsia="Times New Roman" w:hAnsi="Arial" w:cs="Arial"/>
            <w:b/>
            <w:bCs/>
            <w:color w:val="2B674D"/>
            <w:u w:val="single"/>
          </w:rPr>
          <w:t>38.52.010</w:t>
        </w:r>
      </w:hyperlink>
      <w:r w:rsidRPr="00C61356">
        <w:rPr>
          <w:rFonts w:ascii="Arial" w:eastAsia="Times New Roman" w:hAnsi="Arial" w:cs="Arial"/>
          <w:color w:val="000000"/>
        </w:rPr>
        <w:t>, a commercial mobile radio service provider as defined in 47 C.F.R. Sec. 20.3, providers of interconnected voice over internet protocol service as defined in RCW </w:t>
      </w:r>
      <w:hyperlink r:id="rId58" w:history="1">
        <w:r w:rsidRPr="00C61356">
          <w:rPr>
            <w:rFonts w:ascii="Arial" w:eastAsia="Times New Roman" w:hAnsi="Arial" w:cs="Arial"/>
            <w:b/>
            <w:bCs/>
            <w:color w:val="2B674D"/>
            <w:u w:val="single"/>
          </w:rPr>
          <w:t>38.52.010</w:t>
        </w:r>
      </w:hyperlink>
      <w:r w:rsidRPr="00C61356">
        <w:rPr>
          <w:rFonts w:ascii="Arial" w:eastAsia="Times New Roman" w:hAnsi="Arial" w:cs="Arial"/>
          <w:color w:val="000000"/>
        </w:rPr>
        <w:t>, and providers of data services.</w:t>
      </w:r>
    </w:p>
    <w:p w14:paraId="10236477" w14:textId="2D5268A4" w:rsidR="008C2369" w:rsidRDefault="008C2369" w:rsidP="00ED5D8D">
      <w:pPr>
        <w:shd w:val="clear" w:color="auto" w:fill="FFFFFF"/>
        <w:spacing w:after="0" w:line="240" w:lineRule="auto"/>
        <w:ind w:firstLine="720"/>
        <w:rPr>
          <w:rFonts w:ascii="Arial" w:eastAsia="Times New Roman" w:hAnsi="Arial" w:cs="Arial"/>
          <w:color w:val="000000"/>
        </w:rPr>
      </w:pPr>
      <w:r w:rsidRPr="00C61356">
        <w:rPr>
          <w:rFonts w:ascii="Arial" w:eastAsia="Times New Roman" w:hAnsi="Arial" w:cs="Arial"/>
          <w:color w:val="000000"/>
        </w:rPr>
        <w:t>(38) "Washington state patrol public safety answering points" means those designated as primary or secondary public safety answering points by the counties in which they provide service.</w:t>
      </w:r>
      <w:bookmarkEnd w:id="5"/>
    </w:p>
    <w:bookmarkEnd w:id="0"/>
    <w:bookmarkEnd w:id="1"/>
    <w:sectPr w:rsidR="008C2369">
      <w:headerReference w:type="default" r:id="rId59"/>
      <w:footerReference w:type="default" r:id="rId6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1F0D1" w14:textId="77777777" w:rsidR="009B14B6" w:rsidRDefault="009B14B6" w:rsidP="0048107C">
      <w:pPr>
        <w:spacing w:after="0" w:line="240" w:lineRule="auto"/>
      </w:pPr>
      <w:r>
        <w:separator/>
      </w:r>
    </w:p>
  </w:endnote>
  <w:endnote w:type="continuationSeparator" w:id="0">
    <w:p w14:paraId="343BA561" w14:textId="77777777" w:rsidR="009B14B6" w:rsidRDefault="009B14B6" w:rsidP="0048107C">
      <w:pPr>
        <w:spacing w:after="0" w:line="240" w:lineRule="auto"/>
      </w:pPr>
      <w:r>
        <w:continuationSeparator/>
      </w:r>
    </w:p>
  </w:endnote>
  <w:endnote w:type="continuationNotice" w:id="1">
    <w:p w14:paraId="2C294BA1" w14:textId="77777777" w:rsidR="009B14B6" w:rsidRDefault="009B14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PS">
    <w:altName w:val="Courier New"/>
    <w:panose1 w:val="00000000000000000000"/>
    <w:charset w:val="00"/>
    <w:family w:val="moder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7958225"/>
      <w:docPartObj>
        <w:docPartGallery w:val="Page Numbers (Bottom of Page)"/>
        <w:docPartUnique/>
      </w:docPartObj>
    </w:sdtPr>
    <w:sdtEndPr>
      <w:rPr>
        <w:color w:val="7F7F7F" w:themeColor="background1" w:themeShade="7F"/>
        <w:spacing w:val="60"/>
      </w:rPr>
    </w:sdtEndPr>
    <w:sdtContent>
      <w:p w14:paraId="6B9B5C44" w14:textId="4F9E2E41" w:rsidR="00735C8E" w:rsidRDefault="00735C8E" w:rsidP="0048107C">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4</w:t>
        </w:r>
        <w:r>
          <w:rPr>
            <w:noProof/>
          </w:rPr>
          <w:fldChar w:fldCharType="end"/>
        </w:r>
        <w:r>
          <w:t xml:space="preserve"> | </w:t>
        </w:r>
        <w:r>
          <w:rPr>
            <w:color w:val="7F7F7F" w:themeColor="background1" w:themeShade="7F"/>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DE328" w14:textId="77777777" w:rsidR="009B14B6" w:rsidRDefault="009B14B6" w:rsidP="0048107C">
      <w:pPr>
        <w:spacing w:after="0" w:line="240" w:lineRule="auto"/>
      </w:pPr>
      <w:r>
        <w:separator/>
      </w:r>
    </w:p>
  </w:footnote>
  <w:footnote w:type="continuationSeparator" w:id="0">
    <w:p w14:paraId="265BD5EF" w14:textId="77777777" w:rsidR="009B14B6" w:rsidRDefault="009B14B6" w:rsidP="0048107C">
      <w:pPr>
        <w:spacing w:after="0" w:line="240" w:lineRule="auto"/>
      </w:pPr>
      <w:r>
        <w:continuationSeparator/>
      </w:r>
    </w:p>
  </w:footnote>
  <w:footnote w:type="continuationNotice" w:id="1">
    <w:p w14:paraId="085D421A" w14:textId="77777777" w:rsidR="009B14B6" w:rsidRDefault="009B14B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4BB9B" w14:textId="580B6EA6" w:rsidR="00735C8E" w:rsidRPr="009B216F" w:rsidRDefault="001E07A4" w:rsidP="009B216F">
    <w:pPr>
      <w:pStyle w:val="Heading1"/>
      <w:jc w:val="center"/>
      <w:rPr>
        <w:sz w:val="32"/>
        <w:szCs w:val="36"/>
      </w:rPr>
    </w:pPr>
    <w:sdt>
      <w:sdtPr>
        <w:rPr>
          <w:sz w:val="32"/>
          <w:szCs w:val="36"/>
        </w:rPr>
        <w:alias w:val="Title"/>
        <w:id w:val="-1119677181"/>
        <w:dataBinding w:prefixMappings="xmlns:ns0='http://schemas.openxmlformats.org/package/2006/metadata/core-properties' xmlns:ns1='http://purl.org/dc/elements/1.1/'" w:xpath="/ns0:coreProperties[1]/ns1:title[1]" w:storeItemID="{6C3C8BC8-F283-45AE-878A-BAB7291924A1}"/>
        <w:text/>
      </w:sdtPr>
      <w:sdtEndPr/>
      <w:sdtContent>
        <w:r w:rsidR="0056268A" w:rsidRPr="009B216F">
          <w:rPr>
            <w:sz w:val="32"/>
            <w:szCs w:val="36"/>
          </w:rPr>
          <w:t xml:space="preserve">Rule Review Items – </w:t>
        </w:r>
        <w:r w:rsidR="00676906">
          <w:rPr>
            <w:sz w:val="32"/>
            <w:szCs w:val="36"/>
          </w:rPr>
          <w:t>November</w:t>
        </w:r>
        <w:r w:rsidR="00497A52">
          <w:rPr>
            <w:sz w:val="32"/>
            <w:szCs w:val="36"/>
          </w:rPr>
          <w:t xml:space="preserve"> 1</w:t>
        </w:r>
        <w:r w:rsidR="00676906">
          <w:rPr>
            <w:sz w:val="32"/>
            <w:szCs w:val="36"/>
          </w:rPr>
          <w:t>4</w:t>
        </w:r>
        <w:r w:rsidR="0017587F" w:rsidRPr="009B216F">
          <w:rPr>
            <w:sz w:val="32"/>
            <w:szCs w:val="36"/>
          </w:rPr>
          <w:t>, 2023</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F204F"/>
    <w:multiLevelType w:val="hybridMultilevel"/>
    <w:tmpl w:val="41269CF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 w15:restartNumberingAfterBreak="0">
    <w:nsid w:val="095E11E7"/>
    <w:multiLevelType w:val="hybridMultilevel"/>
    <w:tmpl w:val="ECF05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156EF6"/>
    <w:multiLevelType w:val="hybridMultilevel"/>
    <w:tmpl w:val="07F45686"/>
    <w:lvl w:ilvl="0" w:tplc="BA12D64E">
      <w:start w:val="1"/>
      <w:numFmt w:val="decimal"/>
      <w:lvlText w:val="(%1)"/>
      <w:lvlJc w:val="left"/>
      <w:pPr>
        <w:ind w:left="360" w:hanging="360"/>
      </w:pPr>
      <w:rPr>
        <w:rFonts w:hint="default"/>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04D4EED"/>
    <w:multiLevelType w:val="hybridMultilevel"/>
    <w:tmpl w:val="888A82E4"/>
    <w:lvl w:ilvl="0" w:tplc="F8F0B35C">
      <w:start w:val="1"/>
      <w:numFmt w:val="decimal"/>
      <w:lvlText w:val="(%1)"/>
      <w:lvlJc w:val="left"/>
      <w:pPr>
        <w:ind w:left="720" w:hanging="360"/>
      </w:pPr>
      <w:rPr>
        <w:rFonts w:hint="default"/>
        <w:strike w:val="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542C9"/>
    <w:multiLevelType w:val="hybridMultilevel"/>
    <w:tmpl w:val="EB9C867A"/>
    <w:lvl w:ilvl="0" w:tplc="578E55D4">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D63050"/>
    <w:multiLevelType w:val="hybridMultilevel"/>
    <w:tmpl w:val="7E609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2C7EFF"/>
    <w:multiLevelType w:val="hybridMultilevel"/>
    <w:tmpl w:val="A0462138"/>
    <w:lvl w:ilvl="0" w:tplc="53F43850">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E22867"/>
    <w:multiLevelType w:val="hybridMultilevel"/>
    <w:tmpl w:val="1F464A4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3AC557D5"/>
    <w:multiLevelType w:val="hybridMultilevel"/>
    <w:tmpl w:val="F3AC969E"/>
    <w:lvl w:ilvl="0" w:tplc="6096BED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AB09AE"/>
    <w:multiLevelType w:val="hybridMultilevel"/>
    <w:tmpl w:val="FF202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B33FA5"/>
    <w:multiLevelType w:val="hybridMultilevel"/>
    <w:tmpl w:val="D8002D14"/>
    <w:lvl w:ilvl="0" w:tplc="FE2A5DFC">
      <w:start w:val="1"/>
      <w:numFmt w:val="decimal"/>
      <w:lvlText w:val="(%1)"/>
      <w:lvlJc w:val="left"/>
      <w:pPr>
        <w:ind w:left="360" w:hanging="360"/>
      </w:pPr>
      <w:rPr>
        <w:rFonts w:ascii="Arial" w:eastAsia="Calibri" w:hAnsi="Arial" w:cs="Arial"/>
        <w:u w:val="single"/>
      </w:rPr>
    </w:lvl>
    <w:lvl w:ilvl="1" w:tplc="CEDC5EFC">
      <w:start w:val="1"/>
      <w:numFmt w:val="lowerLetter"/>
      <w:lvlText w:val="%2."/>
      <w:lvlJc w:val="left"/>
      <w:pPr>
        <w:ind w:left="1080" w:hanging="360"/>
      </w:pPr>
      <w:rPr>
        <w:u w:val="single"/>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EB35E95"/>
    <w:multiLevelType w:val="hybridMultilevel"/>
    <w:tmpl w:val="935E1B38"/>
    <w:lvl w:ilvl="0" w:tplc="13D0787E">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F2637CE"/>
    <w:multiLevelType w:val="hybridMultilevel"/>
    <w:tmpl w:val="2AB01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964F00"/>
    <w:multiLevelType w:val="hybridMultilevel"/>
    <w:tmpl w:val="F502F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0A112D"/>
    <w:multiLevelType w:val="hybridMultilevel"/>
    <w:tmpl w:val="A322D3DA"/>
    <w:lvl w:ilvl="0" w:tplc="13CCF150">
      <w:start w:val="1"/>
      <w:numFmt w:val="decimal"/>
      <w:lvlText w:val="(%1)"/>
      <w:lvlJc w:val="left"/>
      <w:pPr>
        <w:ind w:left="720" w:hanging="360"/>
      </w:pPr>
      <w:rPr>
        <w:rFonts w:hint="default"/>
        <w:b w:val="0"/>
        <w:bCs w:val="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684356"/>
    <w:multiLevelType w:val="hybridMultilevel"/>
    <w:tmpl w:val="8FFC4402"/>
    <w:lvl w:ilvl="0" w:tplc="578E55D4">
      <w:start w:val="1"/>
      <w:numFmt w:val="decimal"/>
      <w:lvlText w:val="(%1)"/>
      <w:lvlJc w:val="left"/>
      <w:pPr>
        <w:ind w:left="360" w:hanging="360"/>
      </w:pPr>
      <w:rPr>
        <w:rFonts w:hint="default"/>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A1E4766"/>
    <w:multiLevelType w:val="hybridMultilevel"/>
    <w:tmpl w:val="CB122F10"/>
    <w:lvl w:ilvl="0" w:tplc="1B0CF6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F461D0"/>
    <w:multiLevelType w:val="hybridMultilevel"/>
    <w:tmpl w:val="935E1B38"/>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44C5DC0"/>
    <w:multiLevelType w:val="hybridMultilevel"/>
    <w:tmpl w:val="A6269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331AD5"/>
    <w:multiLevelType w:val="hybridMultilevel"/>
    <w:tmpl w:val="23B42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901885"/>
    <w:multiLevelType w:val="hybridMultilevel"/>
    <w:tmpl w:val="1F6251BC"/>
    <w:lvl w:ilvl="0" w:tplc="2BD8454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C51CF5"/>
    <w:multiLevelType w:val="hybridMultilevel"/>
    <w:tmpl w:val="A6E63D86"/>
    <w:lvl w:ilvl="0" w:tplc="C29A051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467089">
    <w:abstractNumId w:val="9"/>
  </w:num>
  <w:num w:numId="2" w16cid:durableId="867375328">
    <w:abstractNumId w:val="5"/>
  </w:num>
  <w:num w:numId="3" w16cid:durableId="1517497241">
    <w:abstractNumId w:val="20"/>
  </w:num>
  <w:num w:numId="4" w16cid:durableId="457728093">
    <w:abstractNumId w:val="13"/>
  </w:num>
  <w:num w:numId="5" w16cid:durableId="681468166">
    <w:abstractNumId w:val="0"/>
  </w:num>
  <w:num w:numId="6" w16cid:durableId="1945073628">
    <w:abstractNumId w:val="10"/>
  </w:num>
  <w:num w:numId="7" w16cid:durableId="2048525409">
    <w:abstractNumId w:val="15"/>
  </w:num>
  <w:num w:numId="8" w16cid:durableId="439565756">
    <w:abstractNumId w:val="2"/>
  </w:num>
  <w:num w:numId="9" w16cid:durableId="576673180">
    <w:abstractNumId w:val="14"/>
  </w:num>
  <w:num w:numId="10" w16cid:durableId="2131582753">
    <w:abstractNumId w:val="11"/>
  </w:num>
  <w:num w:numId="11" w16cid:durableId="620382096">
    <w:abstractNumId w:val="17"/>
  </w:num>
  <w:num w:numId="12" w16cid:durableId="829099292">
    <w:abstractNumId w:val="6"/>
  </w:num>
  <w:num w:numId="13" w16cid:durableId="1541354389">
    <w:abstractNumId w:val="16"/>
  </w:num>
  <w:num w:numId="14" w16cid:durableId="241185007">
    <w:abstractNumId w:val="19"/>
  </w:num>
  <w:num w:numId="15" w16cid:durableId="2123959365">
    <w:abstractNumId w:val="18"/>
  </w:num>
  <w:num w:numId="16" w16cid:durableId="794718771">
    <w:abstractNumId w:val="1"/>
  </w:num>
  <w:num w:numId="17" w16cid:durableId="1382367901">
    <w:abstractNumId w:val="8"/>
  </w:num>
  <w:num w:numId="18" w16cid:durableId="762455860">
    <w:abstractNumId w:val="21"/>
  </w:num>
  <w:num w:numId="19" w16cid:durableId="67043955">
    <w:abstractNumId w:val="3"/>
  </w:num>
  <w:num w:numId="20" w16cid:durableId="1423333989">
    <w:abstractNumId w:val="4"/>
  </w:num>
  <w:num w:numId="21" w16cid:durableId="2018730922">
    <w:abstractNumId w:val="12"/>
  </w:num>
  <w:num w:numId="22" w16cid:durableId="650333363">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QzNDUwNAaSphZmJko6SsGpxcWZ+XkgBUYGtQB1DPhTLQAAAA=="/>
  </w:docVars>
  <w:rsids>
    <w:rsidRoot w:val="000D5254"/>
    <w:rsid w:val="000000BF"/>
    <w:rsid w:val="000002BC"/>
    <w:rsid w:val="000018CF"/>
    <w:rsid w:val="000019D1"/>
    <w:rsid w:val="00002D77"/>
    <w:rsid w:val="00005C73"/>
    <w:rsid w:val="00006286"/>
    <w:rsid w:val="00006831"/>
    <w:rsid w:val="0001374A"/>
    <w:rsid w:val="0001389C"/>
    <w:rsid w:val="00016357"/>
    <w:rsid w:val="0001673D"/>
    <w:rsid w:val="000215DB"/>
    <w:rsid w:val="00022C06"/>
    <w:rsid w:val="00023C35"/>
    <w:rsid w:val="00024BD7"/>
    <w:rsid w:val="00024DA6"/>
    <w:rsid w:val="000261B6"/>
    <w:rsid w:val="000321AF"/>
    <w:rsid w:val="000370BD"/>
    <w:rsid w:val="00044611"/>
    <w:rsid w:val="00045A2E"/>
    <w:rsid w:val="000461C8"/>
    <w:rsid w:val="000465D9"/>
    <w:rsid w:val="00051639"/>
    <w:rsid w:val="00053261"/>
    <w:rsid w:val="00053690"/>
    <w:rsid w:val="00053835"/>
    <w:rsid w:val="000541DA"/>
    <w:rsid w:val="000548CB"/>
    <w:rsid w:val="00057D06"/>
    <w:rsid w:val="00061479"/>
    <w:rsid w:val="00063441"/>
    <w:rsid w:val="0006425C"/>
    <w:rsid w:val="0006493A"/>
    <w:rsid w:val="00066868"/>
    <w:rsid w:val="00067438"/>
    <w:rsid w:val="00067956"/>
    <w:rsid w:val="00070EE3"/>
    <w:rsid w:val="00073012"/>
    <w:rsid w:val="00077F97"/>
    <w:rsid w:val="000821A6"/>
    <w:rsid w:val="0008308A"/>
    <w:rsid w:val="00083305"/>
    <w:rsid w:val="0008370E"/>
    <w:rsid w:val="00084583"/>
    <w:rsid w:val="000845DD"/>
    <w:rsid w:val="00085023"/>
    <w:rsid w:val="00085097"/>
    <w:rsid w:val="00085DB7"/>
    <w:rsid w:val="00087BA7"/>
    <w:rsid w:val="00090AAB"/>
    <w:rsid w:val="00091793"/>
    <w:rsid w:val="0009185E"/>
    <w:rsid w:val="000920C2"/>
    <w:rsid w:val="000925CC"/>
    <w:rsid w:val="00094845"/>
    <w:rsid w:val="00095975"/>
    <w:rsid w:val="00095D72"/>
    <w:rsid w:val="000A01DC"/>
    <w:rsid w:val="000A1C34"/>
    <w:rsid w:val="000A27A3"/>
    <w:rsid w:val="000A2B98"/>
    <w:rsid w:val="000A3F4B"/>
    <w:rsid w:val="000A5FF8"/>
    <w:rsid w:val="000A6100"/>
    <w:rsid w:val="000A6B2B"/>
    <w:rsid w:val="000A75FC"/>
    <w:rsid w:val="000A7B09"/>
    <w:rsid w:val="000A7FF7"/>
    <w:rsid w:val="000B0A43"/>
    <w:rsid w:val="000B3C21"/>
    <w:rsid w:val="000B3CE8"/>
    <w:rsid w:val="000B506C"/>
    <w:rsid w:val="000B5334"/>
    <w:rsid w:val="000B546A"/>
    <w:rsid w:val="000B54F0"/>
    <w:rsid w:val="000B5645"/>
    <w:rsid w:val="000B64D4"/>
    <w:rsid w:val="000B7295"/>
    <w:rsid w:val="000C067C"/>
    <w:rsid w:val="000C3340"/>
    <w:rsid w:val="000C3E65"/>
    <w:rsid w:val="000C480D"/>
    <w:rsid w:val="000C487D"/>
    <w:rsid w:val="000C5812"/>
    <w:rsid w:val="000C630A"/>
    <w:rsid w:val="000C755C"/>
    <w:rsid w:val="000D0148"/>
    <w:rsid w:val="000D192C"/>
    <w:rsid w:val="000D5254"/>
    <w:rsid w:val="000D52EA"/>
    <w:rsid w:val="000D60CB"/>
    <w:rsid w:val="000D628C"/>
    <w:rsid w:val="000D7F03"/>
    <w:rsid w:val="000E1683"/>
    <w:rsid w:val="000E1774"/>
    <w:rsid w:val="000E27CE"/>
    <w:rsid w:val="000E2FB8"/>
    <w:rsid w:val="000E335C"/>
    <w:rsid w:val="000E3A3F"/>
    <w:rsid w:val="000E55F5"/>
    <w:rsid w:val="000E5B22"/>
    <w:rsid w:val="000E5CEB"/>
    <w:rsid w:val="000E77F5"/>
    <w:rsid w:val="000F10B9"/>
    <w:rsid w:val="000F2004"/>
    <w:rsid w:val="000F306A"/>
    <w:rsid w:val="000F4D9A"/>
    <w:rsid w:val="001049C9"/>
    <w:rsid w:val="001057C6"/>
    <w:rsid w:val="00106A8E"/>
    <w:rsid w:val="00112692"/>
    <w:rsid w:val="00113F07"/>
    <w:rsid w:val="00114790"/>
    <w:rsid w:val="00120080"/>
    <w:rsid w:val="0012099F"/>
    <w:rsid w:val="00122ADC"/>
    <w:rsid w:val="001245A3"/>
    <w:rsid w:val="0012562E"/>
    <w:rsid w:val="00125B2A"/>
    <w:rsid w:val="0013431B"/>
    <w:rsid w:val="00134DD6"/>
    <w:rsid w:val="00134F6C"/>
    <w:rsid w:val="00135385"/>
    <w:rsid w:val="0013750F"/>
    <w:rsid w:val="00137FA9"/>
    <w:rsid w:val="00141100"/>
    <w:rsid w:val="00141F89"/>
    <w:rsid w:val="0014230F"/>
    <w:rsid w:val="00143003"/>
    <w:rsid w:val="0014588D"/>
    <w:rsid w:val="00145A20"/>
    <w:rsid w:val="0014778F"/>
    <w:rsid w:val="00147D04"/>
    <w:rsid w:val="001500C0"/>
    <w:rsid w:val="001504DA"/>
    <w:rsid w:val="00154D3F"/>
    <w:rsid w:val="00156C7E"/>
    <w:rsid w:val="00156D77"/>
    <w:rsid w:val="00163225"/>
    <w:rsid w:val="00164788"/>
    <w:rsid w:val="00164DFC"/>
    <w:rsid w:val="00165DAC"/>
    <w:rsid w:val="0016638D"/>
    <w:rsid w:val="00167FF1"/>
    <w:rsid w:val="00171870"/>
    <w:rsid w:val="00173C2E"/>
    <w:rsid w:val="00174BCB"/>
    <w:rsid w:val="0017587F"/>
    <w:rsid w:val="001761C6"/>
    <w:rsid w:val="00177CF4"/>
    <w:rsid w:val="00180771"/>
    <w:rsid w:val="00182165"/>
    <w:rsid w:val="00182A07"/>
    <w:rsid w:val="00184866"/>
    <w:rsid w:val="001853B4"/>
    <w:rsid w:val="00185D2B"/>
    <w:rsid w:val="00185D42"/>
    <w:rsid w:val="00190BE2"/>
    <w:rsid w:val="0019120A"/>
    <w:rsid w:val="0019178E"/>
    <w:rsid w:val="00191FF6"/>
    <w:rsid w:val="0019220A"/>
    <w:rsid w:val="0019251F"/>
    <w:rsid w:val="00193D47"/>
    <w:rsid w:val="00193E8C"/>
    <w:rsid w:val="001961CE"/>
    <w:rsid w:val="00197B88"/>
    <w:rsid w:val="00197CFD"/>
    <w:rsid w:val="001A3960"/>
    <w:rsid w:val="001A3C5B"/>
    <w:rsid w:val="001A658B"/>
    <w:rsid w:val="001B19A4"/>
    <w:rsid w:val="001B25E7"/>
    <w:rsid w:val="001B2B81"/>
    <w:rsid w:val="001B2E61"/>
    <w:rsid w:val="001B45F0"/>
    <w:rsid w:val="001B5A60"/>
    <w:rsid w:val="001B6D6B"/>
    <w:rsid w:val="001C0EC2"/>
    <w:rsid w:val="001C1989"/>
    <w:rsid w:val="001C2697"/>
    <w:rsid w:val="001C3E6B"/>
    <w:rsid w:val="001C4F55"/>
    <w:rsid w:val="001C525C"/>
    <w:rsid w:val="001C61C7"/>
    <w:rsid w:val="001C703F"/>
    <w:rsid w:val="001C736E"/>
    <w:rsid w:val="001C7B12"/>
    <w:rsid w:val="001D1DCE"/>
    <w:rsid w:val="001D20AF"/>
    <w:rsid w:val="001D3903"/>
    <w:rsid w:val="001D3BE5"/>
    <w:rsid w:val="001D4437"/>
    <w:rsid w:val="001D4A74"/>
    <w:rsid w:val="001D5001"/>
    <w:rsid w:val="001D6424"/>
    <w:rsid w:val="001E07A4"/>
    <w:rsid w:val="001E14FA"/>
    <w:rsid w:val="001E257F"/>
    <w:rsid w:val="001E2AD7"/>
    <w:rsid w:val="001E3008"/>
    <w:rsid w:val="001E606D"/>
    <w:rsid w:val="001F1800"/>
    <w:rsid w:val="001F6403"/>
    <w:rsid w:val="00200152"/>
    <w:rsid w:val="00203C84"/>
    <w:rsid w:val="00203E47"/>
    <w:rsid w:val="00204044"/>
    <w:rsid w:val="002076A7"/>
    <w:rsid w:val="002153E2"/>
    <w:rsid w:val="00215FA3"/>
    <w:rsid w:val="00217636"/>
    <w:rsid w:val="00221F79"/>
    <w:rsid w:val="0022585E"/>
    <w:rsid w:val="00226197"/>
    <w:rsid w:val="00226CC3"/>
    <w:rsid w:val="002311FC"/>
    <w:rsid w:val="0023283F"/>
    <w:rsid w:val="00232B57"/>
    <w:rsid w:val="002330A6"/>
    <w:rsid w:val="0023408A"/>
    <w:rsid w:val="0023473C"/>
    <w:rsid w:val="00234D43"/>
    <w:rsid w:val="00234FEE"/>
    <w:rsid w:val="00235286"/>
    <w:rsid w:val="00237580"/>
    <w:rsid w:val="00237998"/>
    <w:rsid w:val="00237A78"/>
    <w:rsid w:val="002403D4"/>
    <w:rsid w:val="002410BE"/>
    <w:rsid w:val="00241E4D"/>
    <w:rsid w:val="00244590"/>
    <w:rsid w:val="00244F20"/>
    <w:rsid w:val="0024598B"/>
    <w:rsid w:val="00246001"/>
    <w:rsid w:val="00247222"/>
    <w:rsid w:val="00250B5D"/>
    <w:rsid w:val="002528D1"/>
    <w:rsid w:val="00253E57"/>
    <w:rsid w:val="0025459D"/>
    <w:rsid w:val="00256023"/>
    <w:rsid w:val="0025704C"/>
    <w:rsid w:val="00257E3B"/>
    <w:rsid w:val="00260A73"/>
    <w:rsid w:val="00260D2F"/>
    <w:rsid w:val="0026316A"/>
    <w:rsid w:val="0026336E"/>
    <w:rsid w:val="002636A7"/>
    <w:rsid w:val="00265735"/>
    <w:rsid w:val="0027090D"/>
    <w:rsid w:val="00270F60"/>
    <w:rsid w:val="00272F05"/>
    <w:rsid w:val="00275A10"/>
    <w:rsid w:val="00276DE0"/>
    <w:rsid w:val="00280968"/>
    <w:rsid w:val="0028175E"/>
    <w:rsid w:val="00283C4F"/>
    <w:rsid w:val="0028474F"/>
    <w:rsid w:val="002852AC"/>
    <w:rsid w:val="00287233"/>
    <w:rsid w:val="00287583"/>
    <w:rsid w:val="00290F2E"/>
    <w:rsid w:val="00292595"/>
    <w:rsid w:val="00294820"/>
    <w:rsid w:val="002959A7"/>
    <w:rsid w:val="00296198"/>
    <w:rsid w:val="0029663E"/>
    <w:rsid w:val="002A1332"/>
    <w:rsid w:val="002A238F"/>
    <w:rsid w:val="002A28E2"/>
    <w:rsid w:val="002A294F"/>
    <w:rsid w:val="002A3338"/>
    <w:rsid w:val="002A3F5D"/>
    <w:rsid w:val="002A4293"/>
    <w:rsid w:val="002A555B"/>
    <w:rsid w:val="002A59CA"/>
    <w:rsid w:val="002A749F"/>
    <w:rsid w:val="002A7BD6"/>
    <w:rsid w:val="002B1F8F"/>
    <w:rsid w:val="002B56CE"/>
    <w:rsid w:val="002B7BCA"/>
    <w:rsid w:val="002B7EB0"/>
    <w:rsid w:val="002C0F6C"/>
    <w:rsid w:val="002C176C"/>
    <w:rsid w:val="002C2052"/>
    <w:rsid w:val="002C22C0"/>
    <w:rsid w:val="002C3794"/>
    <w:rsid w:val="002C3E7C"/>
    <w:rsid w:val="002C469F"/>
    <w:rsid w:val="002C48CA"/>
    <w:rsid w:val="002C4904"/>
    <w:rsid w:val="002C52EF"/>
    <w:rsid w:val="002C55B1"/>
    <w:rsid w:val="002C5F3B"/>
    <w:rsid w:val="002C6571"/>
    <w:rsid w:val="002C7014"/>
    <w:rsid w:val="002C71FA"/>
    <w:rsid w:val="002D02E3"/>
    <w:rsid w:val="002D0DBF"/>
    <w:rsid w:val="002D3A1B"/>
    <w:rsid w:val="002D4ECD"/>
    <w:rsid w:val="002D5B72"/>
    <w:rsid w:val="002D5C0A"/>
    <w:rsid w:val="002E04E9"/>
    <w:rsid w:val="002E15BF"/>
    <w:rsid w:val="002E196A"/>
    <w:rsid w:val="002E35C8"/>
    <w:rsid w:val="002E519B"/>
    <w:rsid w:val="002E54A3"/>
    <w:rsid w:val="002E5755"/>
    <w:rsid w:val="002E6489"/>
    <w:rsid w:val="002F2165"/>
    <w:rsid w:val="002F5988"/>
    <w:rsid w:val="002F598A"/>
    <w:rsid w:val="002F5B35"/>
    <w:rsid w:val="002F72FB"/>
    <w:rsid w:val="002F7A61"/>
    <w:rsid w:val="002F7FDC"/>
    <w:rsid w:val="003009EE"/>
    <w:rsid w:val="00302F0A"/>
    <w:rsid w:val="003031B0"/>
    <w:rsid w:val="00303660"/>
    <w:rsid w:val="00303709"/>
    <w:rsid w:val="0031103C"/>
    <w:rsid w:val="003113B2"/>
    <w:rsid w:val="003157E5"/>
    <w:rsid w:val="003173D3"/>
    <w:rsid w:val="00317586"/>
    <w:rsid w:val="003217A0"/>
    <w:rsid w:val="00321FCD"/>
    <w:rsid w:val="00322949"/>
    <w:rsid w:val="00322DBB"/>
    <w:rsid w:val="00324434"/>
    <w:rsid w:val="0032611A"/>
    <w:rsid w:val="003261F7"/>
    <w:rsid w:val="00326878"/>
    <w:rsid w:val="003269FA"/>
    <w:rsid w:val="00326BDC"/>
    <w:rsid w:val="00327BF3"/>
    <w:rsid w:val="0033090D"/>
    <w:rsid w:val="00330A3E"/>
    <w:rsid w:val="00330A5F"/>
    <w:rsid w:val="00331625"/>
    <w:rsid w:val="00335083"/>
    <w:rsid w:val="003350D5"/>
    <w:rsid w:val="003358F7"/>
    <w:rsid w:val="003359CA"/>
    <w:rsid w:val="00340CF1"/>
    <w:rsid w:val="00350D03"/>
    <w:rsid w:val="003528A5"/>
    <w:rsid w:val="003538E2"/>
    <w:rsid w:val="00354BDA"/>
    <w:rsid w:val="003552F9"/>
    <w:rsid w:val="00357273"/>
    <w:rsid w:val="00361DED"/>
    <w:rsid w:val="003629A2"/>
    <w:rsid w:val="00363B4A"/>
    <w:rsid w:val="00364696"/>
    <w:rsid w:val="003648C6"/>
    <w:rsid w:val="003650CF"/>
    <w:rsid w:val="00366BFC"/>
    <w:rsid w:val="00370D4F"/>
    <w:rsid w:val="003726B2"/>
    <w:rsid w:val="00372E09"/>
    <w:rsid w:val="00374AB0"/>
    <w:rsid w:val="00376C48"/>
    <w:rsid w:val="0038022B"/>
    <w:rsid w:val="003830B0"/>
    <w:rsid w:val="0038374B"/>
    <w:rsid w:val="00383B5F"/>
    <w:rsid w:val="00383C7D"/>
    <w:rsid w:val="00385163"/>
    <w:rsid w:val="00390E88"/>
    <w:rsid w:val="0039170D"/>
    <w:rsid w:val="00392582"/>
    <w:rsid w:val="00392873"/>
    <w:rsid w:val="00394CE5"/>
    <w:rsid w:val="00395473"/>
    <w:rsid w:val="00395FA1"/>
    <w:rsid w:val="00397A30"/>
    <w:rsid w:val="003A2554"/>
    <w:rsid w:val="003A4A87"/>
    <w:rsid w:val="003A5181"/>
    <w:rsid w:val="003A5A74"/>
    <w:rsid w:val="003A5C32"/>
    <w:rsid w:val="003B100C"/>
    <w:rsid w:val="003B2683"/>
    <w:rsid w:val="003B2A5B"/>
    <w:rsid w:val="003B3C58"/>
    <w:rsid w:val="003B3D57"/>
    <w:rsid w:val="003B4B06"/>
    <w:rsid w:val="003B65D3"/>
    <w:rsid w:val="003C1CC1"/>
    <w:rsid w:val="003C511A"/>
    <w:rsid w:val="003D165F"/>
    <w:rsid w:val="003D2976"/>
    <w:rsid w:val="003D39FD"/>
    <w:rsid w:val="003D3A22"/>
    <w:rsid w:val="003D3EEB"/>
    <w:rsid w:val="003D5615"/>
    <w:rsid w:val="003D7831"/>
    <w:rsid w:val="003E05A4"/>
    <w:rsid w:val="003E2F86"/>
    <w:rsid w:val="003E4552"/>
    <w:rsid w:val="003E482F"/>
    <w:rsid w:val="003E6AA7"/>
    <w:rsid w:val="003F2740"/>
    <w:rsid w:val="003F4B78"/>
    <w:rsid w:val="003F5E23"/>
    <w:rsid w:val="003F60DF"/>
    <w:rsid w:val="003F75D8"/>
    <w:rsid w:val="004014B7"/>
    <w:rsid w:val="00402140"/>
    <w:rsid w:val="00403459"/>
    <w:rsid w:val="00406BB4"/>
    <w:rsid w:val="0040729E"/>
    <w:rsid w:val="00413ADD"/>
    <w:rsid w:val="00414BE3"/>
    <w:rsid w:val="00420BE1"/>
    <w:rsid w:val="00420D07"/>
    <w:rsid w:val="00421B70"/>
    <w:rsid w:val="00423517"/>
    <w:rsid w:val="004304FE"/>
    <w:rsid w:val="00431E19"/>
    <w:rsid w:val="004324F6"/>
    <w:rsid w:val="00435D95"/>
    <w:rsid w:val="004400BC"/>
    <w:rsid w:val="00441474"/>
    <w:rsid w:val="004436DF"/>
    <w:rsid w:val="00444A2C"/>
    <w:rsid w:val="00444FDC"/>
    <w:rsid w:val="004459A1"/>
    <w:rsid w:val="00446E97"/>
    <w:rsid w:val="0045143E"/>
    <w:rsid w:val="00451541"/>
    <w:rsid w:val="004516D0"/>
    <w:rsid w:val="00452038"/>
    <w:rsid w:val="00454075"/>
    <w:rsid w:val="00455831"/>
    <w:rsid w:val="004562E3"/>
    <w:rsid w:val="0046075F"/>
    <w:rsid w:val="00462AED"/>
    <w:rsid w:val="00462C03"/>
    <w:rsid w:val="004655DB"/>
    <w:rsid w:val="004668B3"/>
    <w:rsid w:val="00466E08"/>
    <w:rsid w:val="00467F6C"/>
    <w:rsid w:val="00470613"/>
    <w:rsid w:val="00471436"/>
    <w:rsid w:val="00474DA0"/>
    <w:rsid w:val="0047516C"/>
    <w:rsid w:val="004753EF"/>
    <w:rsid w:val="004758DC"/>
    <w:rsid w:val="00477E9A"/>
    <w:rsid w:val="0048016C"/>
    <w:rsid w:val="0048107C"/>
    <w:rsid w:val="00482658"/>
    <w:rsid w:val="004835E8"/>
    <w:rsid w:val="00485901"/>
    <w:rsid w:val="0048695A"/>
    <w:rsid w:val="004949FF"/>
    <w:rsid w:val="00497312"/>
    <w:rsid w:val="00497A52"/>
    <w:rsid w:val="004A0233"/>
    <w:rsid w:val="004A10F9"/>
    <w:rsid w:val="004A2642"/>
    <w:rsid w:val="004A50F7"/>
    <w:rsid w:val="004A6A57"/>
    <w:rsid w:val="004A6CAD"/>
    <w:rsid w:val="004A7B02"/>
    <w:rsid w:val="004B2955"/>
    <w:rsid w:val="004B535D"/>
    <w:rsid w:val="004C15C4"/>
    <w:rsid w:val="004C333D"/>
    <w:rsid w:val="004C3E6D"/>
    <w:rsid w:val="004C490D"/>
    <w:rsid w:val="004C4FF5"/>
    <w:rsid w:val="004C55CA"/>
    <w:rsid w:val="004C623C"/>
    <w:rsid w:val="004C6818"/>
    <w:rsid w:val="004C6B9E"/>
    <w:rsid w:val="004C7D16"/>
    <w:rsid w:val="004D077A"/>
    <w:rsid w:val="004D475D"/>
    <w:rsid w:val="004D5B30"/>
    <w:rsid w:val="004D65F3"/>
    <w:rsid w:val="004E1709"/>
    <w:rsid w:val="004E208E"/>
    <w:rsid w:val="004E414F"/>
    <w:rsid w:val="004E48FC"/>
    <w:rsid w:val="004E6DF7"/>
    <w:rsid w:val="004E77DB"/>
    <w:rsid w:val="004F0B71"/>
    <w:rsid w:val="004F18CA"/>
    <w:rsid w:val="004F1BDB"/>
    <w:rsid w:val="004F203A"/>
    <w:rsid w:val="004F2E12"/>
    <w:rsid w:val="004F4314"/>
    <w:rsid w:val="004F6710"/>
    <w:rsid w:val="004F672F"/>
    <w:rsid w:val="004F6923"/>
    <w:rsid w:val="004F6BE5"/>
    <w:rsid w:val="00502F53"/>
    <w:rsid w:val="00504704"/>
    <w:rsid w:val="005047A1"/>
    <w:rsid w:val="00504DFC"/>
    <w:rsid w:val="00510E2B"/>
    <w:rsid w:val="005111D3"/>
    <w:rsid w:val="005133DE"/>
    <w:rsid w:val="005136A9"/>
    <w:rsid w:val="00514118"/>
    <w:rsid w:val="00516D50"/>
    <w:rsid w:val="00525FB5"/>
    <w:rsid w:val="00526EFB"/>
    <w:rsid w:val="00526F3A"/>
    <w:rsid w:val="00527B95"/>
    <w:rsid w:val="005308E9"/>
    <w:rsid w:val="00531477"/>
    <w:rsid w:val="0053250F"/>
    <w:rsid w:val="00532C33"/>
    <w:rsid w:val="00532CDD"/>
    <w:rsid w:val="00532CFF"/>
    <w:rsid w:val="00532FC7"/>
    <w:rsid w:val="00533383"/>
    <w:rsid w:val="00537BEB"/>
    <w:rsid w:val="00542065"/>
    <w:rsid w:val="005423BA"/>
    <w:rsid w:val="00544169"/>
    <w:rsid w:val="00545452"/>
    <w:rsid w:val="00546A00"/>
    <w:rsid w:val="005478BA"/>
    <w:rsid w:val="00555362"/>
    <w:rsid w:val="00555FED"/>
    <w:rsid w:val="00556B70"/>
    <w:rsid w:val="00556C25"/>
    <w:rsid w:val="00561710"/>
    <w:rsid w:val="005617B8"/>
    <w:rsid w:val="0056268A"/>
    <w:rsid w:val="00562A29"/>
    <w:rsid w:val="00564827"/>
    <w:rsid w:val="00570A36"/>
    <w:rsid w:val="00570EFE"/>
    <w:rsid w:val="00571215"/>
    <w:rsid w:val="00571D27"/>
    <w:rsid w:val="0057268E"/>
    <w:rsid w:val="0057329E"/>
    <w:rsid w:val="00574EBD"/>
    <w:rsid w:val="00575C9E"/>
    <w:rsid w:val="00576E0E"/>
    <w:rsid w:val="00576F6C"/>
    <w:rsid w:val="00577AC9"/>
    <w:rsid w:val="00583382"/>
    <w:rsid w:val="00584280"/>
    <w:rsid w:val="00586E1C"/>
    <w:rsid w:val="005875DC"/>
    <w:rsid w:val="00590307"/>
    <w:rsid w:val="00590C31"/>
    <w:rsid w:val="00592559"/>
    <w:rsid w:val="00593944"/>
    <w:rsid w:val="00595A43"/>
    <w:rsid w:val="00595B71"/>
    <w:rsid w:val="00597184"/>
    <w:rsid w:val="00597480"/>
    <w:rsid w:val="005976FE"/>
    <w:rsid w:val="005A0B02"/>
    <w:rsid w:val="005A12D8"/>
    <w:rsid w:val="005A391D"/>
    <w:rsid w:val="005A4A11"/>
    <w:rsid w:val="005B394F"/>
    <w:rsid w:val="005B39C1"/>
    <w:rsid w:val="005B6F61"/>
    <w:rsid w:val="005B7496"/>
    <w:rsid w:val="005B7C93"/>
    <w:rsid w:val="005C2DA2"/>
    <w:rsid w:val="005C4227"/>
    <w:rsid w:val="005C45F6"/>
    <w:rsid w:val="005D21FF"/>
    <w:rsid w:val="005D2837"/>
    <w:rsid w:val="005D2FB6"/>
    <w:rsid w:val="005D422F"/>
    <w:rsid w:val="005D553F"/>
    <w:rsid w:val="005D5C55"/>
    <w:rsid w:val="005D7790"/>
    <w:rsid w:val="005E15AA"/>
    <w:rsid w:val="005E237C"/>
    <w:rsid w:val="005E2FA9"/>
    <w:rsid w:val="005E4252"/>
    <w:rsid w:val="005E5D8A"/>
    <w:rsid w:val="005E74C0"/>
    <w:rsid w:val="005E7D92"/>
    <w:rsid w:val="005F07A5"/>
    <w:rsid w:val="005F23F4"/>
    <w:rsid w:val="005F2A7D"/>
    <w:rsid w:val="005F2B72"/>
    <w:rsid w:val="005F394F"/>
    <w:rsid w:val="005F4505"/>
    <w:rsid w:val="005F5321"/>
    <w:rsid w:val="005F5601"/>
    <w:rsid w:val="005F6603"/>
    <w:rsid w:val="005F78CA"/>
    <w:rsid w:val="0060010B"/>
    <w:rsid w:val="006025D8"/>
    <w:rsid w:val="006049B8"/>
    <w:rsid w:val="00605430"/>
    <w:rsid w:val="00606B7A"/>
    <w:rsid w:val="00610E34"/>
    <w:rsid w:val="0061144F"/>
    <w:rsid w:val="00612428"/>
    <w:rsid w:val="00612C89"/>
    <w:rsid w:val="0061458A"/>
    <w:rsid w:val="00614F19"/>
    <w:rsid w:val="00616C15"/>
    <w:rsid w:val="00616C8E"/>
    <w:rsid w:val="006176A5"/>
    <w:rsid w:val="00617D5F"/>
    <w:rsid w:val="0062051B"/>
    <w:rsid w:val="00620AC9"/>
    <w:rsid w:val="00620CAC"/>
    <w:rsid w:val="00622C7E"/>
    <w:rsid w:val="00622E4E"/>
    <w:rsid w:val="0063432D"/>
    <w:rsid w:val="00635681"/>
    <w:rsid w:val="006374CF"/>
    <w:rsid w:val="00637CE8"/>
    <w:rsid w:val="00640A95"/>
    <w:rsid w:val="00641562"/>
    <w:rsid w:val="00642DAE"/>
    <w:rsid w:val="00643AD3"/>
    <w:rsid w:val="006444BA"/>
    <w:rsid w:val="00644B7E"/>
    <w:rsid w:val="00645078"/>
    <w:rsid w:val="00650768"/>
    <w:rsid w:val="00655A3B"/>
    <w:rsid w:val="0065658B"/>
    <w:rsid w:val="00657217"/>
    <w:rsid w:val="006579D2"/>
    <w:rsid w:val="00661CDE"/>
    <w:rsid w:val="00662F35"/>
    <w:rsid w:val="006638E6"/>
    <w:rsid w:val="0066461A"/>
    <w:rsid w:val="00665867"/>
    <w:rsid w:val="00666C94"/>
    <w:rsid w:val="006706F5"/>
    <w:rsid w:val="00670CC7"/>
    <w:rsid w:val="006718C9"/>
    <w:rsid w:val="00675961"/>
    <w:rsid w:val="00676906"/>
    <w:rsid w:val="00681A2D"/>
    <w:rsid w:val="006820AA"/>
    <w:rsid w:val="006846E7"/>
    <w:rsid w:val="00686805"/>
    <w:rsid w:val="006906CC"/>
    <w:rsid w:val="00690F9F"/>
    <w:rsid w:val="00694B01"/>
    <w:rsid w:val="00695AB1"/>
    <w:rsid w:val="00696A67"/>
    <w:rsid w:val="00696E98"/>
    <w:rsid w:val="00696EED"/>
    <w:rsid w:val="006A0567"/>
    <w:rsid w:val="006A2D87"/>
    <w:rsid w:val="006A5C4C"/>
    <w:rsid w:val="006A73DC"/>
    <w:rsid w:val="006B1612"/>
    <w:rsid w:val="006B1874"/>
    <w:rsid w:val="006B5610"/>
    <w:rsid w:val="006B6198"/>
    <w:rsid w:val="006B6441"/>
    <w:rsid w:val="006C30E4"/>
    <w:rsid w:val="006C3BC6"/>
    <w:rsid w:val="006C3D28"/>
    <w:rsid w:val="006D05A5"/>
    <w:rsid w:val="006D0F25"/>
    <w:rsid w:val="006D15A1"/>
    <w:rsid w:val="006D4E2F"/>
    <w:rsid w:val="006D5BF2"/>
    <w:rsid w:val="006D6D13"/>
    <w:rsid w:val="006D76DF"/>
    <w:rsid w:val="006E14BA"/>
    <w:rsid w:val="006E3FB2"/>
    <w:rsid w:val="006E45EF"/>
    <w:rsid w:val="006E4EEF"/>
    <w:rsid w:val="006E67B3"/>
    <w:rsid w:val="006E68AA"/>
    <w:rsid w:val="006F1AFE"/>
    <w:rsid w:val="006F3A0C"/>
    <w:rsid w:val="006F4ED0"/>
    <w:rsid w:val="006F530E"/>
    <w:rsid w:val="006F565F"/>
    <w:rsid w:val="006F6E10"/>
    <w:rsid w:val="006F7289"/>
    <w:rsid w:val="00700F8C"/>
    <w:rsid w:val="0070222F"/>
    <w:rsid w:val="00702BF3"/>
    <w:rsid w:val="00703910"/>
    <w:rsid w:val="0070628C"/>
    <w:rsid w:val="007078DB"/>
    <w:rsid w:val="00707FC7"/>
    <w:rsid w:val="00711759"/>
    <w:rsid w:val="00711B99"/>
    <w:rsid w:val="00711CC5"/>
    <w:rsid w:val="00717318"/>
    <w:rsid w:val="00721EA8"/>
    <w:rsid w:val="0072317E"/>
    <w:rsid w:val="0072463D"/>
    <w:rsid w:val="00725875"/>
    <w:rsid w:val="0072602D"/>
    <w:rsid w:val="007267EE"/>
    <w:rsid w:val="00731E89"/>
    <w:rsid w:val="00732101"/>
    <w:rsid w:val="00732491"/>
    <w:rsid w:val="00732FBE"/>
    <w:rsid w:val="0073387E"/>
    <w:rsid w:val="00734030"/>
    <w:rsid w:val="007348A6"/>
    <w:rsid w:val="00735076"/>
    <w:rsid w:val="00735C8E"/>
    <w:rsid w:val="00740AF9"/>
    <w:rsid w:val="00741A45"/>
    <w:rsid w:val="0074206F"/>
    <w:rsid w:val="00742935"/>
    <w:rsid w:val="00742C0D"/>
    <w:rsid w:val="007449D4"/>
    <w:rsid w:val="00745B99"/>
    <w:rsid w:val="0074631D"/>
    <w:rsid w:val="00746A8F"/>
    <w:rsid w:val="00751F87"/>
    <w:rsid w:val="007527C1"/>
    <w:rsid w:val="00753AFF"/>
    <w:rsid w:val="00753B4D"/>
    <w:rsid w:val="00754231"/>
    <w:rsid w:val="007563B3"/>
    <w:rsid w:val="007573BB"/>
    <w:rsid w:val="00761884"/>
    <w:rsid w:val="0076190E"/>
    <w:rsid w:val="00761DCA"/>
    <w:rsid w:val="00762203"/>
    <w:rsid w:val="007625EA"/>
    <w:rsid w:val="007645E3"/>
    <w:rsid w:val="00764D3F"/>
    <w:rsid w:val="007653A4"/>
    <w:rsid w:val="0076794A"/>
    <w:rsid w:val="007709D4"/>
    <w:rsid w:val="00771A4D"/>
    <w:rsid w:val="00773073"/>
    <w:rsid w:val="007732F5"/>
    <w:rsid w:val="00780062"/>
    <w:rsid w:val="007813D3"/>
    <w:rsid w:val="00781749"/>
    <w:rsid w:val="007855A8"/>
    <w:rsid w:val="007857DC"/>
    <w:rsid w:val="00785C01"/>
    <w:rsid w:val="00790A8A"/>
    <w:rsid w:val="00791F84"/>
    <w:rsid w:val="00792FB1"/>
    <w:rsid w:val="0079332E"/>
    <w:rsid w:val="00793DDE"/>
    <w:rsid w:val="00794571"/>
    <w:rsid w:val="007949B0"/>
    <w:rsid w:val="00795491"/>
    <w:rsid w:val="00795DB1"/>
    <w:rsid w:val="007963AE"/>
    <w:rsid w:val="00797839"/>
    <w:rsid w:val="00797AFF"/>
    <w:rsid w:val="007A02D7"/>
    <w:rsid w:val="007A2AF9"/>
    <w:rsid w:val="007A433F"/>
    <w:rsid w:val="007A4479"/>
    <w:rsid w:val="007A4EFB"/>
    <w:rsid w:val="007A61F0"/>
    <w:rsid w:val="007A7C20"/>
    <w:rsid w:val="007B08DA"/>
    <w:rsid w:val="007B1206"/>
    <w:rsid w:val="007B1507"/>
    <w:rsid w:val="007B24C3"/>
    <w:rsid w:val="007B4CB0"/>
    <w:rsid w:val="007B59E1"/>
    <w:rsid w:val="007B5EC0"/>
    <w:rsid w:val="007B7705"/>
    <w:rsid w:val="007C0583"/>
    <w:rsid w:val="007C0945"/>
    <w:rsid w:val="007C0BF4"/>
    <w:rsid w:val="007C17A9"/>
    <w:rsid w:val="007C29F1"/>
    <w:rsid w:val="007D1607"/>
    <w:rsid w:val="007D204D"/>
    <w:rsid w:val="007D2DDF"/>
    <w:rsid w:val="007D36F2"/>
    <w:rsid w:val="007D4B0F"/>
    <w:rsid w:val="007D5836"/>
    <w:rsid w:val="007D637B"/>
    <w:rsid w:val="007D70AC"/>
    <w:rsid w:val="007E1539"/>
    <w:rsid w:val="007E153E"/>
    <w:rsid w:val="007E1E51"/>
    <w:rsid w:val="007E4568"/>
    <w:rsid w:val="007E48E6"/>
    <w:rsid w:val="007E5355"/>
    <w:rsid w:val="007E7A4E"/>
    <w:rsid w:val="007F1329"/>
    <w:rsid w:val="007F14EB"/>
    <w:rsid w:val="007F248A"/>
    <w:rsid w:val="007F2847"/>
    <w:rsid w:val="007F4625"/>
    <w:rsid w:val="007F4FC9"/>
    <w:rsid w:val="007F6DAC"/>
    <w:rsid w:val="007F7190"/>
    <w:rsid w:val="00800163"/>
    <w:rsid w:val="00800625"/>
    <w:rsid w:val="008010EB"/>
    <w:rsid w:val="00804A7F"/>
    <w:rsid w:val="008052B2"/>
    <w:rsid w:val="008063DC"/>
    <w:rsid w:val="00807F84"/>
    <w:rsid w:val="0081024C"/>
    <w:rsid w:val="008106B2"/>
    <w:rsid w:val="008108AC"/>
    <w:rsid w:val="0081202D"/>
    <w:rsid w:val="00813691"/>
    <w:rsid w:val="0081395F"/>
    <w:rsid w:val="00814883"/>
    <w:rsid w:val="0081550F"/>
    <w:rsid w:val="0082009C"/>
    <w:rsid w:val="00820743"/>
    <w:rsid w:val="00822ABF"/>
    <w:rsid w:val="00824781"/>
    <w:rsid w:val="0082741A"/>
    <w:rsid w:val="00830CF4"/>
    <w:rsid w:val="00831C86"/>
    <w:rsid w:val="008326D3"/>
    <w:rsid w:val="00832A70"/>
    <w:rsid w:val="008337AF"/>
    <w:rsid w:val="00834E10"/>
    <w:rsid w:val="00840953"/>
    <w:rsid w:val="0084382C"/>
    <w:rsid w:val="00846E0B"/>
    <w:rsid w:val="008475C6"/>
    <w:rsid w:val="00850B09"/>
    <w:rsid w:val="0085167D"/>
    <w:rsid w:val="00854712"/>
    <w:rsid w:val="00855098"/>
    <w:rsid w:val="008556AA"/>
    <w:rsid w:val="00862599"/>
    <w:rsid w:val="008628BE"/>
    <w:rsid w:val="00862A77"/>
    <w:rsid w:val="00864F27"/>
    <w:rsid w:val="008652F2"/>
    <w:rsid w:val="008659A7"/>
    <w:rsid w:val="00867AD3"/>
    <w:rsid w:val="00870E8F"/>
    <w:rsid w:val="008717F5"/>
    <w:rsid w:val="00871BFC"/>
    <w:rsid w:val="00872849"/>
    <w:rsid w:val="008735BC"/>
    <w:rsid w:val="00874A83"/>
    <w:rsid w:val="008754B1"/>
    <w:rsid w:val="00875CDA"/>
    <w:rsid w:val="0088067A"/>
    <w:rsid w:val="008817CE"/>
    <w:rsid w:val="00882913"/>
    <w:rsid w:val="008874BB"/>
    <w:rsid w:val="008878B5"/>
    <w:rsid w:val="008921B2"/>
    <w:rsid w:val="00892927"/>
    <w:rsid w:val="00893DDF"/>
    <w:rsid w:val="00894411"/>
    <w:rsid w:val="008946A9"/>
    <w:rsid w:val="00894ABA"/>
    <w:rsid w:val="00895C9E"/>
    <w:rsid w:val="0089612B"/>
    <w:rsid w:val="00896D98"/>
    <w:rsid w:val="00896F1E"/>
    <w:rsid w:val="00897F8D"/>
    <w:rsid w:val="00897FE7"/>
    <w:rsid w:val="008A009B"/>
    <w:rsid w:val="008A1B84"/>
    <w:rsid w:val="008A274E"/>
    <w:rsid w:val="008A53A7"/>
    <w:rsid w:val="008A6AB4"/>
    <w:rsid w:val="008A791D"/>
    <w:rsid w:val="008B01B7"/>
    <w:rsid w:val="008B1127"/>
    <w:rsid w:val="008B1B05"/>
    <w:rsid w:val="008B2DF4"/>
    <w:rsid w:val="008B31C2"/>
    <w:rsid w:val="008B6027"/>
    <w:rsid w:val="008B602B"/>
    <w:rsid w:val="008B7E35"/>
    <w:rsid w:val="008C0027"/>
    <w:rsid w:val="008C1D6B"/>
    <w:rsid w:val="008C1F57"/>
    <w:rsid w:val="008C2369"/>
    <w:rsid w:val="008C5408"/>
    <w:rsid w:val="008C66CE"/>
    <w:rsid w:val="008D04C2"/>
    <w:rsid w:val="008D2668"/>
    <w:rsid w:val="008D3140"/>
    <w:rsid w:val="008D3E49"/>
    <w:rsid w:val="008D3FB3"/>
    <w:rsid w:val="008D6943"/>
    <w:rsid w:val="008D7590"/>
    <w:rsid w:val="008D7F5F"/>
    <w:rsid w:val="008E3008"/>
    <w:rsid w:val="008E303A"/>
    <w:rsid w:val="008E77E4"/>
    <w:rsid w:val="008F6995"/>
    <w:rsid w:val="008F7621"/>
    <w:rsid w:val="008F785D"/>
    <w:rsid w:val="008F7B3C"/>
    <w:rsid w:val="00901277"/>
    <w:rsid w:val="00901AAB"/>
    <w:rsid w:val="009030B7"/>
    <w:rsid w:val="00904BAD"/>
    <w:rsid w:val="00904DB5"/>
    <w:rsid w:val="00904EA6"/>
    <w:rsid w:val="00905537"/>
    <w:rsid w:val="00905EF7"/>
    <w:rsid w:val="00910AFA"/>
    <w:rsid w:val="00910EA5"/>
    <w:rsid w:val="00911E13"/>
    <w:rsid w:val="009121A6"/>
    <w:rsid w:val="00913634"/>
    <w:rsid w:val="00914123"/>
    <w:rsid w:val="009153F8"/>
    <w:rsid w:val="00917261"/>
    <w:rsid w:val="00920411"/>
    <w:rsid w:val="00920A29"/>
    <w:rsid w:val="0092117C"/>
    <w:rsid w:val="00931568"/>
    <w:rsid w:val="00935A48"/>
    <w:rsid w:val="0093683E"/>
    <w:rsid w:val="00937FE5"/>
    <w:rsid w:val="00945750"/>
    <w:rsid w:val="00952CF8"/>
    <w:rsid w:val="0095474A"/>
    <w:rsid w:val="00956B87"/>
    <w:rsid w:val="00960F71"/>
    <w:rsid w:val="00963F39"/>
    <w:rsid w:val="00964DF9"/>
    <w:rsid w:val="009654E9"/>
    <w:rsid w:val="0096602E"/>
    <w:rsid w:val="00966F2E"/>
    <w:rsid w:val="00967156"/>
    <w:rsid w:val="0096751E"/>
    <w:rsid w:val="00967B1E"/>
    <w:rsid w:val="00970531"/>
    <w:rsid w:val="0097149C"/>
    <w:rsid w:val="00971CA5"/>
    <w:rsid w:val="009850DB"/>
    <w:rsid w:val="00990293"/>
    <w:rsid w:val="00991813"/>
    <w:rsid w:val="009930A6"/>
    <w:rsid w:val="00994281"/>
    <w:rsid w:val="00994FBA"/>
    <w:rsid w:val="009959F9"/>
    <w:rsid w:val="009A13AC"/>
    <w:rsid w:val="009A303B"/>
    <w:rsid w:val="009A3C68"/>
    <w:rsid w:val="009A57D4"/>
    <w:rsid w:val="009A72B0"/>
    <w:rsid w:val="009A7FEF"/>
    <w:rsid w:val="009B10BB"/>
    <w:rsid w:val="009B132F"/>
    <w:rsid w:val="009B14B6"/>
    <w:rsid w:val="009B216F"/>
    <w:rsid w:val="009B4E86"/>
    <w:rsid w:val="009B6980"/>
    <w:rsid w:val="009C0D5D"/>
    <w:rsid w:val="009C49D0"/>
    <w:rsid w:val="009C4B7E"/>
    <w:rsid w:val="009C5A5B"/>
    <w:rsid w:val="009C6DFA"/>
    <w:rsid w:val="009C745D"/>
    <w:rsid w:val="009D0553"/>
    <w:rsid w:val="009D0DC3"/>
    <w:rsid w:val="009D1729"/>
    <w:rsid w:val="009D19EE"/>
    <w:rsid w:val="009D2F53"/>
    <w:rsid w:val="009D4506"/>
    <w:rsid w:val="009D4D40"/>
    <w:rsid w:val="009D5049"/>
    <w:rsid w:val="009D54B2"/>
    <w:rsid w:val="009D5803"/>
    <w:rsid w:val="009D6221"/>
    <w:rsid w:val="009E089C"/>
    <w:rsid w:val="009E0A19"/>
    <w:rsid w:val="009E219C"/>
    <w:rsid w:val="009E48D2"/>
    <w:rsid w:val="009E4F2B"/>
    <w:rsid w:val="009E5542"/>
    <w:rsid w:val="009E5587"/>
    <w:rsid w:val="009E6748"/>
    <w:rsid w:val="009F0302"/>
    <w:rsid w:val="009F145C"/>
    <w:rsid w:val="009F3AC1"/>
    <w:rsid w:val="009F477D"/>
    <w:rsid w:val="009F604D"/>
    <w:rsid w:val="009F6234"/>
    <w:rsid w:val="009F7860"/>
    <w:rsid w:val="00A00806"/>
    <w:rsid w:val="00A00812"/>
    <w:rsid w:val="00A031E6"/>
    <w:rsid w:val="00A032B0"/>
    <w:rsid w:val="00A04D84"/>
    <w:rsid w:val="00A05C56"/>
    <w:rsid w:val="00A06915"/>
    <w:rsid w:val="00A110B2"/>
    <w:rsid w:val="00A116C5"/>
    <w:rsid w:val="00A1318E"/>
    <w:rsid w:val="00A1376F"/>
    <w:rsid w:val="00A13FDC"/>
    <w:rsid w:val="00A15051"/>
    <w:rsid w:val="00A1586C"/>
    <w:rsid w:val="00A16D9C"/>
    <w:rsid w:val="00A177B6"/>
    <w:rsid w:val="00A202FD"/>
    <w:rsid w:val="00A2042A"/>
    <w:rsid w:val="00A20C3F"/>
    <w:rsid w:val="00A21240"/>
    <w:rsid w:val="00A236D2"/>
    <w:rsid w:val="00A241A3"/>
    <w:rsid w:val="00A25417"/>
    <w:rsid w:val="00A2680F"/>
    <w:rsid w:val="00A26957"/>
    <w:rsid w:val="00A27DFD"/>
    <w:rsid w:val="00A30AFA"/>
    <w:rsid w:val="00A32EE3"/>
    <w:rsid w:val="00A3317E"/>
    <w:rsid w:val="00A36B5A"/>
    <w:rsid w:val="00A4105E"/>
    <w:rsid w:val="00A41B76"/>
    <w:rsid w:val="00A4205E"/>
    <w:rsid w:val="00A47CE0"/>
    <w:rsid w:val="00A51387"/>
    <w:rsid w:val="00A54A9C"/>
    <w:rsid w:val="00A554B1"/>
    <w:rsid w:val="00A62232"/>
    <w:rsid w:val="00A62C2A"/>
    <w:rsid w:val="00A62E46"/>
    <w:rsid w:val="00A630F3"/>
    <w:rsid w:val="00A631E8"/>
    <w:rsid w:val="00A64787"/>
    <w:rsid w:val="00A66B1B"/>
    <w:rsid w:val="00A673F5"/>
    <w:rsid w:val="00A71CE5"/>
    <w:rsid w:val="00A73D84"/>
    <w:rsid w:val="00A74BE9"/>
    <w:rsid w:val="00A753BB"/>
    <w:rsid w:val="00A75E46"/>
    <w:rsid w:val="00A825D0"/>
    <w:rsid w:val="00A82AE9"/>
    <w:rsid w:val="00A846DD"/>
    <w:rsid w:val="00A853C3"/>
    <w:rsid w:val="00A8698E"/>
    <w:rsid w:val="00A86FB6"/>
    <w:rsid w:val="00A879BA"/>
    <w:rsid w:val="00A94123"/>
    <w:rsid w:val="00A97841"/>
    <w:rsid w:val="00AA0EB9"/>
    <w:rsid w:val="00AA2723"/>
    <w:rsid w:val="00AA2B4E"/>
    <w:rsid w:val="00AA3217"/>
    <w:rsid w:val="00AA5599"/>
    <w:rsid w:val="00AB012C"/>
    <w:rsid w:val="00AB0D78"/>
    <w:rsid w:val="00AB2296"/>
    <w:rsid w:val="00AB22C8"/>
    <w:rsid w:val="00AB3A48"/>
    <w:rsid w:val="00AB7736"/>
    <w:rsid w:val="00AC04D2"/>
    <w:rsid w:val="00AC08DB"/>
    <w:rsid w:val="00AC259D"/>
    <w:rsid w:val="00AC2997"/>
    <w:rsid w:val="00AC2BF3"/>
    <w:rsid w:val="00AC2FF7"/>
    <w:rsid w:val="00AC4DD1"/>
    <w:rsid w:val="00AC5F47"/>
    <w:rsid w:val="00AC625C"/>
    <w:rsid w:val="00AC73DB"/>
    <w:rsid w:val="00AD0D28"/>
    <w:rsid w:val="00AD1CA9"/>
    <w:rsid w:val="00AD1D29"/>
    <w:rsid w:val="00AD2D26"/>
    <w:rsid w:val="00AD3A10"/>
    <w:rsid w:val="00AD4DA8"/>
    <w:rsid w:val="00AD52C3"/>
    <w:rsid w:val="00AD796E"/>
    <w:rsid w:val="00AE518C"/>
    <w:rsid w:val="00AE7786"/>
    <w:rsid w:val="00AF2C89"/>
    <w:rsid w:val="00B007EE"/>
    <w:rsid w:val="00B01207"/>
    <w:rsid w:val="00B01BE2"/>
    <w:rsid w:val="00B06AFC"/>
    <w:rsid w:val="00B075E3"/>
    <w:rsid w:val="00B10973"/>
    <w:rsid w:val="00B116F5"/>
    <w:rsid w:val="00B12984"/>
    <w:rsid w:val="00B12A79"/>
    <w:rsid w:val="00B12DEC"/>
    <w:rsid w:val="00B13759"/>
    <w:rsid w:val="00B139C0"/>
    <w:rsid w:val="00B162BC"/>
    <w:rsid w:val="00B16E69"/>
    <w:rsid w:val="00B17D94"/>
    <w:rsid w:val="00B2140F"/>
    <w:rsid w:val="00B25E39"/>
    <w:rsid w:val="00B26CB0"/>
    <w:rsid w:val="00B26E69"/>
    <w:rsid w:val="00B2786B"/>
    <w:rsid w:val="00B31D75"/>
    <w:rsid w:val="00B33304"/>
    <w:rsid w:val="00B337D2"/>
    <w:rsid w:val="00B339B2"/>
    <w:rsid w:val="00B34AE0"/>
    <w:rsid w:val="00B34B19"/>
    <w:rsid w:val="00B35452"/>
    <w:rsid w:val="00B364FD"/>
    <w:rsid w:val="00B36B64"/>
    <w:rsid w:val="00B41453"/>
    <w:rsid w:val="00B414C6"/>
    <w:rsid w:val="00B417A5"/>
    <w:rsid w:val="00B4360D"/>
    <w:rsid w:val="00B44374"/>
    <w:rsid w:val="00B452FF"/>
    <w:rsid w:val="00B45E4E"/>
    <w:rsid w:val="00B52050"/>
    <w:rsid w:val="00B52751"/>
    <w:rsid w:val="00B54E57"/>
    <w:rsid w:val="00B60C91"/>
    <w:rsid w:val="00B61E0E"/>
    <w:rsid w:val="00B63A6C"/>
    <w:rsid w:val="00B668BA"/>
    <w:rsid w:val="00B7116E"/>
    <w:rsid w:val="00B71EFA"/>
    <w:rsid w:val="00B72B06"/>
    <w:rsid w:val="00B738AD"/>
    <w:rsid w:val="00B75B99"/>
    <w:rsid w:val="00B76B21"/>
    <w:rsid w:val="00B80001"/>
    <w:rsid w:val="00B81E25"/>
    <w:rsid w:val="00B833B4"/>
    <w:rsid w:val="00B83BC0"/>
    <w:rsid w:val="00B924FB"/>
    <w:rsid w:val="00B94076"/>
    <w:rsid w:val="00B946FA"/>
    <w:rsid w:val="00B9538A"/>
    <w:rsid w:val="00BA1C37"/>
    <w:rsid w:val="00BA27EE"/>
    <w:rsid w:val="00BA4664"/>
    <w:rsid w:val="00BA50F1"/>
    <w:rsid w:val="00BA5137"/>
    <w:rsid w:val="00BB0104"/>
    <w:rsid w:val="00BB2682"/>
    <w:rsid w:val="00BB4124"/>
    <w:rsid w:val="00BB52A0"/>
    <w:rsid w:val="00BC1DCE"/>
    <w:rsid w:val="00BC4360"/>
    <w:rsid w:val="00BD0CD3"/>
    <w:rsid w:val="00BD1162"/>
    <w:rsid w:val="00BD36C5"/>
    <w:rsid w:val="00BD570B"/>
    <w:rsid w:val="00BD586F"/>
    <w:rsid w:val="00BD5C9B"/>
    <w:rsid w:val="00BD5FB3"/>
    <w:rsid w:val="00BD68AE"/>
    <w:rsid w:val="00BD7AB0"/>
    <w:rsid w:val="00BE02A0"/>
    <w:rsid w:val="00BE2618"/>
    <w:rsid w:val="00BE4A7C"/>
    <w:rsid w:val="00BE4EC0"/>
    <w:rsid w:val="00BE63FE"/>
    <w:rsid w:val="00BE7675"/>
    <w:rsid w:val="00BE76E0"/>
    <w:rsid w:val="00BF0E18"/>
    <w:rsid w:val="00BF3DD7"/>
    <w:rsid w:val="00BF4386"/>
    <w:rsid w:val="00BF786E"/>
    <w:rsid w:val="00BF7F4E"/>
    <w:rsid w:val="00C026A3"/>
    <w:rsid w:val="00C03070"/>
    <w:rsid w:val="00C032BB"/>
    <w:rsid w:val="00C10D25"/>
    <w:rsid w:val="00C11005"/>
    <w:rsid w:val="00C16CDA"/>
    <w:rsid w:val="00C1706E"/>
    <w:rsid w:val="00C20B1B"/>
    <w:rsid w:val="00C23E42"/>
    <w:rsid w:val="00C24BFB"/>
    <w:rsid w:val="00C24D26"/>
    <w:rsid w:val="00C266BC"/>
    <w:rsid w:val="00C26D82"/>
    <w:rsid w:val="00C31408"/>
    <w:rsid w:val="00C32BB1"/>
    <w:rsid w:val="00C32CAA"/>
    <w:rsid w:val="00C33CE6"/>
    <w:rsid w:val="00C33FDC"/>
    <w:rsid w:val="00C346C7"/>
    <w:rsid w:val="00C3631E"/>
    <w:rsid w:val="00C40365"/>
    <w:rsid w:val="00C414A9"/>
    <w:rsid w:val="00C42950"/>
    <w:rsid w:val="00C45003"/>
    <w:rsid w:val="00C45723"/>
    <w:rsid w:val="00C46870"/>
    <w:rsid w:val="00C50835"/>
    <w:rsid w:val="00C51549"/>
    <w:rsid w:val="00C54073"/>
    <w:rsid w:val="00C545DA"/>
    <w:rsid w:val="00C55BEE"/>
    <w:rsid w:val="00C60AA0"/>
    <w:rsid w:val="00C61356"/>
    <w:rsid w:val="00C62164"/>
    <w:rsid w:val="00C6227A"/>
    <w:rsid w:val="00C6407F"/>
    <w:rsid w:val="00C65C48"/>
    <w:rsid w:val="00C71738"/>
    <w:rsid w:val="00C75148"/>
    <w:rsid w:val="00C75295"/>
    <w:rsid w:val="00C7712A"/>
    <w:rsid w:val="00C77B87"/>
    <w:rsid w:val="00C80760"/>
    <w:rsid w:val="00C866D1"/>
    <w:rsid w:val="00C872B0"/>
    <w:rsid w:val="00C90814"/>
    <w:rsid w:val="00C9173F"/>
    <w:rsid w:val="00C926C5"/>
    <w:rsid w:val="00C93FE8"/>
    <w:rsid w:val="00C949EA"/>
    <w:rsid w:val="00C96048"/>
    <w:rsid w:val="00CA1AC1"/>
    <w:rsid w:val="00CA2E31"/>
    <w:rsid w:val="00CA57F8"/>
    <w:rsid w:val="00CA7359"/>
    <w:rsid w:val="00CB080A"/>
    <w:rsid w:val="00CB0E2B"/>
    <w:rsid w:val="00CB0F82"/>
    <w:rsid w:val="00CB136F"/>
    <w:rsid w:val="00CB2F4A"/>
    <w:rsid w:val="00CB3A34"/>
    <w:rsid w:val="00CB430A"/>
    <w:rsid w:val="00CB5C26"/>
    <w:rsid w:val="00CC0D29"/>
    <w:rsid w:val="00CC224E"/>
    <w:rsid w:val="00CC5371"/>
    <w:rsid w:val="00CC62D1"/>
    <w:rsid w:val="00CC79E1"/>
    <w:rsid w:val="00CC7D2B"/>
    <w:rsid w:val="00CD1F0F"/>
    <w:rsid w:val="00CD3494"/>
    <w:rsid w:val="00CD46A1"/>
    <w:rsid w:val="00CD57AF"/>
    <w:rsid w:val="00CD7631"/>
    <w:rsid w:val="00CE0ACC"/>
    <w:rsid w:val="00CE15CF"/>
    <w:rsid w:val="00CE3EA4"/>
    <w:rsid w:val="00CE53F5"/>
    <w:rsid w:val="00CE5DEC"/>
    <w:rsid w:val="00CF1014"/>
    <w:rsid w:val="00CF33FC"/>
    <w:rsid w:val="00CF4D18"/>
    <w:rsid w:val="00CF5062"/>
    <w:rsid w:val="00CF651C"/>
    <w:rsid w:val="00CF6D15"/>
    <w:rsid w:val="00D019DC"/>
    <w:rsid w:val="00D05212"/>
    <w:rsid w:val="00D060B1"/>
    <w:rsid w:val="00D104A5"/>
    <w:rsid w:val="00D14FED"/>
    <w:rsid w:val="00D15650"/>
    <w:rsid w:val="00D159E8"/>
    <w:rsid w:val="00D15B70"/>
    <w:rsid w:val="00D20499"/>
    <w:rsid w:val="00D2222C"/>
    <w:rsid w:val="00D2241E"/>
    <w:rsid w:val="00D23A4A"/>
    <w:rsid w:val="00D23CFA"/>
    <w:rsid w:val="00D2476B"/>
    <w:rsid w:val="00D254A5"/>
    <w:rsid w:val="00D34910"/>
    <w:rsid w:val="00D36CD6"/>
    <w:rsid w:val="00D40491"/>
    <w:rsid w:val="00D405D8"/>
    <w:rsid w:val="00D4087F"/>
    <w:rsid w:val="00D40B7F"/>
    <w:rsid w:val="00D42216"/>
    <w:rsid w:val="00D427D2"/>
    <w:rsid w:val="00D431F0"/>
    <w:rsid w:val="00D43911"/>
    <w:rsid w:val="00D44355"/>
    <w:rsid w:val="00D465A5"/>
    <w:rsid w:val="00D46BFD"/>
    <w:rsid w:val="00D50C63"/>
    <w:rsid w:val="00D51004"/>
    <w:rsid w:val="00D54B68"/>
    <w:rsid w:val="00D55A02"/>
    <w:rsid w:val="00D563C2"/>
    <w:rsid w:val="00D56B2E"/>
    <w:rsid w:val="00D5794D"/>
    <w:rsid w:val="00D638B9"/>
    <w:rsid w:val="00D66466"/>
    <w:rsid w:val="00D66F51"/>
    <w:rsid w:val="00D7066B"/>
    <w:rsid w:val="00D7295D"/>
    <w:rsid w:val="00D747A3"/>
    <w:rsid w:val="00D76550"/>
    <w:rsid w:val="00D76C8D"/>
    <w:rsid w:val="00D77279"/>
    <w:rsid w:val="00D83257"/>
    <w:rsid w:val="00D84D2F"/>
    <w:rsid w:val="00D84DBD"/>
    <w:rsid w:val="00D85143"/>
    <w:rsid w:val="00D903E8"/>
    <w:rsid w:val="00D918E2"/>
    <w:rsid w:val="00D92114"/>
    <w:rsid w:val="00D92C74"/>
    <w:rsid w:val="00D93B64"/>
    <w:rsid w:val="00D94FC6"/>
    <w:rsid w:val="00D95FD3"/>
    <w:rsid w:val="00D96AE6"/>
    <w:rsid w:val="00DA2699"/>
    <w:rsid w:val="00DA35EA"/>
    <w:rsid w:val="00DA6E4F"/>
    <w:rsid w:val="00DB20C3"/>
    <w:rsid w:val="00DB34D5"/>
    <w:rsid w:val="00DB3E3C"/>
    <w:rsid w:val="00DB43AC"/>
    <w:rsid w:val="00DC08FA"/>
    <w:rsid w:val="00DC1910"/>
    <w:rsid w:val="00DC36C0"/>
    <w:rsid w:val="00DC3EBF"/>
    <w:rsid w:val="00DC5AA8"/>
    <w:rsid w:val="00DC5CAB"/>
    <w:rsid w:val="00DC7E77"/>
    <w:rsid w:val="00DD029B"/>
    <w:rsid w:val="00DD10EA"/>
    <w:rsid w:val="00DD1206"/>
    <w:rsid w:val="00DD1366"/>
    <w:rsid w:val="00DD19F6"/>
    <w:rsid w:val="00DD25FD"/>
    <w:rsid w:val="00DD4B38"/>
    <w:rsid w:val="00DD4EA5"/>
    <w:rsid w:val="00DD6361"/>
    <w:rsid w:val="00DD678F"/>
    <w:rsid w:val="00DD7511"/>
    <w:rsid w:val="00DE087D"/>
    <w:rsid w:val="00DE2588"/>
    <w:rsid w:val="00DE285C"/>
    <w:rsid w:val="00DE591A"/>
    <w:rsid w:val="00DE6353"/>
    <w:rsid w:val="00DF022F"/>
    <w:rsid w:val="00DF11E8"/>
    <w:rsid w:val="00DF12FC"/>
    <w:rsid w:val="00DF14EA"/>
    <w:rsid w:val="00DF20A7"/>
    <w:rsid w:val="00DF5872"/>
    <w:rsid w:val="00DF5AD6"/>
    <w:rsid w:val="00E00DD8"/>
    <w:rsid w:val="00E00EFC"/>
    <w:rsid w:val="00E0394B"/>
    <w:rsid w:val="00E0512B"/>
    <w:rsid w:val="00E0513E"/>
    <w:rsid w:val="00E06929"/>
    <w:rsid w:val="00E11945"/>
    <w:rsid w:val="00E1317B"/>
    <w:rsid w:val="00E160E9"/>
    <w:rsid w:val="00E17089"/>
    <w:rsid w:val="00E17F88"/>
    <w:rsid w:val="00E235EE"/>
    <w:rsid w:val="00E2610F"/>
    <w:rsid w:val="00E30324"/>
    <w:rsid w:val="00E3412D"/>
    <w:rsid w:val="00E34ECD"/>
    <w:rsid w:val="00E36A2D"/>
    <w:rsid w:val="00E37E7E"/>
    <w:rsid w:val="00E41C2F"/>
    <w:rsid w:val="00E42EE2"/>
    <w:rsid w:val="00E45F5F"/>
    <w:rsid w:val="00E478C2"/>
    <w:rsid w:val="00E47A02"/>
    <w:rsid w:val="00E50604"/>
    <w:rsid w:val="00E506F7"/>
    <w:rsid w:val="00E50B64"/>
    <w:rsid w:val="00E53937"/>
    <w:rsid w:val="00E55A4C"/>
    <w:rsid w:val="00E6158B"/>
    <w:rsid w:val="00E6405F"/>
    <w:rsid w:val="00E640D7"/>
    <w:rsid w:val="00E6455C"/>
    <w:rsid w:val="00E64FD5"/>
    <w:rsid w:val="00E65886"/>
    <w:rsid w:val="00E71CC5"/>
    <w:rsid w:val="00E72AF4"/>
    <w:rsid w:val="00E73EEA"/>
    <w:rsid w:val="00E74C68"/>
    <w:rsid w:val="00E7513A"/>
    <w:rsid w:val="00E75E6C"/>
    <w:rsid w:val="00E77060"/>
    <w:rsid w:val="00E8080C"/>
    <w:rsid w:val="00E8508B"/>
    <w:rsid w:val="00E90319"/>
    <w:rsid w:val="00E92FA7"/>
    <w:rsid w:val="00EA1562"/>
    <w:rsid w:val="00EA23B3"/>
    <w:rsid w:val="00EA5871"/>
    <w:rsid w:val="00EA7650"/>
    <w:rsid w:val="00EB0B65"/>
    <w:rsid w:val="00EB1FFE"/>
    <w:rsid w:val="00EB256E"/>
    <w:rsid w:val="00EB6C2C"/>
    <w:rsid w:val="00EB78C5"/>
    <w:rsid w:val="00EB7CD6"/>
    <w:rsid w:val="00EC0CEA"/>
    <w:rsid w:val="00EC18C4"/>
    <w:rsid w:val="00EC3D4D"/>
    <w:rsid w:val="00EC7343"/>
    <w:rsid w:val="00EC7968"/>
    <w:rsid w:val="00ED0674"/>
    <w:rsid w:val="00ED2626"/>
    <w:rsid w:val="00ED3558"/>
    <w:rsid w:val="00ED357A"/>
    <w:rsid w:val="00ED4084"/>
    <w:rsid w:val="00ED460F"/>
    <w:rsid w:val="00ED4881"/>
    <w:rsid w:val="00ED5D8D"/>
    <w:rsid w:val="00ED6062"/>
    <w:rsid w:val="00ED640A"/>
    <w:rsid w:val="00EE0096"/>
    <w:rsid w:val="00EE1C8A"/>
    <w:rsid w:val="00EE2507"/>
    <w:rsid w:val="00EE2BD3"/>
    <w:rsid w:val="00EE341F"/>
    <w:rsid w:val="00EE3653"/>
    <w:rsid w:val="00EE4D7C"/>
    <w:rsid w:val="00EE606B"/>
    <w:rsid w:val="00EE730F"/>
    <w:rsid w:val="00EF0047"/>
    <w:rsid w:val="00EF13D7"/>
    <w:rsid w:val="00EF2687"/>
    <w:rsid w:val="00EF3A77"/>
    <w:rsid w:val="00EF5C5D"/>
    <w:rsid w:val="00EF6E8A"/>
    <w:rsid w:val="00F01AE3"/>
    <w:rsid w:val="00F01BB8"/>
    <w:rsid w:val="00F022A8"/>
    <w:rsid w:val="00F03547"/>
    <w:rsid w:val="00F0430A"/>
    <w:rsid w:val="00F043DA"/>
    <w:rsid w:val="00F0464F"/>
    <w:rsid w:val="00F056DC"/>
    <w:rsid w:val="00F06E75"/>
    <w:rsid w:val="00F07755"/>
    <w:rsid w:val="00F1244F"/>
    <w:rsid w:val="00F15D7E"/>
    <w:rsid w:val="00F17AEA"/>
    <w:rsid w:val="00F22537"/>
    <w:rsid w:val="00F23BF3"/>
    <w:rsid w:val="00F2428B"/>
    <w:rsid w:val="00F310C5"/>
    <w:rsid w:val="00F31513"/>
    <w:rsid w:val="00F32263"/>
    <w:rsid w:val="00F327D7"/>
    <w:rsid w:val="00F3352E"/>
    <w:rsid w:val="00F3472E"/>
    <w:rsid w:val="00F35143"/>
    <w:rsid w:val="00F35DC4"/>
    <w:rsid w:val="00F40D04"/>
    <w:rsid w:val="00F424E8"/>
    <w:rsid w:val="00F42741"/>
    <w:rsid w:val="00F42B8F"/>
    <w:rsid w:val="00F43C36"/>
    <w:rsid w:val="00F471B0"/>
    <w:rsid w:val="00F51463"/>
    <w:rsid w:val="00F51DDD"/>
    <w:rsid w:val="00F52217"/>
    <w:rsid w:val="00F5292B"/>
    <w:rsid w:val="00F530F6"/>
    <w:rsid w:val="00F53A60"/>
    <w:rsid w:val="00F608E3"/>
    <w:rsid w:val="00F6188B"/>
    <w:rsid w:val="00F61E9A"/>
    <w:rsid w:val="00F62341"/>
    <w:rsid w:val="00F628B8"/>
    <w:rsid w:val="00F62D9C"/>
    <w:rsid w:val="00F63761"/>
    <w:rsid w:val="00F66E02"/>
    <w:rsid w:val="00F66F77"/>
    <w:rsid w:val="00F67D33"/>
    <w:rsid w:val="00F70053"/>
    <w:rsid w:val="00F70741"/>
    <w:rsid w:val="00F70A33"/>
    <w:rsid w:val="00F70B93"/>
    <w:rsid w:val="00F740A3"/>
    <w:rsid w:val="00F7421E"/>
    <w:rsid w:val="00F748EF"/>
    <w:rsid w:val="00F75E4B"/>
    <w:rsid w:val="00F8134C"/>
    <w:rsid w:val="00F81A80"/>
    <w:rsid w:val="00F86FF4"/>
    <w:rsid w:val="00F91094"/>
    <w:rsid w:val="00F93E6B"/>
    <w:rsid w:val="00F94FB5"/>
    <w:rsid w:val="00F953CF"/>
    <w:rsid w:val="00F972E2"/>
    <w:rsid w:val="00F97D57"/>
    <w:rsid w:val="00FA0FED"/>
    <w:rsid w:val="00FA3D5D"/>
    <w:rsid w:val="00FA4500"/>
    <w:rsid w:val="00FA5945"/>
    <w:rsid w:val="00FA6416"/>
    <w:rsid w:val="00FA763F"/>
    <w:rsid w:val="00FA7B50"/>
    <w:rsid w:val="00FB09ED"/>
    <w:rsid w:val="00FB0FC2"/>
    <w:rsid w:val="00FB1A89"/>
    <w:rsid w:val="00FB3B3A"/>
    <w:rsid w:val="00FB3F3B"/>
    <w:rsid w:val="00FB6079"/>
    <w:rsid w:val="00FB6A05"/>
    <w:rsid w:val="00FC2D4A"/>
    <w:rsid w:val="00FC31EE"/>
    <w:rsid w:val="00FC3444"/>
    <w:rsid w:val="00FC559C"/>
    <w:rsid w:val="00FC6216"/>
    <w:rsid w:val="00FC65F4"/>
    <w:rsid w:val="00FC6614"/>
    <w:rsid w:val="00FD0775"/>
    <w:rsid w:val="00FD0EB0"/>
    <w:rsid w:val="00FE077E"/>
    <w:rsid w:val="00FE1DBB"/>
    <w:rsid w:val="00FE2FFD"/>
    <w:rsid w:val="00FE49F4"/>
    <w:rsid w:val="00FE6771"/>
    <w:rsid w:val="00FE699A"/>
    <w:rsid w:val="00FE7265"/>
    <w:rsid w:val="00FE7565"/>
    <w:rsid w:val="00FF297B"/>
    <w:rsid w:val="00FF2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DC6737"/>
  <w15:chartTrackingRefBased/>
  <w15:docId w15:val="{BA56D273-E16B-4AB8-85BD-2F07D92F2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D06"/>
  </w:style>
  <w:style w:type="paragraph" w:styleId="Heading1">
    <w:name w:val="heading 1"/>
    <w:basedOn w:val="Normal"/>
    <w:next w:val="Normal"/>
    <w:link w:val="Heading1Char"/>
    <w:uiPriority w:val="9"/>
    <w:qFormat/>
    <w:rsid w:val="00184866"/>
    <w:pPr>
      <w:keepNext/>
      <w:keepLines/>
      <w:spacing w:before="240" w:after="0"/>
      <w:outlineLvl w:val="0"/>
    </w:pPr>
    <w:rPr>
      <w:rFonts w:ascii="Arial" w:eastAsiaTheme="majorEastAsia" w:hAnsi="Arial" w:cstheme="majorBidi"/>
      <w:b/>
      <w:szCs w:val="32"/>
    </w:rPr>
  </w:style>
  <w:style w:type="paragraph" w:styleId="Heading2">
    <w:name w:val="heading 2"/>
    <w:basedOn w:val="Normal"/>
    <w:next w:val="Normal"/>
    <w:link w:val="Heading2Char"/>
    <w:autoRedefine/>
    <w:uiPriority w:val="9"/>
    <w:unhideWhenUsed/>
    <w:qFormat/>
    <w:rsid w:val="00ED5D8D"/>
    <w:pPr>
      <w:keepNext/>
      <w:keepLines/>
      <w:spacing w:after="0"/>
      <w:outlineLvl w:val="1"/>
    </w:pPr>
    <w:rPr>
      <w:rFonts w:ascii="Arial" w:eastAsia="Calibri" w:hAnsi="Arial" w:cs="Arial"/>
      <w:b/>
    </w:rPr>
  </w:style>
  <w:style w:type="paragraph" w:styleId="Heading3">
    <w:name w:val="heading 3"/>
    <w:basedOn w:val="Normal"/>
    <w:link w:val="Heading3Char"/>
    <w:uiPriority w:val="9"/>
    <w:qFormat/>
    <w:rsid w:val="006049B8"/>
    <w:pPr>
      <w:spacing w:beforeAutospacing="1" w:after="0" w:afterAutospacing="1" w:line="240" w:lineRule="auto"/>
      <w:outlineLvl w:val="2"/>
    </w:pPr>
    <w:rPr>
      <w:rFonts w:ascii="Arial" w:eastAsia="Times New Roman" w:hAnsi="Arial" w:cs="Times New Roman"/>
      <w:b/>
      <w:bCs/>
      <w:szCs w:val="27"/>
    </w:rPr>
  </w:style>
  <w:style w:type="paragraph" w:styleId="Heading4">
    <w:name w:val="heading 4"/>
    <w:basedOn w:val="Normal"/>
    <w:next w:val="Normal"/>
    <w:link w:val="Heading4Char"/>
    <w:uiPriority w:val="9"/>
    <w:unhideWhenUsed/>
    <w:qFormat/>
    <w:rsid w:val="004835E8"/>
    <w:pPr>
      <w:keepNext/>
      <w:keepLines/>
      <w:spacing w:before="40" w:after="0"/>
      <w:outlineLvl w:val="3"/>
    </w:pPr>
    <w:rPr>
      <w:rFonts w:ascii="Calibri" w:eastAsiaTheme="majorEastAsia" w:hAnsi="Calibri" w:cstheme="majorBidi"/>
      <w:i/>
      <w:iCs/>
      <w:color w:val="2E74B5" w:themeColor="accent1" w:themeShade="BF"/>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5254"/>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0D525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81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107C"/>
    <w:rPr>
      <w:rFonts w:ascii="Segoe UI" w:hAnsi="Segoe UI" w:cs="Segoe UI"/>
      <w:sz w:val="18"/>
      <w:szCs w:val="18"/>
    </w:rPr>
  </w:style>
  <w:style w:type="paragraph" w:styleId="Footer">
    <w:name w:val="footer"/>
    <w:basedOn w:val="Normal"/>
    <w:link w:val="FooterChar"/>
    <w:uiPriority w:val="99"/>
    <w:unhideWhenUsed/>
    <w:rsid w:val="004810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107C"/>
  </w:style>
  <w:style w:type="character" w:styleId="CommentReference">
    <w:name w:val="annotation reference"/>
    <w:basedOn w:val="DefaultParagraphFont"/>
    <w:uiPriority w:val="99"/>
    <w:semiHidden/>
    <w:unhideWhenUsed/>
    <w:rsid w:val="00392582"/>
    <w:rPr>
      <w:sz w:val="16"/>
      <w:szCs w:val="16"/>
    </w:rPr>
  </w:style>
  <w:style w:type="paragraph" w:styleId="CommentText">
    <w:name w:val="annotation text"/>
    <w:basedOn w:val="Normal"/>
    <w:link w:val="CommentTextChar"/>
    <w:uiPriority w:val="99"/>
    <w:unhideWhenUsed/>
    <w:rsid w:val="00392582"/>
    <w:pPr>
      <w:spacing w:line="240" w:lineRule="auto"/>
    </w:pPr>
    <w:rPr>
      <w:sz w:val="20"/>
      <w:szCs w:val="20"/>
    </w:rPr>
  </w:style>
  <w:style w:type="character" w:customStyle="1" w:styleId="CommentTextChar">
    <w:name w:val="Comment Text Char"/>
    <w:basedOn w:val="DefaultParagraphFont"/>
    <w:link w:val="CommentText"/>
    <w:uiPriority w:val="99"/>
    <w:rsid w:val="00392582"/>
    <w:rPr>
      <w:sz w:val="20"/>
      <w:szCs w:val="20"/>
    </w:rPr>
  </w:style>
  <w:style w:type="paragraph" w:styleId="CommentSubject">
    <w:name w:val="annotation subject"/>
    <w:basedOn w:val="CommentText"/>
    <w:next w:val="CommentText"/>
    <w:link w:val="CommentSubjectChar"/>
    <w:uiPriority w:val="99"/>
    <w:semiHidden/>
    <w:unhideWhenUsed/>
    <w:rsid w:val="00392582"/>
    <w:rPr>
      <w:b/>
      <w:bCs/>
    </w:rPr>
  </w:style>
  <w:style w:type="character" w:customStyle="1" w:styleId="CommentSubjectChar">
    <w:name w:val="Comment Subject Char"/>
    <w:basedOn w:val="CommentTextChar"/>
    <w:link w:val="CommentSubject"/>
    <w:uiPriority w:val="99"/>
    <w:semiHidden/>
    <w:rsid w:val="00392582"/>
    <w:rPr>
      <w:b/>
      <w:bCs/>
      <w:sz w:val="20"/>
      <w:szCs w:val="20"/>
    </w:rPr>
  </w:style>
  <w:style w:type="paragraph" w:styleId="Revision">
    <w:name w:val="Revision"/>
    <w:hidden/>
    <w:uiPriority w:val="99"/>
    <w:semiHidden/>
    <w:rsid w:val="000E5B22"/>
    <w:pPr>
      <w:spacing w:after="0" w:line="240" w:lineRule="auto"/>
    </w:pPr>
  </w:style>
  <w:style w:type="character" w:styleId="Hyperlink">
    <w:name w:val="Hyperlink"/>
    <w:basedOn w:val="DefaultParagraphFont"/>
    <w:uiPriority w:val="99"/>
    <w:unhideWhenUsed/>
    <w:rsid w:val="00D84D2F"/>
    <w:rPr>
      <w:color w:val="0563C1"/>
      <w:u w:val="single"/>
    </w:rPr>
  </w:style>
  <w:style w:type="character" w:customStyle="1" w:styleId="Heading3Char">
    <w:name w:val="Heading 3 Char"/>
    <w:basedOn w:val="DefaultParagraphFont"/>
    <w:link w:val="Heading3"/>
    <w:uiPriority w:val="9"/>
    <w:rsid w:val="006049B8"/>
    <w:rPr>
      <w:rFonts w:ascii="Arial" w:eastAsia="Times New Roman" w:hAnsi="Arial" w:cs="Times New Roman"/>
      <w:b/>
      <w:bCs/>
      <w:szCs w:val="27"/>
    </w:rPr>
  </w:style>
  <w:style w:type="character" w:customStyle="1" w:styleId="normaltextrun">
    <w:name w:val="normaltextrun"/>
    <w:basedOn w:val="DefaultParagraphFont"/>
    <w:rsid w:val="00AD3A10"/>
  </w:style>
  <w:style w:type="paragraph" w:customStyle="1" w:styleId="paragraph">
    <w:name w:val="paragraph"/>
    <w:basedOn w:val="Normal"/>
    <w:rsid w:val="00AD3A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AD3A10"/>
  </w:style>
  <w:style w:type="paragraph" w:styleId="ListParagraph">
    <w:name w:val="List Paragraph"/>
    <w:basedOn w:val="Normal"/>
    <w:uiPriority w:val="34"/>
    <w:qFormat/>
    <w:rsid w:val="00B10973"/>
    <w:pPr>
      <w:ind w:left="720"/>
      <w:contextualSpacing/>
    </w:pPr>
  </w:style>
  <w:style w:type="paragraph" w:styleId="NoSpacing">
    <w:name w:val="No Spacing"/>
    <w:uiPriority w:val="1"/>
    <w:qFormat/>
    <w:rsid w:val="003552F9"/>
    <w:pPr>
      <w:spacing w:after="0" w:line="240" w:lineRule="auto"/>
    </w:pPr>
  </w:style>
  <w:style w:type="character" w:customStyle="1" w:styleId="Heading1Char">
    <w:name w:val="Heading 1 Char"/>
    <w:basedOn w:val="DefaultParagraphFont"/>
    <w:link w:val="Heading1"/>
    <w:uiPriority w:val="9"/>
    <w:rsid w:val="00184866"/>
    <w:rPr>
      <w:rFonts w:ascii="Arial" w:eastAsiaTheme="majorEastAsia" w:hAnsi="Arial" w:cstheme="majorBidi"/>
      <w:b/>
      <w:szCs w:val="32"/>
    </w:rPr>
  </w:style>
  <w:style w:type="character" w:styleId="FollowedHyperlink">
    <w:name w:val="FollowedHyperlink"/>
    <w:basedOn w:val="DefaultParagraphFont"/>
    <w:uiPriority w:val="99"/>
    <w:semiHidden/>
    <w:unhideWhenUsed/>
    <w:rsid w:val="00324434"/>
    <w:rPr>
      <w:color w:val="954F72" w:themeColor="followedHyperlink"/>
      <w:u w:val="single"/>
    </w:rPr>
  </w:style>
  <w:style w:type="character" w:styleId="UnresolvedMention">
    <w:name w:val="Unresolved Mention"/>
    <w:basedOn w:val="DefaultParagraphFont"/>
    <w:uiPriority w:val="99"/>
    <w:semiHidden/>
    <w:unhideWhenUsed/>
    <w:rsid w:val="005A4A11"/>
    <w:rPr>
      <w:color w:val="605E5C"/>
      <w:shd w:val="clear" w:color="auto" w:fill="E1DFDD"/>
    </w:rPr>
  </w:style>
  <w:style w:type="character" w:customStyle="1" w:styleId="Heading2Char">
    <w:name w:val="Heading 2 Char"/>
    <w:basedOn w:val="DefaultParagraphFont"/>
    <w:link w:val="Heading2"/>
    <w:uiPriority w:val="9"/>
    <w:rsid w:val="00ED5D8D"/>
    <w:rPr>
      <w:rFonts w:ascii="Arial" w:eastAsia="Calibri" w:hAnsi="Arial" w:cs="Arial"/>
      <w:b/>
    </w:rPr>
  </w:style>
  <w:style w:type="character" w:styleId="IntenseEmphasis">
    <w:name w:val="Intense Emphasis"/>
    <w:basedOn w:val="DefaultParagraphFont"/>
    <w:uiPriority w:val="21"/>
    <w:qFormat/>
    <w:rsid w:val="00DD10EA"/>
    <w:rPr>
      <w:i/>
      <w:iCs/>
      <w:color w:val="5B9BD5" w:themeColor="accent1"/>
    </w:rPr>
  </w:style>
  <w:style w:type="paragraph" w:customStyle="1" w:styleId="Default">
    <w:name w:val="Default"/>
    <w:rsid w:val="00A20C3F"/>
    <w:pPr>
      <w:autoSpaceDE w:val="0"/>
      <w:autoSpaceDN w:val="0"/>
      <w:adjustRightInd w:val="0"/>
      <w:spacing w:after="0" w:line="240" w:lineRule="auto"/>
    </w:pPr>
    <w:rPr>
      <w:rFonts w:ascii="Courier New PS" w:hAnsi="Courier New PS" w:cs="Courier New PS"/>
      <w:color w:val="000000"/>
      <w:sz w:val="24"/>
      <w:szCs w:val="24"/>
    </w:rPr>
  </w:style>
  <w:style w:type="character" w:styleId="Strong">
    <w:name w:val="Strong"/>
    <w:basedOn w:val="DefaultParagraphFont"/>
    <w:uiPriority w:val="22"/>
    <w:qFormat/>
    <w:rsid w:val="0006425C"/>
    <w:rPr>
      <w:b/>
      <w:bCs/>
    </w:rPr>
  </w:style>
  <w:style w:type="paragraph" w:styleId="BodyText">
    <w:name w:val="Body Text"/>
    <w:basedOn w:val="Normal"/>
    <w:link w:val="BodyTextChar"/>
    <w:uiPriority w:val="1"/>
    <w:qFormat/>
    <w:rsid w:val="00797AFF"/>
    <w:pPr>
      <w:autoSpaceDE w:val="0"/>
      <w:autoSpaceDN w:val="0"/>
      <w:adjustRightInd w:val="0"/>
      <w:spacing w:before="2" w:after="0" w:line="240" w:lineRule="auto"/>
      <w:ind w:left="39" w:right="118" w:firstLine="720"/>
      <w:jc w:val="both"/>
    </w:pPr>
    <w:rPr>
      <w:rFonts w:ascii="Courier New" w:hAnsi="Courier New" w:cs="Courier New"/>
      <w:sz w:val="24"/>
      <w:szCs w:val="24"/>
      <w:u w:val="single"/>
    </w:rPr>
  </w:style>
  <w:style w:type="character" w:customStyle="1" w:styleId="BodyTextChar">
    <w:name w:val="Body Text Char"/>
    <w:basedOn w:val="DefaultParagraphFont"/>
    <w:link w:val="BodyText"/>
    <w:uiPriority w:val="1"/>
    <w:rsid w:val="00797AFF"/>
    <w:rPr>
      <w:rFonts w:ascii="Courier New" w:hAnsi="Courier New" w:cs="Courier New"/>
      <w:sz w:val="24"/>
      <w:szCs w:val="24"/>
      <w:u w:val="single"/>
    </w:rPr>
  </w:style>
  <w:style w:type="paragraph" w:styleId="NormalWeb">
    <w:name w:val="Normal (Web)"/>
    <w:basedOn w:val="Normal"/>
    <w:uiPriority w:val="99"/>
    <w:semiHidden/>
    <w:unhideWhenUsed/>
    <w:rsid w:val="00670CC7"/>
    <w:pPr>
      <w:spacing w:before="100" w:beforeAutospacing="1" w:after="100" w:afterAutospacing="1" w:line="240" w:lineRule="auto"/>
    </w:pPr>
    <w:rPr>
      <w:rFonts w:ascii="Calibri" w:hAnsi="Calibri" w:cs="Calibri"/>
    </w:rPr>
  </w:style>
  <w:style w:type="character" w:customStyle="1" w:styleId="Heading4Char">
    <w:name w:val="Heading 4 Char"/>
    <w:basedOn w:val="DefaultParagraphFont"/>
    <w:link w:val="Heading4"/>
    <w:uiPriority w:val="9"/>
    <w:rsid w:val="004835E8"/>
    <w:rPr>
      <w:rFonts w:ascii="Calibri" w:eastAsiaTheme="majorEastAsia" w:hAnsi="Calibri" w:cstheme="majorBidi"/>
      <w:i/>
      <w:iCs/>
      <w:color w:val="2E74B5" w:themeColor="accent1" w:themeShade="BF"/>
      <w:sz w:val="26"/>
    </w:rPr>
  </w:style>
  <w:style w:type="paragraph" w:customStyle="1" w:styleId="pf0">
    <w:name w:val="pf0"/>
    <w:basedOn w:val="Normal"/>
    <w:rsid w:val="008326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8326D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4034">
      <w:bodyDiv w:val="1"/>
      <w:marLeft w:val="0"/>
      <w:marRight w:val="0"/>
      <w:marTop w:val="0"/>
      <w:marBottom w:val="0"/>
      <w:divBdr>
        <w:top w:val="none" w:sz="0" w:space="0" w:color="auto"/>
        <w:left w:val="none" w:sz="0" w:space="0" w:color="auto"/>
        <w:bottom w:val="none" w:sz="0" w:space="0" w:color="auto"/>
        <w:right w:val="none" w:sz="0" w:space="0" w:color="auto"/>
      </w:divBdr>
    </w:div>
    <w:div w:id="44767579">
      <w:bodyDiv w:val="1"/>
      <w:marLeft w:val="0"/>
      <w:marRight w:val="0"/>
      <w:marTop w:val="0"/>
      <w:marBottom w:val="0"/>
      <w:divBdr>
        <w:top w:val="none" w:sz="0" w:space="0" w:color="auto"/>
        <w:left w:val="none" w:sz="0" w:space="0" w:color="auto"/>
        <w:bottom w:val="none" w:sz="0" w:space="0" w:color="auto"/>
        <w:right w:val="none" w:sz="0" w:space="0" w:color="auto"/>
      </w:divBdr>
      <w:divsChild>
        <w:div w:id="751052932">
          <w:marLeft w:val="0"/>
          <w:marRight w:val="0"/>
          <w:marTop w:val="0"/>
          <w:marBottom w:val="0"/>
          <w:divBdr>
            <w:top w:val="none" w:sz="0" w:space="0" w:color="auto"/>
            <w:left w:val="none" w:sz="0" w:space="0" w:color="auto"/>
            <w:bottom w:val="none" w:sz="0" w:space="0" w:color="auto"/>
            <w:right w:val="none" w:sz="0" w:space="0" w:color="auto"/>
          </w:divBdr>
        </w:div>
        <w:div w:id="1684045019">
          <w:marLeft w:val="0"/>
          <w:marRight w:val="0"/>
          <w:marTop w:val="0"/>
          <w:marBottom w:val="0"/>
          <w:divBdr>
            <w:top w:val="none" w:sz="0" w:space="0" w:color="auto"/>
            <w:left w:val="none" w:sz="0" w:space="0" w:color="auto"/>
            <w:bottom w:val="none" w:sz="0" w:space="0" w:color="auto"/>
            <w:right w:val="none" w:sz="0" w:space="0" w:color="auto"/>
          </w:divBdr>
        </w:div>
        <w:div w:id="1792476100">
          <w:marLeft w:val="0"/>
          <w:marRight w:val="0"/>
          <w:marTop w:val="0"/>
          <w:marBottom w:val="0"/>
          <w:divBdr>
            <w:top w:val="none" w:sz="0" w:space="0" w:color="auto"/>
            <w:left w:val="none" w:sz="0" w:space="0" w:color="auto"/>
            <w:bottom w:val="none" w:sz="0" w:space="0" w:color="auto"/>
            <w:right w:val="none" w:sz="0" w:space="0" w:color="auto"/>
          </w:divBdr>
          <w:divsChild>
            <w:div w:id="162668818">
              <w:marLeft w:val="0"/>
              <w:marRight w:val="0"/>
              <w:marTop w:val="0"/>
              <w:marBottom w:val="0"/>
              <w:divBdr>
                <w:top w:val="none" w:sz="0" w:space="0" w:color="auto"/>
                <w:left w:val="none" w:sz="0" w:space="0" w:color="auto"/>
                <w:bottom w:val="none" w:sz="0" w:space="0" w:color="auto"/>
                <w:right w:val="none" w:sz="0" w:space="0" w:color="auto"/>
              </w:divBdr>
            </w:div>
            <w:div w:id="1054352666">
              <w:marLeft w:val="0"/>
              <w:marRight w:val="0"/>
              <w:marTop w:val="0"/>
              <w:marBottom w:val="0"/>
              <w:divBdr>
                <w:top w:val="none" w:sz="0" w:space="0" w:color="auto"/>
                <w:left w:val="none" w:sz="0" w:space="0" w:color="auto"/>
                <w:bottom w:val="none" w:sz="0" w:space="0" w:color="auto"/>
                <w:right w:val="none" w:sz="0" w:space="0" w:color="auto"/>
              </w:divBdr>
            </w:div>
            <w:div w:id="165629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63181">
      <w:bodyDiv w:val="1"/>
      <w:marLeft w:val="0"/>
      <w:marRight w:val="0"/>
      <w:marTop w:val="0"/>
      <w:marBottom w:val="0"/>
      <w:divBdr>
        <w:top w:val="none" w:sz="0" w:space="0" w:color="auto"/>
        <w:left w:val="none" w:sz="0" w:space="0" w:color="auto"/>
        <w:bottom w:val="none" w:sz="0" w:space="0" w:color="auto"/>
        <w:right w:val="none" w:sz="0" w:space="0" w:color="auto"/>
      </w:divBdr>
      <w:divsChild>
        <w:div w:id="346367190">
          <w:marLeft w:val="0"/>
          <w:marRight w:val="0"/>
          <w:marTop w:val="0"/>
          <w:marBottom w:val="0"/>
          <w:divBdr>
            <w:top w:val="none" w:sz="0" w:space="0" w:color="auto"/>
            <w:left w:val="none" w:sz="0" w:space="0" w:color="auto"/>
            <w:bottom w:val="none" w:sz="0" w:space="0" w:color="auto"/>
            <w:right w:val="none" w:sz="0" w:space="0" w:color="auto"/>
          </w:divBdr>
        </w:div>
        <w:div w:id="684329818">
          <w:marLeft w:val="0"/>
          <w:marRight w:val="0"/>
          <w:marTop w:val="0"/>
          <w:marBottom w:val="0"/>
          <w:divBdr>
            <w:top w:val="none" w:sz="0" w:space="0" w:color="auto"/>
            <w:left w:val="none" w:sz="0" w:space="0" w:color="auto"/>
            <w:bottom w:val="none" w:sz="0" w:space="0" w:color="auto"/>
            <w:right w:val="none" w:sz="0" w:space="0" w:color="auto"/>
          </w:divBdr>
          <w:divsChild>
            <w:div w:id="363603278">
              <w:marLeft w:val="0"/>
              <w:marRight w:val="0"/>
              <w:marTop w:val="0"/>
              <w:marBottom w:val="0"/>
              <w:divBdr>
                <w:top w:val="none" w:sz="0" w:space="0" w:color="auto"/>
                <w:left w:val="none" w:sz="0" w:space="0" w:color="auto"/>
                <w:bottom w:val="none" w:sz="0" w:space="0" w:color="auto"/>
                <w:right w:val="none" w:sz="0" w:space="0" w:color="auto"/>
              </w:divBdr>
            </w:div>
          </w:divsChild>
        </w:div>
        <w:div w:id="1094209836">
          <w:marLeft w:val="0"/>
          <w:marRight w:val="0"/>
          <w:marTop w:val="0"/>
          <w:marBottom w:val="0"/>
          <w:divBdr>
            <w:top w:val="none" w:sz="0" w:space="0" w:color="auto"/>
            <w:left w:val="none" w:sz="0" w:space="0" w:color="auto"/>
            <w:bottom w:val="none" w:sz="0" w:space="0" w:color="auto"/>
            <w:right w:val="none" w:sz="0" w:space="0" w:color="auto"/>
          </w:divBdr>
        </w:div>
      </w:divsChild>
    </w:div>
    <w:div w:id="53360187">
      <w:bodyDiv w:val="1"/>
      <w:marLeft w:val="0"/>
      <w:marRight w:val="0"/>
      <w:marTop w:val="0"/>
      <w:marBottom w:val="0"/>
      <w:divBdr>
        <w:top w:val="none" w:sz="0" w:space="0" w:color="auto"/>
        <w:left w:val="none" w:sz="0" w:space="0" w:color="auto"/>
        <w:bottom w:val="none" w:sz="0" w:space="0" w:color="auto"/>
        <w:right w:val="none" w:sz="0" w:space="0" w:color="auto"/>
      </w:divBdr>
      <w:divsChild>
        <w:div w:id="1289893969">
          <w:marLeft w:val="0"/>
          <w:marRight w:val="0"/>
          <w:marTop w:val="0"/>
          <w:marBottom w:val="0"/>
          <w:divBdr>
            <w:top w:val="none" w:sz="0" w:space="0" w:color="auto"/>
            <w:left w:val="none" w:sz="0" w:space="0" w:color="auto"/>
            <w:bottom w:val="none" w:sz="0" w:space="0" w:color="auto"/>
            <w:right w:val="none" w:sz="0" w:space="0" w:color="auto"/>
          </w:divBdr>
        </w:div>
        <w:div w:id="219094313">
          <w:marLeft w:val="0"/>
          <w:marRight w:val="0"/>
          <w:marTop w:val="0"/>
          <w:marBottom w:val="0"/>
          <w:divBdr>
            <w:top w:val="none" w:sz="0" w:space="0" w:color="auto"/>
            <w:left w:val="none" w:sz="0" w:space="0" w:color="auto"/>
            <w:bottom w:val="none" w:sz="0" w:space="0" w:color="auto"/>
            <w:right w:val="none" w:sz="0" w:space="0" w:color="auto"/>
          </w:divBdr>
        </w:div>
        <w:div w:id="775250217">
          <w:marLeft w:val="0"/>
          <w:marRight w:val="0"/>
          <w:marTop w:val="0"/>
          <w:marBottom w:val="0"/>
          <w:divBdr>
            <w:top w:val="none" w:sz="0" w:space="0" w:color="auto"/>
            <w:left w:val="none" w:sz="0" w:space="0" w:color="auto"/>
            <w:bottom w:val="none" w:sz="0" w:space="0" w:color="auto"/>
            <w:right w:val="none" w:sz="0" w:space="0" w:color="auto"/>
          </w:divBdr>
        </w:div>
      </w:divsChild>
    </w:div>
    <w:div w:id="54668128">
      <w:bodyDiv w:val="1"/>
      <w:marLeft w:val="0"/>
      <w:marRight w:val="0"/>
      <w:marTop w:val="0"/>
      <w:marBottom w:val="0"/>
      <w:divBdr>
        <w:top w:val="none" w:sz="0" w:space="0" w:color="auto"/>
        <w:left w:val="none" w:sz="0" w:space="0" w:color="auto"/>
        <w:bottom w:val="none" w:sz="0" w:space="0" w:color="auto"/>
        <w:right w:val="none" w:sz="0" w:space="0" w:color="auto"/>
      </w:divBdr>
    </w:div>
    <w:div w:id="109785262">
      <w:bodyDiv w:val="1"/>
      <w:marLeft w:val="0"/>
      <w:marRight w:val="0"/>
      <w:marTop w:val="0"/>
      <w:marBottom w:val="0"/>
      <w:divBdr>
        <w:top w:val="none" w:sz="0" w:space="0" w:color="auto"/>
        <w:left w:val="none" w:sz="0" w:space="0" w:color="auto"/>
        <w:bottom w:val="none" w:sz="0" w:space="0" w:color="auto"/>
        <w:right w:val="none" w:sz="0" w:space="0" w:color="auto"/>
      </w:divBdr>
    </w:div>
    <w:div w:id="128058801">
      <w:bodyDiv w:val="1"/>
      <w:marLeft w:val="0"/>
      <w:marRight w:val="0"/>
      <w:marTop w:val="0"/>
      <w:marBottom w:val="0"/>
      <w:divBdr>
        <w:top w:val="none" w:sz="0" w:space="0" w:color="auto"/>
        <w:left w:val="none" w:sz="0" w:space="0" w:color="auto"/>
        <w:bottom w:val="none" w:sz="0" w:space="0" w:color="auto"/>
        <w:right w:val="none" w:sz="0" w:space="0" w:color="auto"/>
      </w:divBdr>
      <w:divsChild>
        <w:div w:id="998774287">
          <w:marLeft w:val="0"/>
          <w:marRight w:val="0"/>
          <w:marTop w:val="0"/>
          <w:marBottom w:val="0"/>
          <w:divBdr>
            <w:top w:val="none" w:sz="0" w:space="0" w:color="auto"/>
            <w:left w:val="none" w:sz="0" w:space="0" w:color="auto"/>
            <w:bottom w:val="none" w:sz="0" w:space="0" w:color="auto"/>
            <w:right w:val="none" w:sz="0" w:space="0" w:color="auto"/>
          </w:divBdr>
        </w:div>
        <w:div w:id="1490631196">
          <w:marLeft w:val="0"/>
          <w:marRight w:val="0"/>
          <w:marTop w:val="0"/>
          <w:marBottom w:val="0"/>
          <w:divBdr>
            <w:top w:val="none" w:sz="0" w:space="0" w:color="auto"/>
            <w:left w:val="none" w:sz="0" w:space="0" w:color="auto"/>
            <w:bottom w:val="none" w:sz="0" w:space="0" w:color="auto"/>
            <w:right w:val="none" w:sz="0" w:space="0" w:color="auto"/>
          </w:divBdr>
        </w:div>
        <w:div w:id="105931406">
          <w:marLeft w:val="0"/>
          <w:marRight w:val="0"/>
          <w:marTop w:val="0"/>
          <w:marBottom w:val="0"/>
          <w:divBdr>
            <w:top w:val="none" w:sz="0" w:space="0" w:color="auto"/>
            <w:left w:val="none" w:sz="0" w:space="0" w:color="auto"/>
            <w:bottom w:val="none" w:sz="0" w:space="0" w:color="auto"/>
            <w:right w:val="none" w:sz="0" w:space="0" w:color="auto"/>
          </w:divBdr>
          <w:divsChild>
            <w:div w:id="1651860913">
              <w:marLeft w:val="0"/>
              <w:marRight w:val="0"/>
              <w:marTop w:val="0"/>
              <w:marBottom w:val="0"/>
              <w:divBdr>
                <w:top w:val="none" w:sz="0" w:space="0" w:color="auto"/>
                <w:left w:val="none" w:sz="0" w:space="0" w:color="auto"/>
                <w:bottom w:val="none" w:sz="0" w:space="0" w:color="auto"/>
                <w:right w:val="none" w:sz="0" w:space="0" w:color="auto"/>
              </w:divBdr>
            </w:div>
            <w:div w:id="1418868280">
              <w:marLeft w:val="0"/>
              <w:marRight w:val="0"/>
              <w:marTop w:val="0"/>
              <w:marBottom w:val="0"/>
              <w:divBdr>
                <w:top w:val="none" w:sz="0" w:space="0" w:color="auto"/>
                <w:left w:val="none" w:sz="0" w:space="0" w:color="auto"/>
                <w:bottom w:val="none" w:sz="0" w:space="0" w:color="auto"/>
                <w:right w:val="none" w:sz="0" w:space="0" w:color="auto"/>
              </w:divBdr>
            </w:div>
            <w:div w:id="452751709">
              <w:marLeft w:val="0"/>
              <w:marRight w:val="0"/>
              <w:marTop w:val="0"/>
              <w:marBottom w:val="0"/>
              <w:divBdr>
                <w:top w:val="none" w:sz="0" w:space="0" w:color="auto"/>
                <w:left w:val="none" w:sz="0" w:space="0" w:color="auto"/>
                <w:bottom w:val="none" w:sz="0" w:space="0" w:color="auto"/>
                <w:right w:val="none" w:sz="0" w:space="0" w:color="auto"/>
              </w:divBdr>
            </w:div>
            <w:div w:id="369502039">
              <w:marLeft w:val="0"/>
              <w:marRight w:val="0"/>
              <w:marTop w:val="0"/>
              <w:marBottom w:val="0"/>
              <w:divBdr>
                <w:top w:val="none" w:sz="0" w:space="0" w:color="auto"/>
                <w:left w:val="none" w:sz="0" w:space="0" w:color="auto"/>
                <w:bottom w:val="none" w:sz="0" w:space="0" w:color="auto"/>
                <w:right w:val="none" w:sz="0" w:space="0" w:color="auto"/>
              </w:divBdr>
            </w:div>
            <w:div w:id="1526672696">
              <w:marLeft w:val="0"/>
              <w:marRight w:val="0"/>
              <w:marTop w:val="0"/>
              <w:marBottom w:val="0"/>
              <w:divBdr>
                <w:top w:val="none" w:sz="0" w:space="0" w:color="auto"/>
                <w:left w:val="none" w:sz="0" w:space="0" w:color="auto"/>
                <w:bottom w:val="none" w:sz="0" w:space="0" w:color="auto"/>
                <w:right w:val="none" w:sz="0" w:space="0" w:color="auto"/>
              </w:divBdr>
            </w:div>
            <w:div w:id="1679193772">
              <w:marLeft w:val="0"/>
              <w:marRight w:val="0"/>
              <w:marTop w:val="0"/>
              <w:marBottom w:val="0"/>
              <w:divBdr>
                <w:top w:val="none" w:sz="0" w:space="0" w:color="auto"/>
                <w:left w:val="none" w:sz="0" w:space="0" w:color="auto"/>
                <w:bottom w:val="none" w:sz="0" w:space="0" w:color="auto"/>
                <w:right w:val="none" w:sz="0" w:space="0" w:color="auto"/>
              </w:divBdr>
            </w:div>
            <w:div w:id="1645744255">
              <w:marLeft w:val="0"/>
              <w:marRight w:val="0"/>
              <w:marTop w:val="0"/>
              <w:marBottom w:val="0"/>
              <w:divBdr>
                <w:top w:val="none" w:sz="0" w:space="0" w:color="auto"/>
                <w:left w:val="none" w:sz="0" w:space="0" w:color="auto"/>
                <w:bottom w:val="none" w:sz="0" w:space="0" w:color="auto"/>
                <w:right w:val="none" w:sz="0" w:space="0" w:color="auto"/>
              </w:divBdr>
            </w:div>
            <w:div w:id="1517957890">
              <w:marLeft w:val="0"/>
              <w:marRight w:val="0"/>
              <w:marTop w:val="0"/>
              <w:marBottom w:val="0"/>
              <w:divBdr>
                <w:top w:val="none" w:sz="0" w:space="0" w:color="auto"/>
                <w:left w:val="none" w:sz="0" w:space="0" w:color="auto"/>
                <w:bottom w:val="none" w:sz="0" w:space="0" w:color="auto"/>
                <w:right w:val="none" w:sz="0" w:space="0" w:color="auto"/>
              </w:divBdr>
            </w:div>
            <w:div w:id="1891189633">
              <w:marLeft w:val="0"/>
              <w:marRight w:val="0"/>
              <w:marTop w:val="0"/>
              <w:marBottom w:val="0"/>
              <w:divBdr>
                <w:top w:val="none" w:sz="0" w:space="0" w:color="auto"/>
                <w:left w:val="none" w:sz="0" w:space="0" w:color="auto"/>
                <w:bottom w:val="none" w:sz="0" w:space="0" w:color="auto"/>
                <w:right w:val="none" w:sz="0" w:space="0" w:color="auto"/>
              </w:divBdr>
            </w:div>
            <w:div w:id="1251963303">
              <w:marLeft w:val="0"/>
              <w:marRight w:val="0"/>
              <w:marTop w:val="0"/>
              <w:marBottom w:val="0"/>
              <w:divBdr>
                <w:top w:val="none" w:sz="0" w:space="0" w:color="auto"/>
                <w:left w:val="none" w:sz="0" w:space="0" w:color="auto"/>
                <w:bottom w:val="none" w:sz="0" w:space="0" w:color="auto"/>
                <w:right w:val="none" w:sz="0" w:space="0" w:color="auto"/>
              </w:divBdr>
            </w:div>
            <w:div w:id="121223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46901">
      <w:bodyDiv w:val="1"/>
      <w:marLeft w:val="0"/>
      <w:marRight w:val="0"/>
      <w:marTop w:val="0"/>
      <w:marBottom w:val="0"/>
      <w:divBdr>
        <w:top w:val="none" w:sz="0" w:space="0" w:color="auto"/>
        <w:left w:val="none" w:sz="0" w:space="0" w:color="auto"/>
        <w:bottom w:val="none" w:sz="0" w:space="0" w:color="auto"/>
        <w:right w:val="none" w:sz="0" w:space="0" w:color="auto"/>
      </w:divBdr>
    </w:div>
    <w:div w:id="150876701">
      <w:bodyDiv w:val="1"/>
      <w:marLeft w:val="0"/>
      <w:marRight w:val="0"/>
      <w:marTop w:val="0"/>
      <w:marBottom w:val="0"/>
      <w:divBdr>
        <w:top w:val="none" w:sz="0" w:space="0" w:color="auto"/>
        <w:left w:val="none" w:sz="0" w:space="0" w:color="auto"/>
        <w:bottom w:val="none" w:sz="0" w:space="0" w:color="auto"/>
        <w:right w:val="none" w:sz="0" w:space="0" w:color="auto"/>
      </w:divBdr>
      <w:divsChild>
        <w:div w:id="308025316">
          <w:marLeft w:val="0"/>
          <w:marRight w:val="0"/>
          <w:marTop w:val="0"/>
          <w:marBottom w:val="0"/>
          <w:divBdr>
            <w:top w:val="none" w:sz="0" w:space="0" w:color="auto"/>
            <w:left w:val="none" w:sz="0" w:space="0" w:color="auto"/>
            <w:bottom w:val="none" w:sz="0" w:space="0" w:color="auto"/>
            <w:right w:val="none" w:sz="0" w:space="0" w:color="auto"/>
          </w:divBdr>
        </w:div>
        <w:div w:id="493574558">
          <w:marLeft w:val="0"/>
          <w:marRight w:val="0"/>
          <w:marTop w:val="0"/>
          <w:marBottom w:val="0"/>
          <w:divBdr>
            <w:top w:val="none" w:sz="0" w:space="0" w:color="auto"/>
            <w:left w:val="none" w:sz="0" w:space="0" w:color="auto"/>
            <w:bottom w:val="none" w:sz="0" w:space="0" w:color="auto"/>
            <w:right w:val="none" w:sz="0" w:space="0" w:color="auto"/>
          </w:divBdr>
        </w:div>
        <w:div w:id="1686590066">
          <w:marLeft w:val="0"/>
          <w:marRight w:val="0"/>
          <w:marTop w:val="0"/>
          <w:marBottom w:val="0"/>
          <w:divBdr>
            <w:top w:val="none" w:sz="0" w:space="0" w:color="auto"/>
            <w:left w:val="none" w:sz="0" w:space="0" w:color="auto"/>
            <w:bottom w:val="none" w:sz="0" w:space="0" w:color="auto"/>
            <w:right w:val="none" w:sz="0" w:space="0" w:color="auto"/>
          </w:divBdr>
          <w:divsChild>
            <w:div w:id="54803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34119">
      <w:bodyDiv w:val="1"/>
      <w:marLeft w:val="0"/>
      <w:marRight w:val="0"/>
      <w:marTop w:val="0"/>
      <w:marBottom w:val="0"/>
      <w:divBdr>
        <w:top w:val="none" w:sz="0" w:space="0" w:color="auto"/>
        <w:left w:val="none" w:sz="0" w:space="0" w:color="auto"/>
        <w:bottom w:val="none" w:sz="0" w:space="0" w:color="auto"/>
        <w:right w:val="none" w:sz="0" w:space="0" w:color="auto"/>
      </w:divBdr>
    </w:div>
    <w:div w:id="170728613">
      <w:bodyDiv w:val="1"/>
      <w:marLeft w:val="0"/>
      <w:marRight w:val="0"/>
      <w:marTop w:val="0"/>
      <w:marBottom w:val="0"/>
      <w:divBdr>
        <w:top w:val="none" w:sz="0" w:space="0" w:color="auto"/>
        <w:left w:val="none" w:sz="0" w:space="0" w:color="auto"/>
        <w:bottom w:val="none" w:sz="0" w:space="0" w:color="auto"/>
        <w:right w:val="none" w:sz="0" w:space="0" w:color="auto"/>
      </w:divBdr>
      <w:divsChild>
        <w:div w:id="1743327720">
          <w:marLeft w:val="0"/>
          <w:marRight w:val="0"/>
          <w:marTop w:val="0"/>
          <w:marBottom w:val="0"/>
          <w:divBdr>
            <w:top w:val="none" w:sz="0" w:space="0" w:color="auto"/>
            <w:left w:val="none" w:sz="0" w:space="0" w:color="auto"/>
            <w:bottom w:val="none" w:sz="0" w:space="0" w:color="auto"/>
            <w:right w:val="none" w:sz="0" w:space="0" w:color="auto"/>
          </w:divBdr>
        </w:div>
        <w:div w:id="100759665">
          <w:marLeft w:val="0"/>
          <w:marRight w:val="0"/>
          <w:marTop w:val="0"/>
          <w:marBottom w:val="0"/>
          <w:divBdr>
            <w:top w:val="none" w:sz="0" w:space="0" w:color="auto"/>
            <w:left w:val="none" w:sz="0" w:space="0" w:color="auto"/>
            <w:bottom w:val="none" w:sz="0" w:space="0" w:color="auto"/>
            <w:right w:val="none" w:sz="0" w:space="0" w:color="auto"/>
          </w:divBdr>
        </w:div>
        <w:div w:id="71247751">
          <w:marLeft w:val="0"/>
          <w:marRight w:val="0"/>
          <w:marTop w:val="0"/>
          <w:marBottom w:val="0"/>
          <w:divBdr>
            <w:top w:val="none" w:sz="0" w:space="0" w:color="auto"/>
            <w:left w:val="none" w:sz="0" w:space="0" w:color="auto"/>
            <w:bottom w:val="none" w:sz="0" w:space="0" w:color="auto"/>
            <w:right w:val="none" w:sz="0" w:space="0" w:color="auto"/>
          </w:divBdr>
          <w:divsChild>
            <w:div w:id="1018776572">
              <w:marLeft w:val="0"/>
              <w:marRight w:val="0"/>
              <w:marTop w:val="0"/>
              <w:marBottom w:val="0"/>
              <w:divBdr>
                <w:top w:val="none" w:sz="0" w:space="0" w:color="auto"/>
                <w:left w:val="none" w:sz="0" w:space="0" w:color="auto"/>
                <w:bottom w:val="none" w:sz="0" w:space="0" w:color="auto"/>
                <w:right w:val="none" w:sz="0" w:space="0" w:color="auto"/>
              </w:divBdr>
            </w:div>
            <w:div w:id="569311462">
              <w:marLeft w:val="0"/>
              <w:marRight w:val="0"/>
              <w:marTop w:val="0"/>
              <w:marBottom w:val="0"/>
              <w:divBdr>
                <w:top w:val="none" w:sz="0" w:space="0" w:color="auto"/>
                <w:left w:val="none" w:sz="0" w:space="0" w:color="auto"/>
                <w:bottom w:val="none" w:sz="0" w:space="0" w:color="auto"/>
                <w:right w:val="none" w:sz="0" w:space="0" w:color="auto"/>
              </w:divBdr>
            </w:div>
            <w:div w:id="2010523865">
              <w:marLeft w:val="0"/>
              <w:marRight w:val="0"/>
              <w:marTop w:val="0"/>
              <w:marBottom w:val="0"/>
              <w:divBdr>
                <w:top w:val="none" w:sz="0" w:space="0" w:color="auto"/>
                <w:left w:val="none" w:sz="0" w:space="0" w:color="auto"/>
                <w:bottom w:val="none" w:sz="0" w:space="0" w:color="auto"/>
                <w:right w:val="none" w:sz="0" w:space="0" w:color="auto"/>
              </w:divBdr>
            </w:div>
            <w:div w:id="866601816">
              <w:marLeft w:val="0"/>
              <w:marRight w:val="0"/>
              <w:marTop w:val="0"/>
              <w:marBottom w:val="0"/>
              <w:divBdr>
                <w:top w:val="none" w:sz="0" w:space="0" w:color="auto"/>
                <w:left w:val="none" w:sz="0" w:space="0" w:color="auto"/>
                <w:bottom w:val="none" w:sz="0" w:space="0" w:color="auto"/>
                <w:right w:val="none" w:sz="0" w:space="0" w:color="auto"/>
              </w:divBdr>
            </w:div>
            <w:div w:id="413362881">
              <w:marLeft w:val="0"/>
              <w:marRight w:val="0"/>
              <w:marTop w:val="0"/>
              <w:marBottom w:val="0"/>
              <w:divBdr>
                <w:top w:val="none" w:sz="0" w:space="0" w:color="auto"/>
                <w:left w:val="none" w:sz="0" w:space="0" w:color="auto"/>
                <w:bottom w:val="none" w:sz="0" w:space="0" w:color="auto"/>
                <w:right w:val="none" w:sz="0" w:space="0" w:color="auto"/>
              </w:divBdr>
            </w:div>
            <w:div w:id="492726113">
              <w:marLeft w:val="0"/>
              <w:marRight w:val="0"/>
              <w:marTop w:val="0"/>
              <w:marBottom w:val="0"/>
              <w:divBdr>
                <w:top w:val="none" w:sz="0" w:space="0" w:color="auto"/>
                <w:left w:val="none" w:sz="0" w:space="0" w:color="auto"/>
                <w:bottom w:val="none" w:sz="0" w:space="0" w:color="auto"/>
                <w:right w:val="none" w:sz="0" w:space="0" w:color="auto"/>
              </w:divBdr>
            </w:div>
            <w:div w:id="245190980">
              <w:marLeft w:val="0"/>
              <w:marRight w:val="0"/>
              <w:marTop w:val="0"/>
              <w:marBottom w:val="0"/>
              <w:divBdr>
                <w:top w:val="none" w:sz="0" w:space="0" w:color="auto"/>
                <w:left w:val="none" w:sz="0" w:space="0" w:color="auto"/>
                <w:bottom w:val="none" w:sz="0" w:space="0" w:color="auto"/>
                <w:right w:val="none" w:sz="0" w:space="0" w:color="auto"/>
              </w:divBdr>
            </w:div>
            <w:div w:id="1001784200">
              <w:marLeft w:val="0"/>
              <w:marRight w:val="0"/>
              <w:marTop w:val="0"/>
              <w:marBottom w:val="0"/>
              <w:divBdr>
                <w:top w:val="none" w:sz="0" w:space="0" w:color="auto"/>
                <w:left w:val="none" w:sz="0" w:space="0" w:color="auto"/>
                <w:bottom w:val="none" w:sz="0" w:space="0" w:color="auto"/>
                <w:right w:val="none" w:sz="0" w:space="0" w:color="auto"/>
              </w:divBdr>
            </w:div>
            <w:div w:id="213505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4363">
      <w:bodyDiv w:val="1"/>
      <w:marLeft w:val="0"/>
      <w:marRight w:val="0"/>
      <w:marTop w:val="0"/>
      <w:marBottom w:val="0"/>
      <w:divBdr>
        <w:top w:val="none" w:sz="0" w:space="0" w:color="auto"/>
        <w:left w:val="none" w:sz="0" w:space="0" w:color="auto"/>
        <w:bottom w:val="none" w:sz="0" w:space="0" w:color="auto"/>
        <w:right w:val="none" w:sz="0" w:space="0" w:color="auto"/>
      </w:divBdr>
      <w:divsChild>
        <w:div w:id="511378929">
          <w:marLeft w:val="0"/>
          <w:marRight w:val="0"/>
          <w:marTop w:val="0"/>
          <w:marBottom w:val="0"/>
          <w:divBdr>
            <w:top w:val="none" w:sz="0" w:space="0" w:color="auto"/>
            <w:left w:val="none" w:sz="0" w:space="0" w:color="auto"/>
            <w:bottom w:val="none" w:sz="0" w:space="0" w:color="auto"/>
            <w:right w:val="none" w:sz="0" w:space="0" w:color="auto"/>
          </w:divBdr>
        </w:div>
        <w:div w:id="1599757729">
          <w:marLeft w:val="0"/>
          <w:marRight w:val="0"/>
          <w:marTop w:val="0"/>
          <w:marBottom w:val="0"/>
          <w:divBdr>
            <w:top w:val="none" w:sz="0" w:space="0" w:color="auto"/>
            <w:left w:val="none" w:sz="0" w:space="0" w:color="auto"/>
            <w:bottom w:val="none" w:sz="0" w:space="0" w:color="auto"/>
            <w:right w:val="none" w:sz="0" w:space="0" w:color="auto"/>
          </w:divBdr>
        </w:div>
      </w:divsChild>
    </w:div>
    <w:div w:id="193422951">
      <w:bodyDiv w:val="1"/>
      <w:marLeft w:val="0"/>
      <w:marRight w:val="0"/>
      <w:marTop w:val="0"/>
      <w:marBottom w:val="0"/>
      <w:divBdr>
        <w:top w:val="none" w:sz="0" w:space="0" w:color="auto"/>
        <w:left w:val="none" w:sz="0" w:space="0" w:color="auto"/>
        <w:bottom w:val="none" w:sz="0" w:space="0" w:color="auto"/>
        <w:right w:val="none" w:sz="0" w:space="0" w:color="auto"/>
      </w:divBdr>
    </w:div>
    <w:div w:id="195851430">
      <w:bodyDiv w:val="1"/>
      <w:marLeft w:val="0"/>
      <w:marRight w:val="0"/>
      <w:marTop w:val="0"/>
      <w:marBottom w:val="0"/>
      <w:divBdr>
        <w:top w:val="none" w:sz="0" w:space="0" w:color="auto"/>
        <w:left w:val="none" w:sz="0" w:space="0" w:color="auto"/>
        <w:bottom w:val="none" w:sz="0" w:space="0" w:color="auto"/>
        <w:right w:val="none" w:sz="0" w:space="0" w:color="auto"/>
      </w:divBdr>
    </w:div>
    <w:div w:id="206642795">
      <w:bodyDiv w:val="1"/>
      <w:marLeft w:val="0"/>
      <w:marRight w:val="0"/>
      <w:marTop w:val="0"/>
      <w:marBottom w:val="0"/>
      <w:divBdr>
        <w:top w:val="none" w:sz="0" w:space="0" w:color="auto"/>
        <w:left w:val="none" w:sz="0" w:space="0" w:color="auto"/>
        <w:bottom w:val="none" w:sz="0" w:space="0" w:color="auto"/>
        <w:right w:val="none" w:sz="0" w:space="0" w:color="auto"/>
      </w:divBdr>
    </w:div>
    <w:div w:id="239606412">
      <w:bodyDiv w:val="1"/>
      <w:marLeft w:val="0"/>
      <w:marRight w:val="0"/>
      <w:marTop w:val="0"/>
      <w:marBottom w:val="0"/>
      <w:divBdr>
        <w:top w:val="none" w:sz="0" w:space="0" w:color="auto"/>
        <w:left w:val="none" w:sz="0" w:space="0" w:color="auto"/>
        <w:bottom w:val="none" w:sz="0" w:space="0" w:color="auto"/>
        <w:right w:val="none" w:sz="0" w:space="0" w:color="auto"/>
      </w:divBdr>
    </w:div>
    <w:div w:id="244800531">
      <w:bodyDiv w:val="1"/>
      <w:marLeft w:val="0"/>
      <w:marRight w:val="0"/>
      <w:marTop w:val="0"/>
      <w:marBottom w:val="0"/>
      <w:divBdr>
        <w:top w:val="none" w:sz="0" w:space="0" w:color="auto"/>
        <w:left w:val="none" w:sz="0" w:space="0" w:color="auto"/>
        <w:bottom w:val="none" w:sz="0" w:space="0" w:color="auto"/>
        <w:right w:val="none" w:sz="0" w:space="0" w:color="auto"/>
      </w:divBdr>
    </w:div>
    <w:div w:id="263540245">
      <w:bodyDiv w:val="1"/>
      <w:marLeft w:val="0"/>
      <w:marRight w:val="0"/>
      <w:marTop w:val="0"/>
      <w:marBottom w:val="0"/>
      <w:divBdr>
        <w:top w:val="none" w:sz="0" w:space="0" w:color="auto"/>
        <w:left w:val="none" w:sz="0" w:space="0" w:color="auto"/>
        <w:bottom w:val="none" w:sz="0" w:space="0" w:color="auto"/>
        <w:right w:val="none" w:sz="0" w:space="0" w:color="auto"/>
      </w:divBdr>
    </w:div>
    <w:div w:id="287049750">
      <w:bodyDiv w:val="1"/>
      <w:marLeft w:val="0"/>
      <w:marRight w:val="0"/>
      <w:marTop w:val="0"/>
      <w:marBottom w:val="0"/>
      <w:divBdr>
        <w:top w:val="none" w:sz="0" w:space="0" w:color="auto"/>
        <w:left w:val="none" w:sz="0" w:space="0" w:color="auto"/>
        <w:bottom w:val="none" w:sz="0" w:space="0" w:color="auto"/>
        <w:right w:val="none" w:sz="0" w:space="0" w:color="auto"/>
      </w:divBdr>
    </w:div>
    <w:div w:id="301541171">
      <w:bodyDiv w:val="1"/>
      <w:marLeft w:val="0"/>
      <w:marRight w:val="0"/>
      <w:marTop w:val="0"/>
      <w:marBottom w:val="0"/>
      <w:divBdr>
        <w:top w:val="none" w:sz="0" w:space="0" w:color="auto"/>
        <w:left w:val="none" w:sz="0" w:space="0" w:color="auto"/>
        <w:bottom w:val="none" w:sz="0" w:space="0" w:color="auto"/>
        <w:right w:val="none" w:sz="0" w:space="0" w:color="auto"/>
      </w:divBdr>
    </w:div>
    <w:div w:id="307592303">
      <w:bodyDiv w:val="1"/>
      <w:marLeft w:val="0"/>
      <w:marRight w:val="0"/>
      <w:marTop w:val="0"/>
      <w:marBottom w:val="0"/>
      <w:divBdr>
        <w:top w:val="none" w:sz="0" w:space="0" w:color="auto"/>
        <w:left w:val="none" w:sz="0" w:space="0" w:color="auto"/>
        <w:bottom w:val="none" w:sz="0" w:space="0" w:color="auto"/>
        <w:right w:val="none" w:sz="0" w:space="0" w:color="auto"/>
      </w:divBdr>
      <w:divsChild>
        <w:div w:id="1649162976">
          <w:marLeft w:val="0"/>
          <w:marRight w:val="0"/>
          <w:marTop w:val="0"/>
          <w:marBottom w:val="0"/>
          <w:divBdr>
            <w:top w:val="none" w:sz="0" w:space="0" w:color="auto"/>
            <w:left w:val="none" w:sz="0" w:space="0" w:color="auto"/>
            <w:bottom w:val="none" w:sz="0" w:space="0" w:color="auto"/>
            <w:right w:val="none" w:sz="0" w:space="0" w:color="auto"/>
          </w:divBdr>
        </w:div>
        <w:div w:id="979916789">
          <w:marLeft w:val="0"/>
          <w:marRight w:val="0"/>
          <w:marTop w:val="0"/>
          <w:marBottom w:val="0"/>
          <w:divBdr>
            <w:top w:val="none" w:sz="0" w:space="0" w:color="auto"/>
            <w:left w:val="none" w:sz="0" w:space="0" w:color="auto"/>
            <w:bottom w:val="none" w:sz="0" w:space="0" w:color="auto"/>
            <w:right w:val="none" w:sz="0" w:space="0" w:color="auto"/>
          </w:divBdr>
        </w:div>
        <w:div w:id="1034424899">
          <w:marLeft w:val="0"/>
          <w:marRight w:val="0"/>
          <w:marTop w:val="0"/>
          <w:marBottom w:val="0"/>
          <w:divBdr>
            <w:top w:val="none" w:sz="0" w:space="0" w:color="auto"/>
            <w:left w:val="none" w:sz="0" w:space="0" w:color="auto"/>
            <w:bottom w:val="none" w:sz="0" w:space="0" w:color="auto"/>
            <w:right w:val="none" w:sz="0" w:space="0" w:color="auto"/>
          </w:divBdr>
          <w:divsChild>
            <w:div w:id="1885293536">
              <w:marLeft w:val="0"/>
              <w:marRight w:val="0"/>
              <w:marTop w:val="0"/>
              <w:marBottom w:val="0"/>
              <w:divBdr>
                <w:top w:val="none" w:sz="0" w:space="0" w:color="auto"/>
                <w:left w:val="none" w:sz="0" w:space="0" w:color="auto"/>
                <w:bottom w:val="none" w:sz="0" w:space="0" w:color="auto"/>
                <w:right w:val="none" w:sz="0" w:space="0" w:color="auto"/>
              </w:divBdr>
            </w:div>
            <w:div w:id="1991709085">
              <w:marLeft w:val="0"/>
              <w:marRight w:val="0"/>
              <w:marTop w:val="0"/>
              <w:marBottom w:val="0"/>
              <w:divBdr>
                <w:top w:val="none" w:sz="0" w:space="0" w:color="auto"/>
                <w:left w:val="none" w:sz="0" w:space="0" w:color="auto"/>
                <w:bottom w:val="none" w:sz="0" w:space="0" w:color="auto"/>
                <w:right w:val="none" w:sz="0" w:space="0" w:color="auto"/>
              </w:divBdr>
            </w:div>
            <w:div w:id="846208470">
              <w:marLeft w:val="0"/>
              <w:marRight w:val="0"/>
              <w:marTop w:val="0"/>
              <w:marBottom w:val="0"/>
              <w:divBdr>
                <w:top w:val="none" w:sz="0" w:space="0" w:color="auto"/>
                <w:left w:val="none" w:sz="0" w:space="0" w:color="auto"/>
                <w:bottom w:val="none" w:sz="0" w:space="0" w:color="auto"/>
                <w:right w:val="none" w:sz="0" w:space="0" w:color="auto"/>
              </w:divBdr>
            </w:div>
            <w:div w:id="798381620">
              <w:marLeft w:val="0"/>
              <w:marRight w:val="0"/>
              <w:marTop w:val="0"/>
              <w:marBottom w:val="0"/>
              <w:divBdr>
                <w:top w:val="none" w:sz="0" w:space="0" w:color="auto"/>
                <w:left w:val="none" w:sz="0" w:space="0" w:color="auto"/>
                <w:bottom w:val="none" w:sz="0" w:space="0" w:color="auto"/>
                <w:right w:val="none" w:sz="0" w:space="0" w:color="auto"/>
              </w:divBdr>
            </w:div>
            <w:div w:id="8701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844091">
      <w:bodyDiv w:val="1"/>
      <w:marLeft w:val="0"/>
      <w:marRight w:val="0"/>
      <w:marTop w:val="0"/>
      <w:marBottom w:val="0"/>
      <w:divBdr>
        <w:top w:val="none" w:sz="0" w:space="0" w:color="auto"/>
        <w:left w:val="none" w:sz="0" w:space="0" w:color="auto"/>
        <w:bottom w:val="none" w:sz="0" w:space="0" w:color="auto"/>
        <w:right w:val="none" w:sz="0" w:space="0" w:color="auto"/>
      </w:divBdr>
      <w:divsChild>
        <w:div w:id="386880036">
          <w:marLeft w:val="0"/>
          <w:marRight w:val="0"/>
          <w:marTop w:val="0"/>
          <w:marBottom w:val="0"/>
          <w:divBdr>
            <w:top w:val="none" w:sz="0" w:space="0" w:color="auto"/>
            <w:left w:val="none" w:sz="0" w:space="0" w:color="auto"/>
            <w:bottom w:val="none" w:sz="0" w:space="0" w:color="auto"/>
            <w:right w:val="none" w:sz="0" w:space="0" w:color="auto"/>
          </w:divBdr>
        </w:div>
        <w:div w:id="1210998654">
          <w:marLeft w:val="0"/>
          <w:marRight w:val="0"/>
          <w:marTop w:val="0"/>
          <w:marBottom w:val="0"/>
          <w:divBdr>
            <w:top w:val="none" w:sz="0" w:space="0" w:color="auto"/>
            <w:left w:val="none" w:sz="0" w:space="0" w:color="auto"/>
            <w:bottom w:val="none" w:sz="0" w:space="0" w:color="auto"/>
            <w:right w:val="none" w:sz="0" w:space="0" w:color="auto"/>
          </w:divBdr>
        </w:div>
        <w:div w:id="1955672288">
          <w:marLeft w:val="0"/>
          <w:marRight w:val="0"/>
          <w:marTop w:val="0"/>
          <w:marBottom w:val="0"/>
          <w:divBdr>
            <w:top w:val="none" w:sz="0" w:space="0" w:color="auto"/>
            <w:left w:val="none" w:sz="0" w:space="0" w:color="auto"/>
            <w:bottom w:val="none" w:sz="0" w:space="0" w:color="auto"/>
            <w:right w:val="none" w:sz="0" w:space="0" w:color="auto"/>
          </w:divBdr>
          <w:divsChild>
            <w:div w:id="198496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878582">
      <w:bodyDiv w:val="1"/>
      <w:marLeft w:val="0"/>
      <w:marRight w:val="0"/>
      <w:marTop w:val="0"/>
      <w:marBottom w:val="0"/>
      <w:divBdr>
        <w:top w:val="none" w:sz="0" w:space="0" w:color="auto"/>
        <w:left w:val="none" w:sz="0" w:space="0" w:color="auto"/>
        <w:bottom w:val="none" w:sz="0" w:space="0" w:color="auto"/>
        <w:right w:val="none" w:sz="0" w:space="0" w:color="auto"/>
      </w:divBdr>
      <w:divsChild>
        <w:div w:id="1478886203">
          <w:marLeft w:val="0"/>
          <w:marRight w:val="0"/>
          <w:marTop w:val="0"/>
          <w:marBottom w:val="0"/>
          <w:divBdr>
            <w:top w:val="none" w:sz="0" w:space="0" w:color="auto"/>
            <w:left w:val="none" w:sz="0" w:space="0" w:color="auto"/>
            <w:bottom w:val="none" w:sz="0" w:space="0" w:color="auto"/>
            <w:right w:val="none" w:sz="0" w:space="0" w:color="auto"/>
          </w:divBdr>
        </w:div>
        <w:div w:id="1876695220">
          <w:marLeft w:val="0"/>
          <w:marRight w:val="0"/>
          <w:marTop w:val="0"/>
          <w:marBottom w:val="0"/>
          <w:divBdr>
            <w:top w:val="none" w:sz="0" w:space="0" w:color="auto"/>
            <w:left w:val="none" w:sz="0" w:space="0" w:color="auto"/>
            <w:bottom w:val="none" w:sz="0" w:space="0" w:color="auto"/>
            <w:right w:val="none" w:sz="0" w:space="0" w:color="auto"/>
          </w:divBdr>
        </w:div>
        <w:div w:id="1823693547">
          <w:marLeft w:val="0"/>
          <w:marRight w:val="0"/>
          <w:marTop w:val="0"/>
          <w:marBottom w:val="0"/>
          <w:divBdr>
            <w:top w:val="none" w:sz="0" w:space="0" w:color="auto"/>
            <w:left w:val="none" w:sz="0" w:space="0" w:color="auto"/>
            <w:bottom w:val="none" w:sz="0" w:space="0" w:color="auto"/>
            <w:right w:val="none" w:sz="0" w:space="0" w:color="auto"/>
          </w:divBdr>
          <w:divsChild>
            <w:div w:id="1111777036">
              <w:marLeft w:val="0"/>
              <w:marRight w:val="0"/>
              <w:marTop w:val="0"/>
              <w:marBottom w:val="0"/>
              <w:divBdr>
                <w:top w:val="none" w:sz="0" w:space="0" w:color="auto"/>
                <w:left w:val="none" w:sz="0" w:space="0" w:color="auto"/>
                <w:bottom w:val="none" w:sz="0" w:space="0" w:color="auto"/>
                <w:right w:val="none" w:sz="0" w:space="0" w:color="auto"/>
              </w:divBdr>
            </w:div>
            <w:div w:id="174831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427720">
      <w:bodyDiv w:val="1"/>
      <w:marLeft w:val="0"/>
      <w:marRight w:val="0"/>
      <w:marTop w:val="0"/>
      <w:marBottom w:val="0"/>
      <w:divBdr>
        <w:top w:val="none" w:sz="0" w:space="0" w:color="auto"/>
        <w:left w:val="none" w:sz="0" w:space="0" w:color="auto"/>
        <w:bottom w:val="none" w:sz="0" w:space="0" w:color="auto"/>
        <w:right w:val="none" w:sz="0" w:space="0" w:color="auto"/>
      </w:divBdr>
    </w:div>
    <w:div w:id="349063388">
      <w:bodyDiv w:val="1"/>
      <w:marLeft w:val="0"/>
      <w:marRight w:val="0"/>
      <w:marTop w:val="0"/>
      <w:marBottom w:val="0"/>
      <w:divBdr>
        <w:top w:val="none" w:sz="0" w:space="0" w:color="auto"/>
        <w:left w:val="none" w:sz="0" w:space="0" w:color="auto"/>
        <w:bottom w:val="none" w:sz="0" w:space="0" w:color="auto"/>
        <w:right w:val="none" w:sz="0" w:space="0" w:color="auto"/>
      </w:divBdr>
      <w:divsChild>
        <w:div w:id="708997575">
          <w:marLeft w:val="0"/>
          <w:marRight w:val="0"/>
          <w:marTop w:val="0"/>
          <w:marBottom w:val="0"/>
          <w:divBdr>
            <w:top w:val="none" w:sz="0" w:space="0" w:color="auto"/>
            <w:left w:val="none" w:sz="0" w:space="0" w:color="auto"/>
            <w:bottom w:val="none" w:sz="0" w:space="0" w:color="auto"/>
            <w:right w:val="none" w:sz="0" w:space="0" w:color="auto"/>
          </w:divBdr>
        </w:div>
        <w:div w:id="328093855">
          <w:marLeft w:val="0"/>
          <w:marRight w:val="0"/>
          <w:marTop w:val="0"/>
          <w:marBottom w:val="0"/>
          <w:divBdr>
            <w:top w:val="none" w:sz="0" w:space="0" w:color="auto"/>
            <w:left w:val="none" w:sz="0" w:space="0" w:color="auto"/>
            <w:bottom w:val="none" w:sz="0" w:space="0" w:color="auto"/>
            <w:right w:val="none" w:sz="0" w:space="0" w:color="auto"/>
          </w:divBdr>
        </w:div>
        <w:div w:id="357586964">
          <w:marLeft w:val="0"/>
          <w:marRight w:val="0"/>
          <w:marTop w:val="0"/>
          <w:marBottom w:val="0"/>
          <w:divBdr>
            <w:top w:val="none" w:sz="0" w:space="0" w:color="auto"/>
            <w:left w:val="none" w:sz="0" w:space="0" w:color="auto"/>
            <w:bottom w:val="none" w:sz="0" w:space="0" w:color="auto"/>
            <w:right w:val="none" w:sz="0" w:space="0" w:color="auto"/>
          </w:divBdr>
          <w:divsChild>
            <w:div w:id="2111506556">
              <w:marLeft w:val="0"/>
              <w:marRight w:val="0"/>
              <w:marTop w:val="0"/>
              <w:marBottom w:val="0"/>
              <w:divBdr>
                <w:top w:val="none" w:sz="0" w:space="0" w:color="auto"/>
                <w:left w:val="none" w:sz="0" w:space="0" w:color="auto"/>
                <w:bottom w:val="none" w:sz="0" w:space="0" w:color="auto"/>
                <w:right w:val="none" w:sz="0" w:space="0" w:color="auto"/>
              </w:divBdr>
            </w:div>
            <w:div w:id="126166885">
              <w:marLeft w:val="0"/>
              <w:marRight w:val="0"/>
              <w:marTop w:val="0"/>
              <w:marBottom w:val="0"/>
              <w:divBdr>
                <w:top w:val="none" w:sz="0" w:space="0" w:color="auto"/>
                <w:left w:val="none" w:sz="0" w:space="0" w:color="auto"/>
                <w:bottom w:val="none" w:sz="0" w:space="0" w:color="auto"/>
                <w:right w:val="none" w:sz="0" w:space="0" w:color="auto"/>
              </w:divBdr>
            </w:div>
            <w:div w:id="1680617986">
              <w:marLeft w:val="0"/>
              <w:marRight w:val="0"/>
              <w:marTop w:val="0"/>
              <w:marBottom w:val="0"/>
              <w:divBdr>
                <w:top w:val="none" w:sz="0" w:space="0" w:color="auto"/>
                <w:left w:val="none" w:sz="0" w:space="0" w:color="auto"/>
                <w:bottom w:val="none" w:sz="0" w:space="0" w:color="auto"/>
                <w:right w:val="none" w:sz="0" w:space="0" w:color="auto"/>
              </w:divBdr>
            </w:div>
            <w:div w:id="197860390">
              <w:marLeft w:val="0"/>
              <w:marRight w:val="0"/>
              <w:marTop w:val="0"/>
              <w:marBottom w:val="0"/>
              <w:divBdr>
                <w:top w:val="none" w:sz="0" w:space="0" w:color="auto"/>
                <w:left w:val="none" w:sz="0" w:space="0" w:color="auto"/>
                <w:bottom w:val="none" w:sz="0" w:space="0" w:color="auto"/>
                <w:right w:val="none" w:sz="0" w:space="0" w:color="auto"/>
              </w:divBdr>
            </w:div>
            <w:div w:id="1597782128">
              <w:marLeft w:val="0"/>
              <w:marRight w:val="0"/>
              <w:marTop w:val="0"/>
              <w:marBottom w:val="0"/>
              <w:divBdr>
                <w:top w:val="none" w:sz="0" w:space="0" w:color="auto"/>
                <w:left w:val="none" w:sz="0" w:space="0" w:color="auto"/>
                <w:bottom w:val="none" w:sz="0" w:space="0" w:color="auto"/>
                <w:right w:val="none" w:sz="0" w:space="0" w:color="auto"/>
              </w:divBdr>
            </w:div>
            <w:div w:id="1246649909">
              <w:marLeft w:val="0"/>
              <w:marRight w:val="0"/>
              <w:marTop w:val="0"/>
              <w:marBottom w:val="0"/>
              <w:divBdr>
                <w:top w:val="none" w:sz="0" w:space="0" w:color="auto"/>
                <w:left w:val="none" w:sz="0" w:space="0" w:color="auto"/>
                <w:bottom w:val="none" w:sz="0" w:space="0" w:color="auto"/>
                <w:right w:val="none" w:sz="0" w:space="0" w:color="auto"/>
              </w:divBdr>
            </w:div>
            <w:div w:id="959654847">
              <w:marLeft w:val="0"/>
              <w:marRight w:val="0"/>
              <w:marTop w:val="0"/>
              <w:marBottom w:val="0"/>
              <w:divBdr>
                <w:top w:val="none" w:sz="0" w:space="0" w:color="auto"/>
                <w:left w:val="none" w:sz="0" w:space="0" w:color="auto"/>
                <w:bottom w:val="none" w:sz="0" w:space="0" w:color="auto"/>
                <w:right w:val="none" w:sz="0" w:space="0" w:color="auto"/>
              </w:divBdr>
            </w:div>
            <w:div w:id="1178151823">
              <w:marLeft w:val="0"/>
              <w:marRight w:val="0"/>
              <w:marTop w:val="0"/>
              <w:marBottom w:val="0"/>
              <w:divBdr>
                <w:top w:val="none" w:sz="0" w:space="0" w:color="auto"/>
                <w:left w:val="none" w:sz="0" w:space="0" w:color="auto"/>
                <w:bottom w:val="none" w:sz="0" w:space="0" w:color="auto"/>
                <w:right w:val="none" w:sz="0" w:space="0" w:color="auto"/>
              </w:divBdr>
            </w:div>
            <w:div w:id="808132215">
              <w:marLeft w:val="0"/>
              <w:marRight w:val="0"/>
              <w:marTop w:val="0"/>
              <w:marBottom w:val="0"/>
              <w:divBdr>
                <w:top w:val="none" w:sz="0" w:space="0" w:color="auto"/>
                <w:left w:val="none" w:sz="0" w:space="0" w:color="auto"/>
                <w:bottom w:val="none" w:sz="0" w:space="0" w:color="auto"/>
                <w:right w:val="none" w:sz="0" w:space="0" w:color="auto"/>
              </w:divBdr>
            </w:div>
            <w:div w:id="988247673">
              <w:marLeft w:val="0"/>
              <w:marRight w:val="0"/>
              <w:marTop w:val="0"/>
              <w:marBottom w:val="0"/>
              <w:divBdr>
                <w:top w:val="none" w:sz="0" w:space="0" w:color="auto"/>
                <w:left w:val="none" w:sz="0" w:space="0" w:color="auto"/>
                <w:bottom w:val="none" w:sz="0" w:space="0" w:color="auto"/>
                <w:right w:val="none" w:sz="0" w:space="0" w:color="auto"/>
              </w:divBdr>
            </w:div>
            <w:div w:id="554003777">
              <w:marLeft w:val="0"/>
              <w:marRight w:val="0"/>
              <w:marTop w:val="0"/>
              <w:marBottom w:val="0"/>
              <w:divBdr>
                <w:top w:val="none" w:sz="0" w:space="0" w:color="auto"/>
                <w:left w:val="none" w:sz="0" w:space="0" w:color="auto"/>
                <w:bottom w:val="none" w:sz="0" w:space="0" w:color="auto"/>
                <w:right w:val="none" w:sz="0" w:space="0" w:color="auto"/>
              </w:divBdr>
            </w:div>
            <w:div w:id="1967471382">
              <w:marLeft w:val="0"/>
              <w:marRight w:val="0"/>
              <w:marTop w:val="0"/>
              <w:marBottom w:val="0"/>
              <w:divBdr>
                <w:top w:val="none" w:sz="0" w:space="0" w:color="auto"/>
                <w:left w:val="none" w:sz="0" w:space="0" w:color="auto"/>
                <w:bottom w:val="none" w:sz="0" w:space="0" w:color="auto"/>
                <w:right w:val="none" w:sz="0" w:space="0" w:color="auto"/>
              </w:divBdr>
            </w:div>
            <w:div w:id="1544058767">
              <w:marLeft w:val="0"/>
              <w:marRight w:val="0"/>
              <w:marTop w:val="0"/>
              <w:marBottom w:val="0"/>
              <w:divBdr>
                <w:top w:val="none" w:sz="0" w:space="0" w:color="auto"/>
                <w:left w:val="none" w:sz="0" w:space="0" w:color="auto"/>
                <w:bottom w:val="none" w:sz="0" w:space="0" w:color="auto"/>
                <w:right w:val="none" w:sz="0" w:space="0" w:color="auto"/>
              </w:divBdr>
            </w:div>
            <w:div w:id="1392117441">
              <w:marLeft w:val="0"/>
              <w:marRight w:val="0"/>
              <w:marTop w:val="0"/>
              <w:marBottom w:val="0"/>
              <w:divBdr>
                <w:top w:val="none" w:sz="0" w:space="0" w:color="auto"/>
                <w:left w:val="none" w:sz="0" w:space="0" w:color="auto"/>
                <w:bottom w:val="none" w:sz="0" w:space="0" w:color="auto"/>
                <w:right w:val="none" w:sz="0" w:space="0" w:color="auto"/>
              </w:divBdr>
            </w:div>
            <w:div w:id="549457022">
              <w:marLeft w:val="0"/>
              <w:marRight w:val="0"/>
              <w:marTop w:val="0"/>
              <w:marBottom w:val="0"/>
              <w:divBdr>
                <w:top w:val="none" w:sz="0" w:space="0" w:color="auto"/>
                <w:left w:val="none" w:sz="0" w:space="0" w:color="auto"/>
                <w:bottom w:val="none" w:sz="0" w:space="0" w:color="auto"/>
                <w:right w:val="none" w:sz="0" w:space="0" w:color="auto"/>
              </w:divBdr>
            </w:div>
            <w:div w:id="1177038800">
              <w:marLeft w:val="0"/>
              <w:marRight w:val="0"/>
              <w:marTop w:val="0"/>
              <w:marBottom w:val="0"/>
              <w:divBdr>
                <w:top w:val="none" w:sz="0" w:space="0" w:color="auto"/>
                <w:left w:val="none" w:sz="0" w:space="0" w:color="auto"/>
                <w:bottom w:val="none" w:sz="0" w:space="0" w:color="auto"/>
                <w:right w:val="none" w:sz="0" w:space="0" w:color="auto"/>
              </w:divBdr>
            </w:div>
            <w:div w:id="115560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229760">
      <w:bodyDiv w:val="1"/>
      <w:marLeft w:val="0"/>
      <w:marRight w:val="0"/>
      <w:marTop w:val="0"/>
      <w:marBottom w:val="0"/>
      <w:divBdr>
        <w:top w:val="none" w:sz="0" w:space="0" w:color="auto"/>
        <w:left w:val="none" w:sz="0" w:space="0" w:color="auto"/>
        <w:bottom w:val="none" w:sz="0" w:space="0" w:color="auto"/>
        <w:right w:val="none" w:sz="0" w:space="0" w:color="auto"/>
      </w:divBdr>
    </w:div>
    <w:div w:id="356001779">
      <w:bodyDiv w:val="1"/>
      <w:marLeft w:val="0"/>
      <w:marRight w:val="0"/>
      <w:marTop w:val="0"/>
      <w:marBottom w:val="0"/>
      <w:divBdr>
        <w:top w:val="none" w:sz="0" w:space="0" w:color="auto"/>
        <w:left w:val="none" w:sz="0" w:space="0" w:color="auto"/>
        <w:bottom w:val="none" w:sz="0" w:space="0" w:color="auto"/>
        <w:right w:val="none" w:sz="0" w:space="0" w:color="auto"/>
      </w:divBdr>
    </w:div>
    <w:div w:id="403182669">
      <w:bodyDiv w:val="1"/>
      <w:marLeft w:val="0"/>
      <w:marRight w:val="0"/>
      <w:marTop w:val="0"/>
      <w:marBottom w:val="0"/>
      <w:divBdr>
        <w:top w:val="none" w:sz="0" w:space="0" w:color="auto"/>
        <w:left w:val="none" w:sz="0" w:space="0" w:color="auto"/>
        <w:bottom w:val="none" w:sz="0" w:space="0" w:color="auto"/>
        <w:right w:val="none" w:sz="0" w:space="0" w:color="auto"/>
      </w:divBdr>
      <w:divsChild>
        <w:div w:id="877207419">
          <w:marLeft w:val="0"/>
          <w:marRight w:val="0"/>
          <w:marTop w:val="0"/>
          <w:marBottom w:val="0"/>
          <w:divBdr>
            <w:top w:val="none" w:sz="0" w:space="0" w:color="auto"/>
            <w:left w:val="none" w:sz="0" w:space="0" w:color="auto"/>
            <w:bottom w:val="none" w:sz="0" w:space="0" w:color="auto"/>
            <w:right w:val="none" w:sz="0" w:space="0" w:color="auto"/>
          </w:divBdr>
        </w:div>
        <w:div w:id="1018040918">
          <w:marLeft w:val="0"/>
          <w:marRight w:val="0"/>
          <w:marTop w:val="0"/>
          <w:marBottom w:val="0"/>
          <w:divBdr>
            <w:top w:val="none" w:sz="0" w:space="0" w:color="auto"/>
            <w:left w:val="none" w:sz="0" w:space="0" w:color="auto"/>
            <w:bottom w:val="none" w:sz="0" w:space="0" w:color="auto"/>
            <w:right w:val="none" w:sz="0" w:space="0" w:color="auto"/>
          </w:divBdr>
        </w:div>
        <w:div w:id="1485121022">
          <w:marLeft w:val="0"/>
          <w:marRight w:val="0"/>
          <w:marTop w:val="0"/>
          <w:marBottom w:val="0"/>
          <w:divBdr>
            <w:top w:val="none" w:sz="0" w:space="0" w:color="auto"/>
            <w:left w:val="none" w:sz="0" w:space="0" w:color="auto"/>
            <w:bottom w:val="none" w:sz="0" w:space="0" w:color="auto"/>
            <w:right w:val="none" w:sz="0" w:space="0" w:color="auto"/>
          </w:divBdr>
          <w:divsChild>
            <w:div w:id="1177188940">
              <w:marLeft w:val="0"/>
              <w:marRight w:val="0"/>
              <w:marTop w:val="0"/>
              <w:marBottom w:val="0"/>
              <w:divBdr>
                <w:top w:val="none" w:sz="0" w:space="0" w:color="auto"/>
                <w:left w:val="none" w:sz="0" w:space="0" w:color="auto"/>
                <w:bottom w:val="none" w:sz="0" w:space="0" w:color="auto"/>
                <w:right w:val="none" w:sz="0" w:space="0" w:color="auto"/>
              </w:divBdr>
              <w:divsChild>
                <w:div w:id="216668703">
                  <w:marLeft w:val="0"/>
                  <w:marRight w:val="0"/>
                  <w:marTop w:val="0"/>
                  <w:marBottom w:val="0"/>
                  <w:divBdr>
                    <w:top w:val="none" w:sz="0" w:space="0" w:color="auto"/>
                    <w:left w:val="none" w:sz="0" w:space="0" w:color="auto"/>
                    <w:bottom w:val="none" w:sz="0" w:space="0" w:color="auto"/>
                    <w:right w:val="none" w:sz="0" w:space="0" w:color="auto"/>
                  </w:divBdr>
                </w:div>
                <w:div w:id="488714356">
                  <w:marLeft w:val="0"/>
                  <w:marRight w:val="0"/>
                  <w:marTop w:val="0"/>
                  <w:marBottom w:val="0"/>
                  <w:divBdr>
                    <w:top w:val="none" w:sz="0" w:space="0" w:color="auto"/>
                    <w:left w:val="none" w:sz="0" w:space="0" w:color="auto"/>
                    <w:bottom w:val="none" w:sz="0" w:space="0" w:color="auto"/>
                    <w:right w:val="none" w:sz="0" w:space="0" w:color="auto"/>
                  </w:divBdr>
                </w:div>
                <w:div w:id="1669097984">
                  <w:marLeft w:val="0"/>
                  <w:marRight w:val="0"/>
                  <w:marTop w:val="0"/>
                  <w:marBottom w:val="0"/>
                  <w:divBdr>
                    <w:top w:val="none" w:sz="0" w:space="0" w:color="auto"/>
                    <w:left w:val="none" w:sz="0" w:space="0" w:color="auto"/>
                    <w:bottom w:val="none" w:sz="0" w:space="0" w:color="auto"/>
                    <w:right w:val="none" w:sz="0" w:space="0" w:color="auto"/>
                  </w:divBdr>
                </w:div>
                <w:div w:id="938638520">
                  <w:marLeft w:val="0"/>
                  <w:marRight w:val="0"/>
                  <w:marTop w:val="0"/>
                  <w:marBottom w:val="0"/>
                  <w:divBdr>
                    <w:top w:val="none" w:sz="0" w:space="0" w:color="auto"/>
                    <w:left w:val="none" w:sz="0" w:space="0" w:color="auto"/>
                    <w:bottom w:val="none" w:sz="0" w:space="0" w:color="auto"/>
                    <w:right w:val="none" w:sz="0" w:space="0" w:color="auto"/>
                  </w:divBdr>
                </w:div>
                <w:div w:id="1178158033">
                  <w:marLeft w:val="0"/>
                  <w:marRight w:val="0"/>
                  <w:marTop w:val="0"/>
                  <w:marBottom w:val="0"/>
                  <w:divBdr>
                    <w:top w:val="none" w:sz="0" w:space="0" w:color="auto"/>
                    <w:left w:val="none" w:sz="0" w:space="0" w:color="auto"/>
                    <w:bottom w:val="none" w:sz="0" w:space="0" w:color="auto"/>
                    <w:right w:val="none" w:sz="0" w:space="0" w:color="auto"/>
                  </w:divBdr>
                </w:div>
                <w:div w:id="953637104">
                  <w:marLeft w:val="0"/>
                  <w:marRight w:val="0"/>
                  <w:marTop w:val="0"/>
                  <w:marBottom w:val="0"/>
                  <w:divBdr>
                    <w:top w:val="none" w:sz="0" w:space="0" w:color="auto"/>
                    <w:left w:val="none" w:sz="0" w:space="0" w:color="auto"/>
                    <w:bottom w:val="none" w:sz="0" w:space="0" w:color="auto"/>
                    <w:right w:val="none" w:sz="0" w:space="0" w:color="auto"/>
                  </w:divBdr>
                </w:div>
                <w:div w:id="165829000">
                  <w:marLeft w:val="0"/>
                  <w:marRight w:val="0"/>
                  <w:marTop w:val="0"/>
                  <w:marBottom w:val="0"/>
                  <w:divBdr>
                    <w:top w:val="none" w:sz="0" w:space="0" w:color="auto"/>
                    <w:left w:val="none" w:sz="0" w:space="0" w:color="auto"/>
                    <w:bottom w:val="none" w:sz="0" w:space="0" w:color="auto"/>
                    <w:right w:val="none" w:sz="0" w:space="0" w:color="auto"/>
                  </w:divBdr>
                </w:div>
                <w:div w:id="1251813212">
                  <w:marLeft w:val="0"/>
                  <w:marRight w:val="0"/>
                  <w:marTop w:val="0"/>
                  <w:marBottom w:val="0"/>
                  <w:divBdr>
                    <w:top w:val="none" w:sz="0" w:space="0" w:color="auto"/>
                    <w:left w:val="none" w:sz="0" w:space="0" w:color="auto"/>
                    <w:bottom w:val="none" w:sz="0" w:space="0" w:color="auto"/>
                    <w:right w:val="none" w:sz="0" w:space="0" w:color="auto"/>
                  </w:divBdr>
                </w:div>
                <w:div w:id="320474213">
                  <w:marLeft w:val="0"/>
                  <w:marRight w:val="0"/>
                  <w:marTop w:val="0"/>
                  <w:marBottom w:val="0"/>
                  <w:divBdr>
                    <w:top w:val="none" w:sz="0" w:space="0" w:color="auto"/>
                    <w:left w:val="none" w:sz="0" w:space="0" w:color="auto"/>
                    <w:bottom w:val="none" w:sz="0" w:space="0" w:color="auto"/>
                    <w:right w:val="none" w:sz="0" w:space="0" w:color="auto"/>
                  </w:divBdr>
                </w:div>
                <w:div w:id="31662172">
                  <w:marLeft w:val="0"/>
                  <w:marRight w:val="0"/>
                  <w:marTop w:val="0"/>
                  <w:marBottom w:val="0"/>
                  <w:divBdr>
                    <w:top w:val="none" w:sz="0" w:space="0" w:color="auto"/>
                    <w:left w:val="none" w:sz="0" w:space="0" w:color="auto"/>
                    <w:bottom w:val="none" w:sz="0" w:space="0" w:color="auto"/>
                    <w:right w:val="none" w:sz="0" w:space="0" w:color="auto"/>
                  </w:divBdr>
                </w:div>
                <w:div w:id="1758280981">
                  <w:marLeft w:val="0"/>
                  <w:marRight w:val="0"/>
                  <w:marTop w:val="0"/>
                  <w:marBottom w:val="0"/>
                  <w:divBdr>
                    <w:top w:val="none" w:sz="0" w:space="0" w:color="auto"/>
                    <w:left w:val="none" w:sz="0" w:space="0" w:color="auto"/>
                    <w:bottom w:val="none" w:sz="0" w:space="0" w:color="auto"/>
                    <w:right w:val="none" w:sz="0" w:space="0" w:color="auto"/>
                  </w:divBdr>
                </w:div>
                <w:div w:id="1463234358">
                  <w:marLeft w:val="0"/>
                  <w:marRight w:val="0"/>
                  <w:marTop w:val="0"/>
                  <w:marBottom w:val="0"/>
                  <w:divBdr>
                    <w:top w:val="none" w:sz="0" w:space="0" w:color="auto"/>
                    <w:left w:val="none" w:sz="0" w:space="0" w:color="auto"/>
                    <w:bottom w:val="none" w:sz="0" w:space="0" w:color="auto"/>
                    <w:right w:val="none" w:sz="0" w:space="0" w:color="auto"/>
                  </w:divBdr>
                </w:div>
                <w:div w:id="1156066795">
                  <w:marLeft w:val="0"/>
                  <w:marRight w:val="0"/>
                  <w:marTop w:val="0"/>
                  <w:marBottom w:val="0"/>
                  <w:divBdr>
                    <w:top w:val="none" w:sz="0" w:space="0" w:color="auto"/>
                    <w:left w:val="none" w:sz="0" w:space="0" w:color="auto"/>
                    <w:bottom w:val="none" w:sz="0" w:space="0" w:color="auto"/>
                    <w:right w:val="none" w:sz="0" w:space="0" w:color="auto"/>
                  </w:divBdr>
                </w:div>
                <w:div w:id="719329815">
                  <w:marLeft w:val="0"/>
                  <w:marRight w:val="0"/>
                  <w:marTop w:val="0"/>
                  <w:marBottom w:val="0"/>
                  <w:divBdr>
                    <w:top w:val="none" w:sz="0" w:space="0" w:color="auto"/>
                    <w:left w:val="none" w:sz="0" w:space="0" w:color="auto"/>
                    <w:bottom w:val="none" w:sz="0" w:space="0" w:color="auto"/>
                    <w:right w:val="none" w:sz="0" w:space="0" w:color="auto"/>
                  </w:divBdr>
                </w:div>
                <w:div w:id="14312168">
                  <w:marLeft w:val="0"/>
                  <w:marRight w:val="0"/>
                  <w:marTop w:val="0"/>
                  <w:marBottom w:val="0"/>
                  <w:divBdr>
                    <w:top w:val="none" w:sz="0" w:space="0" w:color="auto"/>
                    <w:left w:val="none" w:sz="0" w:space="0" w:color="auto"/>
                    <w:bottom w:val="none" w:sz="0" w:space="0" w:color="auto"/>
                    <w:right w:val="none" w:sz="0" w:space="0" w:color="auto"/>
                  </w:divBdr>
                </w:div>
                <w:div w:id="20134294">
                  <w:marLeft w:val="0"/>
                  <w:marRight w:val="0"/>
                  <w:marTop w:val="0"/>
                  <w:marBottom w:val="0"/>
                  <w:divBdr>
                    <w:top w:val="none" w:sz="0" w:space="0" w:color="auto"/>
                    <w:left w:val="none" w:sz="0" w:space="0" w:color="auto"/>
                    <w:bottom w:val="none" w:sz="0" w:space="0" w:color="auto"/>
                    <w:right w:val="none" w:sz="0" w:space="0" w:color="auto"/>
                  </w:divBdr>
                </w:div>
                <w:div w:id="1538856702">
                  <w:marLeft w:val="0"/>
                  <w:marRight w:val="0"/>
                  <w:marTop w:val="0"/>
                  <w:marBottom w:val="0"/>
                  <w:divBdr>
                    <w:top w:val="none" w:sz="0" w:space="0" w:color="auto"/>
                    <w:left w:val="none" w:sz="0" w:space="0" w:color="auto"/>
                    <w:bottom w:val="none" w:sz="0" w:space="0" w:color="auto"/>
                    <w:right w:val="none" w:sz="0" w:space="0" w:color="auto"/>
                  </w:divBdr>
                </w:div>
                <w:div w:id="550262852">
                  <w:marLeft w:val="0"/>
                  <w:marRight w:val="0"/>
                  <w:marTop w:val="0"/>
                  <w:marBottom w:val="0"/>
                  <w:divBdr>
                    <w:top w:val="none" w:sz="0" w:space="0" w:color="auto"/>
                    <w:left w:val="none" w:sz="0" w:space="0" w:color="auto"/>
                    <w:bottom w:val="none" w:sz="0" w:space="0" w:color="auto"/>
                    <w:right w:val="none" w:sz="0" w:space="0" w:color="auto"/>
                  </w:divBdr>
                </w:div>
                <w:div w:id="1433354840">
                  <w:marLeft w:val="0"/>
                  <w:marRight w:val="0"/>
                  <w:marTop w:val="0"/>
                  <w:marBottom w:val="0"/>
                  <w:divBdr>
                    <w:top w:val="none" w:sz="0" w:space="0" w:color="auto"/>
                    <w:left w:val="none" w:sz="0" w:space="0" w:color="auto"/>
                    <w:bottom w:val="none" w:sz="0" w:space="0" w:color="auto"/>
                    <w:right w:val="none" w:sz="0" w:space="0" w:color="auto"/>
                  </w:divBdr>
                </w:div>
                <w:div w:id="1408765124">
                  <w:marLeft w:val="0"/>
                  <w:marRight w:val="0"/>
                  <w:marTop w:val="0"/>
                  <w:marBottom w:val="0"/>
                  <w:divBdr>
                    <w:top w:val="none" w:sz="0" w:space="0" w:color="auto"/>
                    <w:left w:val="none" w:sz="0" w:space="0" w:color="auto"/>
                    <w:bottom w:val="none" w:sz="0" w:space="0" w:color="auto"/>
                    <w:right w:val="none" w:sz="0" w:space="0" w:color="auto"/>
                  </w:divBdr>
                </w:div>
                <w:div w:id="1293363077">
                  <w:marLeft w:val="0"/>
                  <w:marRight w:val="0"/>
                  <w:marTop w:val="0"/>
                  <w:marBottom w:val="0"/>
                  <w:divBdr>
                    <w:top w:val="none" w:sz="0" w:space="0" w:color="auto"/>
                    <w:left w:val="none" w:sz="0" w:space="0" w:color="auto"/>
                    <w:bottom w:val="none" w:sz="0" w:space="0" w:color="auto"/>
                    <w:right w:val="none" w:sz="0" w:space="0" w:color="auto"/>
                  </w:divBdr>
                </w:div>
                <w:div w:id="915937347">
                  <w:marLeft w:val="0"/>
                  <w:marRight w:val="0"/>
                  <w:marTop w:val="0"/>
                  <w:marBottom w:val="0"/>
                  <w:divBdr>
                    <w:top w:val="none" w:sz="0" w:space="0" w:color="auto"/>
                    <w:left w:val="none" w:sz="0" w:space="0" w:color="auto"/>
                    <w:bottom w:val="none" w:sz="0" w:space="0" w:color="auto"/>
                    <w:right w:val="none" w:sz="0" w:space="0" w:color="auto"/>
                  </w:divBdr>
                </w:div>
                <w:div w:id="1062367040">
                  <w:marLeft w:val="0"/>
                  <w:marRight w:val="0"/>
                  <w:marTop w:val="0"/>
                  <w:marBottom w:val="0"/>
                  <w:divBdr>
                    <w:top w:val="none" w:sz="0" w:space="0" w:color="auto"/>
                    <w:left w:val="none" w:sz="0" w:space="0" w:color="auto"/>
                    <w:bottom w:val="none" w:sz="0" w:space="0" w:color="auto"/>
                    <w:right w:val="none" w:sz="0" w:space="0" w:color="auto"/>
                  </w:divBdr>
                </w:div>
                <w:div w:id="604845670">
                  <w:marLeft w:val="0"/>
                  <w:marRight w:val="0"/>
                  <w:marTop w:val="0"/>
                  <w:marBottom w:val="0"/>
                  <w:divBdr>
                    <w:top w:val="none" w:sz="0" w:space="0" w:color="auto"/>
                    <w:left w:val="none" w:sz="0" w:space="0" w:color="auto"/>
                    <w:bottom w:val="none" w:sz="0" w:space="0" w:color="auto"/>
                    <w:right w:val="none" w:sz="0" w:space="0" w:color="auto"/>
                  </w:divBdr>
                </w:div>
                <w:div w:id="1957562964">
                  <w:marLeft w:val="0"/>
                  <w:marRight w:val="0"/>
                  <w:marTop w:val="0"/>
                  <w:marBottom w:val="0"/>
                  <w:divBdr>
                    <w:top w:val="none" w:sz="0" w:space="0" w:color="auto"/>
                    <w:left w:val="none" w:sz="0" w:space="0" w:color="auto"/>
                    <w:bottom w:val="none" w:sz="0" w:space="0" w:color="auto"/>
                    <w:right w:val="none" w:sz="0" w:space="0" w:color="auto"/>
                  </w:divBdr>
                </w:div>
                <w:div w:id="1055348044">
                  <w:marLeft w:val="0"/>
                  <w:marRight w:val="0"/>
                  <w:marTop w:val="0"/>
                  <w:marBottom w:val="0"/>
                  <w:divBdr>
                    <w:top w:val="none" w:sz="0" w:space="0" w:color="auto"/>
                    <w:left w:val="none" w:sz="0" w:space="0" w:color="auto"/>
                    <w:bottom w:val="none" w:sz="0" w:space="0" w:color="auto"/>
                    <w:right w:val="none" w:sz="0" w:space="0" w:color="auto"/>
                  </w:divBdr>
                </w:div>
                <w:div w:id="152347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230810">
      <w:bodyDiv w:val="1"/>
      <w:marLeft w:val="0"/>
      <w:marRight w:val="0"/>
      <w:marTop w:val="0"/>
      <w:marBottom w:val="0"/>
      <w:divBdr>
        <w:top w:val="none" w:sz="0" w:space="0" w:color="auto"/>
        <w:left w:val="none" w:sz="0" w:space="0" w:color="auto"/>
        <w:bottom w:val="none" w:sz="0" w:space="0" w:color="auto"/>
        <w:right w:val="none" w:sz="0" w:space="0" w:color="auto"/>
      </w:divBdr>
    </w:div>
    <w:div w:id="408234731">
      <w:bodyDiv w:val="1"/>
      <w:marLeft w:val="0"/>
      <w:marRight w:val="0"/>
      <w:marTop w:val="0"/>
      <w:marBottom w:val="0"/>
      <w:divBdr>
        <w:top w:val="none" w:sz="0" w:space="0" w:color="auto"/>
        <w:left w:val="none" w:sz="0" w:space="0" w:color="auto"/>
        <w:bottom w:val="none" w:sz="0" w:space="0" w:color="auto"/>
        <w:right w:val="none" w:sz="0" w:space="0" w:color="auto"/>
      </w:divBdr>
    </w:div>
    <w:div w:id="415857660">
      <w:bodyDiv w:val="1"/>
      <w:marLeft w:val="0"/>
      <w:marRight w:val="0"/>
      <w:marTop w:val="0"/>
      <w:marBottom w:val="0"/>
      <w:divBdr>
        <w:top w:val="none" w:sz="0" w:space="0" w:color="auto"/>
        <w:left w:val="none" w:sz="0" w:space="0" w:color="auto"/>
        <w:bottom w:val="none" w:sz="0" w:space="0" w:color="auto"/>
        <w:right w:val="none" w:sz="0" w:space="0" w:color="auto"/>
      </w:divBdr>
      <w:divsChild>
        <w:div w:id="148640694">
          <w:marLeft w:val="0"/>
          <w:marRight w:val="0"/>
          <w:marTop w:val="0"/>
          <w:marBottom w:val="0"/>
          <w:divBdr>
            <w:top w:val="none" w:sz="0" w:space="0" w:color="auto"/>
            <w:left w:val="none" w:sz="0" w:space="0" w:color="auto"/>
            <w:bottom w:val="none" w:sz="0" w:space="0" w:color="auto"/>
            <w:right w:val="none" w:sz="0" w:space="0" w:color="auto"/>
          </w:divBdr>
        </w:div>
        <w:div w:id="946160770">
          <w:marLeft w:val="0"/>
          <w:marRight w:val="0"/>
          <w:marTop w:val="0"/>
          <w:marBottom w:val="0"/>
          <w:divBdr>
            <w:top w:val="none" w:sz="0" w:space="0" w:color="auto"/>
            <w:left w:val="none" w:sz="0" w:space="0" w:color="auto"/>
            <w:bottom w:val="none" w:sz="0" w:space="0" w:color="auto"/>
            <w:right w:val="none" w:sz="0" w:space="0" w:color="auto"/>
          </w:divBdr>
        </w:div>
        <w:div w:id="483162698">
          <w:marLeft w:val="0"/>
          <w:marRight w:val="0"/>
          <w:marTop w:val="0"/>
          <w:marBottom w:val="0"/>
          <w:divBdr>
            <w:top w:val="none" w:sz="0" w:space="0" w:color="auto"/>
            <w:left w:val="none" w:sz="0" w:space="0" w:color="auto"/>
            <w:bottom w:val="none" w:sz="0" w:space="0" w:color="auto"/>
            <w:right w:val="none" w:sz="0" w:space="0" w:color="auto"/>
          </w:divBdr>
          <w:divsChild>
            <w:div w:id="113544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101279">
      <w:bodyDiv w:val="1"/>
      <w:marLeft w:val="0"/>
      <w:marRight w:val="0"/>
      <w:marTop w:val="0"/>
      <w:marBottom w:val="0"/>
      <w:divBdr>
        <w:top w:val="none" w:sz="0" w:space="0" w:color="auto"/>
        <w:left w:val="none" w:sz="0" w:space="0" w:color="auto"/>
        <w:bottom w:val="none" w:sz="0" w:space="0" w:color="auto"/>
        <w:right w:val="none" w:sz="0" w:space="0" w:color="auto"/>
      </w:divBdr>
      <w:divsChild>
        <w:div w:id="344552151">
          <w:marLeft w:val="0"/>
          <w:marRight w:val="0"/>
          <w:marTop w:val="0"/>
          <w:marBottom w:val="0"/>
          <w:divBdr>
            <w:top w:val="none" w:sz="0" w:space="0" w:color="auto"/>
            <w:left w:val="none" w:sz="0" w:space="0" w:color="auto"/>
            <w:bottom w:val="none" w:sz="0" w:space="0" w:color="auto"/>
            <w:right w:val="none" w:sz="0" w:space="0" w:color="auto"/>
          </w:divBdr>
        </w:div>
        <w:div w:id="1530945006">
          <w:marLeft w:val="0"/>
          <w:marRight w:val="0"/>
          <w:marTop w:val="0"/>
          <w:marBottom w:val="0"/>
          <w:divBdr>
            <w:top w:val="none" w:sz="0" w:space="0" w:color="auto"/>
            <w:left w:val="none" w:sz="0" w:space="0" w:color="auto"/>
            <w:bottom w:val="none" w:sz="0" w:space="0" w:color="auto"/>
            <w:right w:val="none" w:sz="0" w:space="0" w:color="auto"/>
          </w:divBdr>
        </w:div>
        <w:div w:id="1480685340">
          <w:marLeft w:val="0"/>
          <w:marRight w:val="0"/>
          <w:marTop w:val="0"/>
          <w:marBottom w:val="0"/>
          <w:divBdr>
            <w:top w:val="none" w:sz="0" w:space="0" w:color="auto"/>
            <w:left w:val="none" w:sz="0" w:space="0" w:color="auto"/>
            <w:bottom w:val="none" w:sz="0" w:space="0" w:color="auto"/>
            <w:right w:val="none" w:sz="0" w:space="0" w:color="auto"/>
          </w:divBdr>
          <w:divsChild>
            <w:div w:id="8723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18030">
      <w:bodyDiv w:val="1"/>
      <w:marLeft w:val="0"/>
      <w:marRight w:val="0"/>
      <w:marTop w:val="0"/>
      <w:marBottom w:val="0"/>
      <w:divBdr>
        <w:top w:val="none" w:sz="0" w:space="0" w:color="auto"/>
        <w:left w:val="none" w:sz="0" w:space="0" w:color="auto"/>
        <w:bottom w:val="none" w:sz="0" w:space="0" w:color="auto"/>
        <w:right w:val="none" w:sz="0" w:space="0" w:color="auto"/>
      </w:divBdr>
    </w:div>
    <w:div w:id="423458084">
      <w:bodyDiv w:val="1"/>
      <w:marLeft w:val="0"/>
      <w:marRight w:val="0"/>
      <w:marTop w:val="0"/>
      <w:marBottom w:val="0"/>
      <w:divBdr>
        <w:top w:val="none" w:sz="0" w:space="0" w:color="auto"/>
        <w:left w:val="none" w:sz="0" w:space="0" w:color="auto"/>
        <w:bottom w:val="none" w:sz="0" w:space="0" w:color="auto"/>
        <w:right w:val="none" w:sz="0" w:space="0" w:color="auto"/>
      </w:divBdr>
    </w:div>
    <w:div w:id="425853429">
      <w:bodyDiv w:val="1"/>
      <w:marLeft w:val="0"/>
      <w:marRight w:val="0"/>
      <w:marTop w:val="0"/>
      <w:marBottom w:val="0"/>
      <w:divBdr>
        <w:top w:val="none" w:sz="0" w:space="0" w:color="auto"/>
        <w:left w:val="none" w:sz="0" w:space="0" w:color="auto"/>
        <w:bottom w:val="none" w:sz="0" w:space="0" w:color="auto"/>
        <w:right w:val="none" w:sz="0" w:space="0" w:color="auto"/>
      </w:divBdr>
      <w:divsChild>
        <w:div w:id="1415203529">
          <w:marLeft w:val="0"/>
          <w:marRight w:val="0"/>
          <w:marTop w:val="0"/>
          <w:marBottom w:val="0"/>
          <w:divBdr>
            <w:top w:val="none" w:sz="0" w:space="0" w:color="auto"/>
            <w:left w:val="none" w:sz="0" w:space="0" w:color="auto"/>
            <w:bottom w:val="none" w:sz="0" w:space="0" w:color="auto"/>
            <w:right w:val="none" w:sz="0" w:space="0" w:color="auto"/>
          </w:divBdr>
        </w:div>
        <w:div w:id="359278402">
          <w:marLeft w:val="0"/>
          <w:marRight w:val="0"/>
          <w:marTop w:val="0"/>
          <w:marBottom w:val="0"/>
          <w:divBdr>
            <w:top w:val="none" w:sz="0" w:space="0" w:color="auto"/>
            <w:left w:val="none" w:sz="0" w:space="0" w:color="auto"/>
            <w:bottom w:val="none" w:sz="0" w:space="0" w:color="auto"/>
            <w:right w:val="none" w:sz="0" w:space="0" w:color="auto"/>
          </w:divBdr>
        </w:div>
        <w:div w:id="2029528107">
          <w:marLeft w:val="0"/>
          <w:marRight w:val="0"/>
          <w:marTop w:val="0"/>
          <w:marBottom w:val="0"/>
          <w:divBdr>
            <w:top w:val="none" w:sz="0" w:space="0" w:color="auto"/>
            <w:left w:val="none" w:sz="0" w:space="0" w:color="auto"/>
            <w:bottom w:val="none" w:sz="0" w:space="0" w:color="auto"/>
            <w:right w:val="none" w:sz="0" w:space="0" w:color="auto"/>
          </w:divBdr>
          <w:divsChild>
            <w:div w:id="50721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04829">
      <w:bodyDiv w:val="1"/>
      <w:marLeft w:val="0"/>
      <w:marRight w:val="0"/>
      <w:marTop w:val="0"/>
      <w:marBottom w:val="0"/>
      <w:divBdr>
        <w:top w:val="none" w:sz="0" w:space="0" w:color="auto"/>
        <w:left w:val="none" w:sz="0" w:space="0" w:color="auto"/>
        <w:bottom w:val="none" w:sz="0" w:space="0" w:color="auto"/>
        <w:right w:val="none" w:sz="0" w:space="0" w:color="auto"/>
      </w:divBdr>
      <w:divsChild>
        <w:div w:id="2142187844">
          <w:marLeft w:val="0"/>
          <w:marRight w:val="0"/>
          <w:marTop w:val="0"/>
          <w:marBottom w:val="0"/>
          <w:divBdr>
            <w:top w:val="none" w:sz="0" w:space="0" w:color="auto"/>
            <w:left w:val="none" w:sz="0" w:space="0" w:color="auto"/>
            <w:bottom w:val="none" w:sz="0" w:space="0" w:color="auto"/>
            <w:right w:val="none" w:sz="0" w:space="0" w:color="auto"/>
          </w:divBdr>
        </w:div>
        <w:div w:id="162824174">
          <w:marLeft w:val="0"/>
          <w:marRight w:val="0"/>
          <w:marTop w:val="0"/>
          <w:marBottom w:val="0"/>
          <w:divBdr>
            <w:top w:val="none" w:sz="0" w:space="0" w:color="auto"/>
            <w:left w:val="none" w:sz="0" w:space="0" w:color="auto"/>
            <w:bottom w:val="none" w:sz="0" w:space="0" w:color="auto"/>
            <w:right w:val="none" w:sz="0" w:space="0" w:color="auto"/>
          </w:divBdr>
        </w:div>
        <w:div w:id="1896817153">
          <w:marLeft w:val="0"/>
          <w:marRight w:val="0"/>
          <w:marTop w:val="0"/>
          <w:marBottom w:val="0"/>
          <w:divBdr>
            <w:top w:val="none" w:sz="0" w:space="0" w:color="auto"/>
            <w:left w:val="none" w:sz="0" w:space="0" w:color="auto"/>
            <w:bottom w:val="none" w:sz="0" w:space="0" w:color="auto"/>
            <w:right w:val="none" w:sz="0" w:space="0" w:color="auto"/>
          </w:divBdr>
          <w:divsChild>
            <w:div w:id="1844204901">
              <w:marLeft w:val="0"/>
              <w:marRight w:val="0"/>
              <w:marTop w:val="0"/>
              <w:marBottom w:val="0"/>
              <w:divBdr>
                <w:top w:val="none" w:sz="0" w:space="0" w:color="auto"/>
                <w:left w:val="none" w:sz="0" w:space="0" w:color="auto"/>
                <w:bottom w:val="none" w:sz="0" w:space="0" w:color="auto"/>
                <w:right w:val="none" w:sz="0" w:space="0" w:color="auto"/>
              </w:divBdr>
            </w:div>
            <w:div w:id="39855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011322">
      <w:bodyDiv w:val="1"/>
      <w:marLeft w:val="0"/>
      <w:marRight w:val="0"/>
      <w:marTop w:val="0"/>
      <w:marBottom w:val="0"/>
      <w:divBdr>
        <w:top w:val="none" w:sz="0" w:space="0" w:color="auto"/>
        <w:left w:val="none" w:sz="0" w:space="0" w:color="auto"/>
        <w:bottom w:val="none" w:sz="0" w:space="0" w:color="auto"/>
        <w:right w:val="none" w:sz="0" w:space="0" w:color="auto"/>
      </w:divBdr>
      <w:divsChild>
        <w:div w:id="463081408">
          <w:marLeft w:val="0"/>
          <w:marRight w:val="0"/>
          <w:marTop w:val="0"/>
          <w:marBottom w:val="0"/>
          <w:divBdr>
            <w:top w:val="none" w:sz="0" w:space="0" w:color="auto"/>
            <w:left w:val="none" w:sz="0" w:space="0" w:color="auto"/>
            <w:bottom w:val="none" w:sz="0" w:space="0" w:color="auto"/>
            <w:right w:val="none" w:sz="0" w:space="0" w:color="auto"/>
          </w:divBdr>
        </w:div>
        <w:div w:id="1445075955">
          <w:marLeft w:val="0"/>
          <w:marRight w:val="0"/>
          <w:marTop w:val="0"/>
          <w:marBottom w:val="0"/>
          <w:divBdr>
            <w:top w:val="none" w:sz="0" w:space="0" w:color="auto"/>
            <w:left w:val="none" w:sz="0" w:space="0" w:color="auto"/>
            <w:bottom w:val="none" w:sz="0" w:space="0" w:color="auto"/>
            <w:right w:val="none" w:sz="0" w:space="0" w:color="auto"/>
          </w:divBdr>
        </w:div>
        <w:div w:id="608053188">
          <w:marLeft w:val="0"/>
          <w:marRight w:val="0"/>
          <w:marTop w:val="0"/>
          <w:marBottom w:val="0"/>
          <w:divBdr>
            <w:top w:val="none" w:sz="0" w:space="0" w:color="auto"/>
            <w:left w:val="none" w:sz="0" w:space="0" w:color="auto"/>
            <w:bottom w:val="none" w:sz="0" w:space="0" w:color="auto"/>
            <w:right w:val="none" w:sz="0" w:space="0" w:color="auto"/>
          </w:divBdr>
          <w:divsChild>
            <w:div w:id="1514144563">
              <w:marLeft w:val="0"/>
              <w:marRight w:val="0"/>
              <w:marTop w:val="0"/>
              <w:marBottom w:val="0"/>
              <w:divBdr>
                <w:top w:val="none" w:sz="0" w:space="0" w:color="auto"/>
                <w:left w:val="none" w:sz="0" w:space="0" w:color="auto"/>
                <w:bottom w:val="none" w:sz="0" w:space="0" w:color="auto"/>
                <w:right w:val="none" w:sz="0" w:space="0" w:color="auto"/>
              </w:divBdr>
            </w:div>
            <w:div w:id="962658740">
              <w:marLeft w:val="0"/>
              <w:marRight w:val="0"/>
              <w:marTop w:val="0"/>
              <w:marBottom w:val="0"/>
              <w:divBdr>
                <w:top w:val="none" w:sz="0" w:space="0" w:color="auto"/>
                <w:left w:val="none" w:sz="0" w:space="0" w:color="auto"/>
                <w:bottom w:val="none" w:sz="0" w:space="0" w:color="auto"/>
                <w:right w:val="none" w:sz="0" w:space="0" w:color="auto"/>
              </w:divBdr>
            </w:div>
            <w:div w:id="1893300577">
              <w:marLeft w:val="0"/>
              <w:marRight w:val="0"/>
              <w:marTop w:val="0"/>
              <w:marBottom w:val="0"/>
              <w:divBdr>
                <w:top w:val="none" w:sz="0" w:space="0" w:color="auto"/>
                <w:left w:val="none" w:sz="0" w:space="0" w:color="auto"/>
                <w:bottom w:val="none" w:sz="0" w:space="0" w:color="auto"/>
                <w:right w:val="none" w:sz="0" w:space="0" w:color="auto"/>
              </w:divBdr>
            </w:div>
            <w:div w:id="39952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582410">
      <w:bodyDiv w:val="1"/>
      <w:marLeft w:val="0"/>
      <w:marRight w:val="0"/>
      <w:marTop w:val="0"/>
      <w:marBottom w:val="0"/>
      <w:divBdr>
        <w:top w:val="none" w:sz="0" w:space="0" w:color="auto"/>
        <w:left w:val="none" w:sz="0" w:space="0" w:color="auto"/>
        <w:bottom w:val="none" w:sz="0" w:space="0" w:color="auto"/>
        <w:right w:val="none" w:sz="0" w:space="0" w:color="auto"/>
      </w:divBdr>
    </w:div>
    <w:div w:id="477461733">
      <w:bodyDiv w:val="1"/>
      <w:marLeft w:val="0"/>
      <w:marRight w:val="0"/>
      <w:marTop w:val="0"/>
      <w:marBottom w:val="0"/>
      <w:divBdr>
        <w:top w:val="none" w:sz="0" w:space="0" w:color="auto"/>
        <w:left w:val="none" w:sz="0" w:space="0" w:color="auto"/>
        <w:bottom w:val="none" w:sz="0" w:space="0" w:color="auto"/>
        <w:right w:val="none" w:sz="0" w:space="0" w:color="auto"/>
      </w:divBdr>
    </w:div>
    <w:div w:id="495733435">
      <w:bodyDiv w:val="1"/>
      <w:marLeft w:val="0"/>
      <w:marRight w:val="0"/>
      <w:marTop w:val="0"/>
      <w:marBottom w:val="0"/>
      <w:divBdr>
        <w:top w:val="none" w:sz="0" w:space="0" w:color="auto"/>
        <w:left w:val="none" w:sz="0" w:space="0" w:color="auto"/>
        <w:bottom w:val="none" w:sz="0" w:space="0" w:color="auto"/>
        <w:right w:val="none" w:sz="0" w:space="0" w:color="auto"/>
      </w:divBdr>
      <w:divsChild>
        <w:div w:id="114518715">
          <w:marLeft w:val="0"/>
          <w:marRight w:val="0"/>
          <w:marTop w:val="0"/>
          <w:marBottom w:val="0"/>
          <w:divBdr>
            <w:top w:val="none" w:sz="0" w:space="0" w:color="auto"/>
            <w:left w:val="none" w:sz="0" w:space="0" w:color="auto"/>
            <w:bottom w:val="none" w:sz="0" w:space="0" w:color="auto"/>
            <w:right w:val="none" w:sz="0" w:space="0" w:color="auto"/>
          </w:divBdr>
        </w:div>
        <w:div w:id="653918825">
          <w:marLeft w:val="0"/>
          <w:marRight w:val="0"/>
          <w:marTop w:val="0"/>
          <w:marBottom w:val="0"/>
          <w:divBdr>
            <w:top w:val="none" w:sz="0" w:space="0" w:color="auto"/>
            <w:left w:val="none" w:sz="0" w:space="0" w:color="auto"/>
            <w:bottom w:val="none" w:sz="0" w:space="0" w:color="auto"/>
            <w:right w:val="none" w:sz="0" w:space="0" w:color="auto"/>
          </w:divBdr>
        </w:div>
        <w:div w:id="1697120634">
          <w:marLeft w:val="0"/>
          <w:marRight w:val="0"/>
          <w:marTop w:val="0"/>
          <w:marBottom w:val="0"/>
          <w:divBdr>
            <w:top w:val="none" w:sz="0" w:space="0" w:color="auto"/>
            <w:left w:val="none" w:sz="0" w:space="0" w:color="auto"/>
            <w:bottom w:val="none" w:sz="0" w:space="0" w:color="auto"/>
            <w:right w:val="none" w:sz="0" w:space="0" w:color="auto"/>
          </w:divBdr>
          <w:divsChild>
            <w:div w:id="502814966">
              <w:marLeft w:val="0"/>
              <w:marRight w:val="0"/>
              <w:marTop w:val="0"/>
              <w:marBottom w:val="0"/>
              <w:divBdr>
                <w:top w:val="none" w:sz="0" w:space="0" w:color="auto"/>
                <w:left w:val="none" w:sz="0" w:space="0" w:color="auto"/>
                <w:bottom w:val="none" w:sz="0" w:space="0" w:color="auto"/>
                <w:right w:val="none" w:sz="0" w:space="0" w:color="auto"/>
              </w:divBdr>
            </w:div>
            <w:div w:id="1139148396">
              <w:marLeft w:val="0"/>
              <w:marRight w:val="0"/>
              <w:marTop w:val="0"/>
              <w:marBottom w:val="0"/>
              <w:divBdr>
                <w:top w:val="none" w:sz="0" w:space="0" w:color="auto"/>
                <w:left w:val="none" w:sz="0" w:space="0" w:color="auto"/>
                <w:bottom w:val="none" w:sz="0" w:space="0" w:color="auto"/>
                <w:right w:val="none" w:sz="0" w:space="0" w:color="auto"/>
              </w:divBdr>
            </w:div>
            <w:div w:id="201132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128988">
      <w:bodyDiv w:val="1"/>
      <w:marLeft w:val="0"/>
      <w:marRight w:val="0"/>
      <w:marTop w:val="0"/>
      <w:marBottom w:val="0"/>
      <w:divBdr>
        <w:top w:val="none" w:sz="0" w:space="0" w:color="auto"/>
        <w:left w:val="none" w:sz="0" w:space="0" w:color="auto"/>
        <w:bottom w:val="none" w:sz="0" w:space="0" w:color="auto"/>
        <w:right w:val="none" w:sz="0" w:space="0" w:color="auto"/>
      </w:divBdr>
    </w:div>
    <w:div w:id="525994296">
      <w:bodyDiv w:val="1"/>
      <w:marLeft w:val="0"/>
      <w:marRight w:val="0"/>
      <w:marTop w:val="0"/>
      <w:marBottom w:val="0"/>
      <w:divBdr>
        <w:top w:val="none" w:sz="0" w:space="0" w:color="auto"/>
        <w:left w:val="none" w:sz="0" w:space="0" w:color="auto"/>
        <w:bottom w:val="none" w:sz="0" w:space="0" w:color="auto"/>
        <w:right w:val="none" w:sz="0" w:space="0" w:color="auto"/>
      </w:divBdr>
      <w:divsChild>
        <w:div w:id="1796290854">
          <w:marLeft w:val="0"/>
          <w:marRight w:val="0"/>
          <w:marTop w:val="0"/>
          <w:marBottom w:val="0"/>
          <w:divBdr>
            <w:top w:val="none" w:sz="0" w:space="0" w:color="auto"/>
            <w:left w:val="none" w:sz="0" w:space="0" w:color="auto"/>
            <w:bottom w:val="none" w:sz="0" w:space="0" w:color="auto"/>
            <w:right w:val="none" w:sz="0" w:space="0" w:color="auto"/>
          </w:divBdr>
        </w:div>
        <w:div w:id="2112316363">
          <w:marLeft w:val="0"/>
          <w:marRight w:val="0"/>
          <w:marTop w:val="0"/>
          <w:marBottom w:val="0"/>
          <w:divBdr>
            <w:top w:val="none" w:sz="0" w:space="0" w:color="auto"/>
            <w:left w:val="none" w:sz="0" w:space="0" w:color="auto"/>
            <w:bottom w:val="none" w:sz="0" w:space="0" w:color="auto"/>
            <w:right w:val="none" w:sz="0" w:space="0" w:color="auto"/>
          </w:divBdr>
        </w:div>
        <w:div w:id="224877732">
          <w:marLeft w:val="0"/>
          <w:marRight w:val="0"/>
          <w:marTop w:val="0"/>
          <w:marBottom w:val="0"/>
          <w:divBdr>
            <w:top w:val="none" w:sz="0" w:space="0" w:color="auto"/>
            <w:left w:val="none" w:sz="0" w:space="0" w:color="auto"/>
            <w:bottom w:val="none" w:sz="0" w:space="0" w:color="auto"/>
            <w:right w:val="none" w:sz="0" w:space="0" w:color="auto"/>
          </w:divBdr>
          <w:divsChild>
            <w:div w:id="201949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110231">
      <w:bodyDiv w:val="1"/>
      <w:marLeft w:val="0"/>
      <w:marRight w:val="0"/>
      <w:marTop w:val="0"/>
      <w:marBottom w:val="0"/>
      <w:divBdr>
        <w:top w:val="none" w:sz="0" w:space="0" w:color="auto"/>
        <w:left w:val="none" w:sz="0" w:space="0" w:color="auto"/>
        <w:bottom w:val="none" w:sz="0" w:space="0" w:color="auto"/>
        <w:right w:val="none" w:sz="0" w:space="0" w:color="auto"/>
      </w:divBdr>
      <w:divsChild>
        <w:div w:id="1945963427">
          <w:marLeft w:val="0"/>
          <w:marRight w:val="0"/>
          <w:marTop w:val="0"/>
          <w:marBottom w:val="0"/>
          <w:divBdr>
            <w:top w:val="none" w:sz="0" w:space="0" w:color="auto"/>
            <w:left w:val="none" w:sz="0" w:space="0" w:color="auto"/>
            <w:bottom w:val="none" w:sz="0" w:space="0" w:color="auto"/>
            <w:right w:val="none" w:sz="0" w:space="0" w:color="auto"/>
          </w:divBdr>
        </w:div>
        <w:div w:id="1824076072">
          <w:marLeft w:val="0"/>
          <w:marRight w:val="0"/>
          <w:marTop w:val="0"/>
          <w:marBottom w:val="0"/>
          <w:divBdr>
            <w:top w:val="none" w:sz="0" w:space="0" w:color="auto"/>
            <w:left w:val="none" w:sz="0" w:space="0" w:color="auto"/>
            <w:bottom w:val="none" w:sz="0" w:space="0" w:color="auto"/>
            <w:right w:val="none" w:sz="0" w:space="0" w:color="auto"/>
          </w:divBdr>
        </w:div>
        <w:div w:id="255140981">
          <w:marLeft w:val="0"/>
          <w:marRight w:val="0"/>
          <w:marTop w:val="0"/>
          <w:marBottom w:val="0"/>
          <w:divBdr>
            <w:top w:val="none" w:sz="0" w:space="0" w:color="auto"/>
            <w:left w:val="none" w:sz="0" w:space="0" w:color="auto"/>
            <w:bottom w:val="none" w:sz="0" w:space="0" w:color="auto"/>
            <w:right w:val="none" w:sz="0" w:space="0" w:color="auto"/>
          </w:divBdr>
          <w:divsChild>
            <w:div w:id="189531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5289">
      <w:bodyDiv w:val="1"/>
      <w:marLeft w:val="0"/>
      <w:marRight w:val="0"/>
      <w:marTop w:val="0"/>
      <w:marBottom w:val="0"/>
      <w:divBdr>
        <w:top w:val="none" w:sz="0" w:space="0" w:color="auto"/>
        <w:left w:val="none" w:sz="0" w:space="0" w:color="auto"/>
        <w:bottom w:val="none" w:sz="0" w:space="0" w:color="auto"/>
        <w:right w:val="none" w:sz="0" w:space="0" w:color="auto"/>
      </w:divBdr>
    </w:div>
    <w:div w:id="538082164">
      <w:bodyDiv w:val="1"/>
      <w:marLeft w:val="0"/>
      <w:marRight w:val="0"/>
      <w:marTop w:val="0"/>
      <w:marBottom w:val="0"/>
      <w:divBdr>
        <w:top w:val="none" w:sz="0" w:space="0" w:color="auto"/>
        <w:left w:val="none" w:sz="0" w:space="0" w:color="auto"/>
        <w:bottom w:val="none" w:sz="0" w:space="0" w:color="auto"/>
        <w:right w:val="none" w:sz="0" w:space="0" w:color="auto"/>
      </w:divBdr>
    </w:div>
    <w:div w:id="617104208">
      <w:bodyDiv w:val="1"/>
      <w:marLeft w:val="0"/>
      <w:marRight w:val="0"/>
      <w:marTop w:val="0"/>
      <w:marBottom w:val="0"/>
      <w:divBdr>
        <w:top w:val="none" w:sz="0" w:space="0" w:color="auto"/>
        <w:left w:val="none" w:sz="0" w:space="0" w:color="auto"/>
        <w:bottom w:val="none" w:sz="0" w:space="0" w:color="auto"/>
        <w:right w:val="none" w:sz="0" w:space="0" w:color="auto"/>
      </w:divBdr>
    </w:div>
    <w:div w:id="637033602">
      <w:bodyDiv w:val="1"/>
      <w:marLeft w:val="0"/>
      <w:marRight w:val="0"/>
      <w:marTop w:val="0"/>
      <w:marBottom w:val="0"/>
      <w:divBdr>
        <w:top w:val="none" w:sz="0" w:space="0" w:color="auto"/>
        <w:left w:val="none" w:sz="0" w:space="0" w:color="auto"/>
        <w:bottom w:val="none" w:sz="0" w:space="0" w:color="auto"/>
        <w:right w:val="none" w:sz="0" w:space="0" w:color="auto"/>
      </w:divBdr>
      <w:divsChild>
        <w:div w:id="1316765172">
          <w:marLeft w:val="0"/>
          <w:marRight w:val="0"/>
          <w:marTop w:val="0"/>
          <w:marBottom w:val="0"/>
          <w:divBdr>
            <w:top w:val="none" w:sz="0" w:space="0" w:color="auto"/>
            <w:left w:val="none" w:sz="0" w:space="0" w:color="auto"/>
            <w:bottom w:val="none" w:sz="0" w:space="0" w:color="auto"/>
            <w:right w:val="none" w:sz="0" w:space="0" w:color="auto"/>
          </w:divBdr>
        </w:div>
        <w:div w:id="1401175899">
          <w:marLeft w:val="0"/>
          <w:marRight w:val="0"/>
          <w:marTop w:val="0"/>
          <w:marBottom w:val="0"/>
          <w:divBdr>
            <w:top w:val="none" w:sz="0" w:space="0" w:color="auto"/>
            <w:left w:val="none" w:sz="0" w:space="0" w:color="auto"/>
            <w:bottom w:val="none" w:sz="0" w:space="0" w:color="auto"/>
            <w:right w:val="none" w:sz="0" w:space="0" w:color="auto"/>
          </w:divBdr>
          <w:divsChild>
            <w:div w:id="100540704">
              <w:marLeft w:val="0"/>
              <w:marRight w:val="0"/>
              <w:marTop w:val="0"/>
              <w:marBottom w:val="0"/>
              <w:divBdr>
                <w:top w:val="none" w:sz="0" w:space="0" w:color="auto"/>
                <w:left w:val="none" w:sz="0" w:space="0" w:color="auto"/>
                <w:bottom w:val="none" w:sz="0" w:space="0" w:color="auto"/>
                <w:right w:val="none" w:sz="0" w:space="0" w:color="auto"/>
              </w:divBdr>
            </w:div>
            <w:div w:id="141820795">
              <w:marLeft w:val="0"/>
              <w:marRight w:val="0"/>
              <w:marTop w:val="0"/>
              <w:marBottom w:val="0"/>
              <w:divBdr>
                <w:top w:val="none" w:sz="0" w:space="0" w:color="auto"/>
                <w:left w:val="none" w:sz="0" w:space="0" w:color="auto"/>
                <w:bottom w:val="none" w:sz="0" w:space="0" w:color="auto"/>
                <w:right w:val="none" w:sz="0" w:space="0" w:color="auto"/>
              </w:divBdr>
            </w:div>
            <w:div w:id="249581026">
              <w:marLeft w:val="0"/>
              <w:marRight w:val="0"/>
              <w:marTop w:val="0"/>
              <w:marBottom w:val="0"/>
              <w:divBdr>
                <w:top w:val="none" w:sz="0" w:space="0" w:color="auto"/>
                <w:left w:val="none" w:sz="0" w:space="0" w:color="auto"/>
                <w:bottom w:val="none" w:sz="0" w:space="0" w:color="auto"/>
                <w:right w:val="none" w:sz="0" w:space="0" w:color="auto"/>
              </w:divBdr>
            </w:div>
            <w:div w:id="630788420">
              <w:marLeft w:val="0"/>
              <w:marRight w:val="0"/>
              <w:marTop w:val="0"/>
              <w:marBottom w:val="0"/>
              <w:divBdr>
                <w:top w:val="none" w:sz="0" w:space="0" w:color="auto"/>
                <w:left w:val="none" w:sz="0" w:space="0" w:color="auto"/>
                <w:bottom w:val="none" w:sz="0" w:space="0" w:color="auto"/>
                <w:right w:val="none" w:sz="0" w:space="0" w:color="auto"/>
              </w:divBdr>
            </w:div>
            <w:div w:id="1183393473">
              <w:marLeft w:val="0"/>
              <w:marRight w:val="0"/>
              <w:marTop w:val="0"/>
              <w:marBottom w:val="0"/>
              <w:divBdr>
                <w:top w:val="none" w:sz="0" w:space="0" w:color="auto"/>
                <w:left w:val="none" w:sz="0" w:space="0" w:color="auto"/>
                <w:bottom w:val="none" w:sz="0" w:space="0" w:color="auto"/>
                <w:right w:val="none" w:sz="0" w:space="0" w:color="auto"/>
              </w:divBdr>
            </w:div>
            <w:div w:id="1217399647">
              <w:marLeft w:val="0"/>
              <w:marRight w:val="0"/>
              <w:marTop w:val="0"/>
              <w:marBottom w:val="0"/>
              <w:divBdr>
                <w:top w:val="none" w:sz="0" w:space="0" w:color="auto"/>
                <w:left w:val="none" w:sz="0" w:space="0" w:color="auto"/>
                <w:bottom w:val="none" w:sz="0" w:space="0" w:color="auto"/>
                <w:right w:val="none" w:sz="0" w:space="0" w:color="auto"/>
              </w:divBdr>
            </w:div>
            <w:div w:id="1231191266">
              <w:marLeft w:val="0"/>
              <w:marRight w:val="0"/>
              <w:marTop w:val="0"/>
              <w:marBottom w:val="0"/>
              <w:divBdr>
                <w:top w:val="none" w:sz="0" w:space="0" w:color="auto"/>
                <w:left w:val="none" w:sz="0" w:space="0" w:color="auto"/>
                <w:bottom w:val="none" w:sz="0" w:space="0" w:color="auto"/>
                <w:right w:val="none" w:sz="0" w:space="0" w:color="auto"/>
              </w:divBdr>
            </w:div>
            <w:div w:id="1302273053">
              <w:marLeft w:val="0"/>
              <w:marRight w:val="0"/>
              <w:marTop w:val="0"/>
              <w:marBottom w:val="0"/>
              <w:divBdr>
                <w:top w:val="none" w:sz="0" w:space="0" w:color="auto"/>
                <w:left w:val="none" w:sz="0" w:space="0" w:color="auto"/>
                <w:bottom w:val="none" w:sz="0" w:space="0" w:color="auto"/>
                <w:right w:val="none" w:sz="0" w:space="0" w:color="auto"/>
              </w:divBdr>
            </w:div>
            <w:div w:id="1329098201">
              <w:marLeft w:val="0"/>
              <w:marRight w:val="0"/>
              <w:marTop w:val="0"/>
              <w:marBottom w:val="0"/>
              <w:divBdr>
                <w:top w:val="none" w:sz="0" w:space="0" w:color="auto"/>
                <w:left w:val="none" w:sz="0" w:space="0" w:color="auto"/>
                <w:bottom w:val="none" w:sz="0" w:space="0" w:color="auto"/>
                <w:right w:val="none" w:sz="0" w:space="0" w:color="auto"/>
              </w:divBdr>
            </w:div>
            <w:div w:id="2021201747">
              <w:marLeft w:val="0"/>
              <w:marRight w:val="0"/>
              <w:marTop w:val="0"/>
              <w:marBottom w:val="0"/>
              <w:divBdr>
                <w:top w:val="none" w:sz="0" w:space="0" w:color="auto"/>
                <w:left w:val="none" w:sz="0" w:space="0" w:color="auto"/>
                <w:bottom w:val="none" w:sz="0" w:space="0" w:color="auto"/>
                <w:right w:val="none" w:sz="0" w:space="0" w:color="auto"/>
              </w:divBdr>
            </w:div>
            <w:div w:id="2035424074">
              <w:marLeft w:val="0"/>
              <w:marRight w:val="0"/>
              <w:marTop w:val="0"/>
              <w:marBottom w:val="0"/>
              <w:divBdr>
                <w:top w:val="none" w:sz="0" w:space="0" w:color="auto"/>
                <w:left w:val="none" w:sz="0" w:space="0" w:color="auto"/>
                <w:bottom w:val="none" w:sz="0" w:space="0" w:color="auto"/>
                <w:right w:val="none" w:sz="0" w:space="0" w:color="auto"/>
              </w:divBdr>
            </w:div>
            <w:div w:id="2058553433">
              <w:marLeft w:val="0"/>
              <w:marRight w:val="0"/>
              <w:marTop w:val="0"/>
              <w:marBottom w:val="0"/>
              <w:divBdr>
                <w:top w:val="none" w:sz="0" w:space="0" w:color="auto"/>
                <w:left w:val="none" w:sz="0" w:space="0" w:color="auto"/>
                <w:bottom w:val="none" w:sz="0" w:space="0" w:color="auto"/>
                <w:right w:val="none" w:sz="0" w:space="0" w:color="auto"/>
              </w:divBdr>
            </w:div>
          </w:divsChild>
        </w:div>
        <w:div w:id="1436166774">
          <w:marLeft w:val="0"/>
          <w:marRight w:val="0"/>
          <w:marTop w:val="0"/>
          <w:marBottom w:val="0"/>
          <w:divBdr>
            <w:top w:val="none" w:sz="0" w:space="0" w:color="auto"/>
            <w:left w:val="none" w:sz="0" w:space="0" w:color="auto"/>
            <w:bottom w:val="none" w:sz="0" w:space="0" w:color="auto"/>
            <w:right w:val="none" w:sz="0" w:space="0" w:color="auto"/>
          </w:divBdr>
        </w:div>
      </w:divsChild>
    </w:div>
    <w:div w:id="637802252">
      <w:bodyDiv w:val="1"/>
      <w:marLeft w:val="0"/>
      <w:marRight w:val="0"/>
      <w:marTop w:val="0"/>
      <w:marBottom w:val="0"/>
      <w:divBdr>
        <w:top w:val="none" w:sz="0" w:space="0" w:color="auto"/>
        <w:left w:val="none" w:sz="0" w:space="0" w:color="auto"/>
        <w:bottom w:val="none" w:sz="0" w:space="0" w:color="auto"/>
        <w:right w:val="none" w:sz="0" w:space="0" w:color="auto"/>
      </w:divBdr>
    </w:div>
    <w:div w:id="643661442">
      <w:bodyDiv w:val="1"/>
      <w:marLeft w:val="0"/>
      <w:marRight w:val="0"/>
      <w:marTop w:val="0"/>
      <w:marBottom w:val="0"/>
      <w:divBdr>
        <w:top w:val="none" w:sz="0" w:space="0" w:color="auto"/>
        <w:left w:val="none" w:sz="0" w:space="0" w:color="auto"/>
        <w:bottom w:val="none" w:sz="0" w:space="0" w:color="auto"/>
        <w:right w:val="none" w:sz="0" w:space="0" w:color="auto"/>
      </w:divBdr>
    </w:div>
    <w:div w:id="644773588">
      <w:bodyDiv w:val="1"/>
      <w:marLeft w:val="0"/>
      <w:marRight w:val="0"/>
      <w:marTop w:val="0"/>
      <w:marBottom w:val="0"/>
      <w:divBdr>
        <w:top w:val="none" w:sz="0" w:space="0" w:color="auto"/>
        <w:left w:val="none" w:sz="0" w:space="0" w:color="auto"/>
        <w:bottom w:val="none" w:sz="0" w:space="0" w:color="auto"/>
        <w:right w:val="none" w:sz="0" w:space="0" w:color="auto"/>
      </w:divBdr>
    </w:div>
    <w:div w:id="683213272">
      <w:bodyDiv w:val="1"/>
      <w:marLeft w:val="0"/>
      <w:marRight w:val="0"/>
      <w:marTop w:val="0"/>
      <w:marBottom w:val="0"/>
      <w:divBdr>
        <w:top w:val="none" w:sz="0" w:space="0" w:color="auto"/>
        <w:left w:val="none" w:sz="0" w:space="0" w:color="auto"/>
        <w:bottom w:val="none" w:sz="0" w:space="0" w:color="auto"/>
        <w:right w:val="none" w:sz="0" w:space="0" w:color="auto"/>
      </w:divBdr>
    </w:div>
    <w:div w:id="709645131">
      <w:bodyDiv w:val="1"/>
      <w:marLeft w:val="0"/>
      <w:marRight w:val="0"/>
      <w:marTop w:val="0"/>
      <w:marBottom w:val="0"/>
      <w:divBdr>
        <w:top w:val="none" w:sz="0" w:space="0" w:color="auto"/>
        <w:left w:val="none" w:sz="0" w:space="0" w:color="auto"/>
        <w:bottom w:val="none" w:sz="0" w:space="0" w:color="auto"/>
        <w:right w:val="none" w:sz="0" w:space="0" w:color="auto"/>
      </w:divBdr>
    </w:div>
    <w:div w:id="715423659">
      <w:bodyDiv w:val="1"/>
      <w:marLeft w:val="0"/>
      <w:marRight w:val="0"/>
      <w:marTop w:val="0"/>
      <w:marBottom w:val="0"/>
      <w:divBdr>
        <w:top w:val="none" w:sz="0" w:space="0" w:color="auto"/>
        <w:left w:val="none" w:sz="0" w:space="0" w:color="auto"/>
        <w:bottom w:val="none" w:sz="0" w:space="0" w:color="auto"/>
        <w:right w:val="none" w:sz="0" w:space="0" w:color="auto"/>
      </w:divBdr>
      <w:divsChild>
        <w:div w:id="1836875057">
          <w:marLeft w:val="0"/>
          <w:marRight w:val="0"/>
          <w:marTop w:val="0"/>
          <w:marBottom w:val="0"/>
          <w:divBdr>
            <w:top w:val="none" w:sz="0" w:space="0" w:color="auto"/>
            <w:left w:val="none" w:sz="0" w:space="0" w:color="auto"/>
            <w:bottom w:val="none" w:sz="0" w:space="0" w:color="auto"/>
            <w:right w:val="none" w:sz="0" w:space="0" w:color="auto"/>
          </w:divBdr>
        </w:div>
        <w:div w:id="1619216628">
          <w:marLeft w:val="0"/>
          <w:marRight w:val="0"/>
          <w:marTop w:val="0"/>
          <w:marBottom w:val="0"/>
          <w:divBdr>
            <w:top w:val="none" w:sz="0" w:space="0" w:color="auto"/>
            <w:left w:val="none" w:sz="0" w:space="0" w:color="auto"/>
            <w:bottom w:val="none" w:sz="0" w:space="0" w:color="auto"/>
            <w:right w:val="none" w:sz="0" w:space="0" w:color="auto"/>
          </w:divBdr>
        </w:div>
        <w:div w:id="1794710888">
          <w:marLeft w:val="0"/>
          <w:marRight w:val="0"/>
          <w:marTop w:val="0"/>
          <w:marBottom w:val="0"/>
          <w:divBdr>
            <w:top w:val="none" w:sz="0" w:space="0" w:color="auto"/>
            <w:left w:val="none" w:sz="0" w:space="0" w:color="auto"/>
            <w:bottom w:val="none" w:sz="0" w:space="0" w:color="auto"/>
            <w:right w:val="none" w:sz="0" w:space="0" w:color="auto"/>
          </w:divBdr>
          <w:divsChild>
            <w:div w:id="1408647762">
              <w:marLeft w:val="0"/>
              <w:marRight w:val="0"/>
              <w:marTop w:val="0"/>
              <w:marBottom w:val="0"/>
              <w:divBdr>
                <w:top w:val="none" w:sz="0" w:space="0" w:color="auto"/>
                <w:left w:val="none" w:sz="0" w:space="0" w:color="auto"/>
                <w:bottom w:val="none" w:sz="0" w:space="0" w:color="auto"/>
                <w:right w:val="none" w:sz="0" w:space="0" w:color="auto"/>
              </w:divBdr>
            </w:div>
            <w:div w:id="1316881881">
              <w:marLeft w:val="0"/>
              <w:marRight w:val="0"/>
              <w:marTop w:val="0"/>
              <w:marBottom w:val="0"/>
              <w:divBdr>
                <w:top w:val="none" w:sz="0" w:space="0" w:color="auto"/>
                <w:left w:val="none" w:sz="0" w:space="0" w:color="auto"/>
                <w:bottom w:val="none" w:sz="0" w:space="0" w:color="auto"/>
                <w:right w:val="none" w:sz="0" w:space="0" w:color="auto"/>
              </w:divBdr>
            </w:div>
            <w:div w:id="1882666690">
              <w:marLeft w:val="0"/>
              <w:marRight w:val="0"/>
              <w:marTop w:val="0"/>
              <w:marBottom w:val="0"/>
              <w:divBdr>
                <w:top w:val="none" w:sz="0" w:space="0" w:color="auto"/>
                <w:left w:val="none" w:sz="0" w:space="0" w:color="auto"/>
                <w:bottom w:val="none" w:sz="0" w:space="0" w:color="auto"/>
                <w:right w:val="none" w:sz="0" w:space="0" w:color="auto"/>
              </w:divBdr>
            </w:div>
            <w:div w:id="1155024624">
              <w:marLeft w:val="0"/>
              <w:marRight w:val="0"/>
              <w:marTop w:val="0"/>
              <w:marBottom w:val="0"/>
              <w:divBdr>
                <w:top w:val="none" w:sz="0" w:space="0" w:color="auto"/>
                <w:left w:val="none" w:sz="0" w:space="0" w:color="auto"/>
                <w:bottom w:val="none" w:sz="0" w:space="0" w:color="auto"/>
                <w:right w:val="none" w:sz="0" w:space="0" w:color="auto"/>
              </w:divBdr>
            </w:div>
            <w:div w:id="259678205">
              <w:marLeft w:val="0"/>
              <w:marRight w:val="0"/>
              <w:marTop w:val="0"/>
              <w:marBottom w:val="0"/>
              <w:divBdr>
                <w:top w:val="none" w:sz="0" w:space="0" w:color="auto"/>
                <w:left w:val="none" w:sz="0" w:space="0" w:color="auto"/>
                <w:bottom w:val="none" w:sz="0" w:space="0" w:color="auto"/>
                <w:right w:val="none" w:sz="0" w:space="0" w:color="auto"/>
              </w:divBdr>
            </w:div>
            <w:div w:id="501967060">
              <w:marLeft w:val="0"/>
              <w:marRight w:val="0"/>
              <w:marTop w:val="0"/>
              <w:marBottom w:val="0"/>
              <w:divBdr>
                <w:top w:val="none" w:sz="0" w:space="0" w:color="auto"/>
                <w:left w:val="none" w:sz="0" w:space="0" w:color="auto"/>
                <w:bottom w:val="none" w:sz="0" w:space="0" w:color="auto"/>
                <w:right w:val="none" w:sz="0" w:space="0" w:color="auto"/>
              </w:divBdr>
            </w:div>
            <w:div w:id="955333448">
              <w:marLeft w:val="0"/>
              <w:marRight w:val="0"/>
              <w:marTop w:val="0"/>
              <w:marBottom w:val="0"/>
              <w:divBdr>
                <w:top w:val="none" w:sz="0" w:space="0" w:color="auto"/>
                <w:left w:val="none" w:sz="0" w:space="0" w:color="auto"/>
                <w:bottom w:val="none" w:sz="0" w:space="0" w:color="auto"/>
                <w:right w:val="none" w:sz="0" w:space="0" w:color="auto"/>
              </w:divBdr>
            </w:div>
            <w:div w:id="1665548978">
              <w:marLeft w:val="0"/>
              <w:marRight w:val="0"/>
              <w:marTop w:val="0"/>
              <w:marBottom w:val="0"/>
              <w:divBdr>
                <w:top w:val="none" w:sz="0" w:space="0" w:color="auto"/>
                <w:left w:val="none" w:sz="0" w:space="0" w:color="auto"/>
                <w:bottom w:val="none" w:sz="0" w:space="0" w:color="auto"/>
                <w:right w:val="none" w:sz="0" w:space="0" w:color="auto"/>
              </w:divBdr>
            </w:div>
            <w:div w:id="1034766756">
              <w:marLeft w:val="0"/>
              <w:marRight w:val="0"/>
              <w:marTop w:val="0"/>
              <w:marBottom w:val="0"/>
              <w:divBdr>
                <w:top w:val="none" w:sz="0" w:space="0" w:color="auto"/>
                <w:left w:val="none" w:sz="0" w:space="0" w:color="auto"/>
                <w:bottom w:val="none" w:sz="0" w:space="0" w:color="auto"/>
                <w:right w:val="none" w:sz="0" w:space="0" w:color="auto"/>
              </w:divBdr>
            </w:div>
            <w:div w:id="659504355">
              <w:marLeft w:val="0"/>
              <w:marRight w:val="0"/>
              <w:marTop w:val="0"/>
              <w:marBottom w:val="0"/>
              <w:divBdr>
                <w:top w:val="none" w:sz="0" w:space="0" w:color="auto"/>
                <w:left w:val="none" w:sz="0" w:space="0" w:color="auto"/>
                <w:bottom w:val="none" w:sz="0" w:space="0" w:color="auto"/>
                <w:right w:val="none" w:sz="0" w:space="0" w:color="auto"/>
              </w:divBdr>
            </w:div>
            <w:div w:id="1936475593">
              <w:marLeft w:val="0"/>
              <w:marRight w:val="0"/>
              <w:marTop w:val="0"/>
              <w:marBottom w:val="0"/>
              <w:divBdr>
                <w:top w:val="none" w:sz="0" w:space="0" w:color="auto"/>
                <w:left w:val="none" w:sz="0" w:space="0" w:color="auto"/>
                <w:bottom w:val="none" w:sz="0" w:space="0" w:color="auto"/>
                <w:right w:val="none" w:sz="0" w:space="0" w:color="auto"/>
              </w:divBdr>
            </w:div>
            <w:div w:id="1154105425">
              <w:marLeft w:val="0"/>
              <w:marRight w:val="0"/>
              <w:marTop w:val="0"/>
              <w:marBottom w:val="0"/>
              <w:divBdr>
                <w:top w:val="none" w:sz="0" w:space="0" w:color="auto"/>
                <w:left w:val="none" w:sz="0" w:space="0" w:color="auto"/>
                <w:bottom w:val="none" w:sz="0" w:space="0" w:color="auto"/>
                <w:right w:val="none" w:sz="0" w:space="0" w:color="auto"/>
              </w:divBdr>
            </w:div>
            <w:div w:id="1825201594">
              <w:marLeft w:val="0"/>
              <w:marRight w:val="0"/>
              <w:marTop w:val="0"/>
              <w:marBottom w:val="0"/>
              <w:divBdr>
                <w:top w:val="none" w:sz="0" w:space="0" w:color="auto"/>
                <w:left w:val="none" w:sz="0" w:space="0" w:color="auto"/>
                <w:bottom w:val="none" w:sz="0" w:space="0" w:color="auto"/>
                <w:right w:val="none" w:sz="0" w:space="0" w:color="auto"/>
              </w:divBdr>
            </w:div>
            <w:div w:id="1283804834">
              <w:marLeft w:val="0"/>
              <w:marRight w:val="0"/>
              <w:marTop w:val="0"/>
              <w:marBottom w:val="0"/>
              <w:divBdr>
                <w:top w:val="none" w:sz="0" w:space="0" w:color="auto"/>
                <w:left w:val="none" w:sz="0" w:space="0" w:color="auto"/>
                <w:bottom w:val="none" w:sz="0" w:space="0" w:color="auto"/>
                <w:right w:val="none" w:sz="0" w:space="0" w:color="auto"/>
              </w:divBdr>
            </w:div>
            <w:div w:id="898592160">
              <w:marLeft w:val="0"/>
              <w:marRight w:val="0"/>
              <w:marTop w:val="0"/>
              <w:marBottom w:val="0"/>
              <w:divBdr>
                <w:top w:val="none" w:sz="0" w:space="0" w:color="auto"/>
                <w:left w:val="none" w:sz="0" w:space="0" w:color="auto"/>
                <w:bottom w:val="none" w:sz="0" w:space="0" w:color="auto"/>
                <w:right w:val="none" w:sz="0" w:space="0" w:color="auto"/>
              </w:divBdr>
            </w:div>
            <w:div w:id="1004555538">
              <w:marLeft w:val="0"/>
              <w:marRight w:val="0"/>
              <w:marTop w:val="0"/>
              <w:marBottom w:val="0"/>
              <w:divBdr>
                <w:top w:val="none" w:sz="0" w:space="0" w:color="auto"/>
                <w:left w:val="none" w:sz="0" w:space="0" w:color="auto"/>
                <w:bottom w:val="none" w:sz="0" w:space="0" w:color="auto"/>
                <w:right w:val="none" w:sz="0" w:space="0" w:color="auto"/>
              </w:divBdr>
            </w:div>
            <w:div w:id="1064571009">
              <w:marLeft w:val="0"/>
              <w:marRight w:val="0"/>
              <w:marTop w:val="0"/>
              <w:marBottom w:val="0"/>
              <w:divBdr>
                <w:top w:val="none" w:sz="0" w:space="0" w:color="auto"/>
                <w:left w:val="none" w:sz="0" w:space="0" w:color="auto"/>
                <w:bottom w:val="none" w:sz="0" w:space="0" w:color="auto"/>
                <w:right w:val="none" w:sz="0" w:space="0" w:color="auto"/>
              </w:divBdr>
            </w:div>
            <w:div w:id="723261907">
              <w:marLeft w:val="0"/>
              <w:marRight w:val="0"/>
              <w:marTop w:val="0"/>
              <w:marBottom w:val="0"/>
              <w:divBdr>
                <w:top w:val="none" w:sz="0" w:space="0" w:color="auto"/>
                <w:left w:val="none" w:sz="0" w:space="0" w:color="auto"/>
                <w:bottom w:val="none" w:sz="0" w:space="0" w:color="auto"/>
                <w:right w:val="none" w:sz="0" w:space="0" w:color="auto"/>
              </w:divBdr>
            </w:div>
            <w:div w:id="1054810466">
              <w:marLeft w:val="0"/>
              <w:marRight w:val="0"/>
              <w:marTop w:val="0"/>
              <w:marBottom w:val="0"/>
              <w:divBdr>
                <w:top w:val="none" w:sz="0" w:space="0" w:color="auto"/>
                <w:left w:val="none" w:sz="0" w:space="0" w:color="auto"/>
                <w:bottom w:val="none" w:sz="0" w:space="0" w:color="auto"/>
                <w:right w:val="none" w:sz="0" w:space="0" w:color="auto"/>
              </w:divBdr>
            </w:div>
            <w:div w:id="1355034490">
              <w:marLeft w:val="0"/>
              <w:marRight w:val="0"/>
              <w:marTop w:val="0"/>
              <w:marBottom w:val="0"/>
              <w:divBdr>
                <w:top w:val="none" w:sz="0" w:space="0" w:color="auto"/>
                <w:left w:val="none" w:sz="0" w:space="0" w:color="auto"/>
                <w:bottom w:val="none" w:sz="0" w:space="0" w:color="auto"/>
                <w:right w:val="none" w:sz="0" w:space="0" w:color="auto"/>
              </w:divBdr>
            </w:div>
            <w:div w:id="2028407324">
              <w:marLeft w:val="0"/>
              <w:marRight w:val="0"/>
              <w:marTop w:val="0"/>
              <w:marBottom w:val="0"/>
              <w:divBdr>
                <w:top w:val="none" w:sz="0" w:space="0" w:color="auto"/>
                <w:left w:val="none" w:sz="0" w:space="0" w:color="auto"/>
                <w:bottom w:val="none" w:sz="0" w:space="0" w:color="auto"/>
                <w:right w:val="none" w:sz="0" w:space="0" w:color="auto"/>
              </w:divBdr>
            </w:div>
            <w:div w:id="1365399580">
              <w:marLeft w:val="0"/>
              <w:marRight w:val="0"/>
              <w:marTop w:val="0"/>
              <w:marBottom w:val="0"/>
              <w:divBdr>
                <w:top w:val="none" w:sz="0" w:space="0" w:color="auto"/>
                <w:left w:val="none" w:sz="0" w:space="0" w:color="auto"/>
                <w:bottom w:val="none" w:sz="0" w:space="0" w:color="auto"/>
                <w:right w:val="none" w:sz="0" w:space="0" w:color="auto"/>
              </w:divBdr>
            </w:div>
            <w:div w:id="134207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395043">
      <w:bodyDiv w:val="1"/>
      <w:marLeft w:val="0"/>
      <w:marRight w:val="0"/>
      <w:marTop w:val="0"/>
      <w:marBottom w:val="0"/>
      <w:divBdr>
        <w:top w:val="none" w:sz="0" w:space="0" w:color="auto"/>
        <w:left w:val="none" w:sz="0" w:space="0" w:color="auto"/>
        <w:bottom w:val="none" w:sz="0" w:space="0" w:color="auto"/>
        <w:right w:val="none" w:sz="0" w:space="0" w:color="auto"/>
      </w:divBdr>
      <w:divsChild>
        <w:div w:id="1129665991">
          <w:marLeft w:val="0"/>
          <w:marRight w:val="0"/>
          <w:marTop w:val="0"/>
          <w:marBottom w:val="0"/>
          <w:divBdr>
            <w:top w:val="none" w:sz="0" w:space="0" w:color="auto"/>
            <w:left w:val="none" w:sz="0" w:space="0" w:color="auto"/>
            <w:bottom w:val="none" w:sz="0" w:space="0" w:color="auto"/>
            <w:right w:val="none" w:sz="0" w:space="0" w:color="auto"/>
          </w:divBdr>
        </w:div>
        <w:div w:id="1233354075">
          <w:marLeft w:val="0"/>
          <w:marRight w:val="0"/>
          <w:marTop w:val="0"/>
          <w:marBottom w:val="0"/>
          <w:divBdr>
            <w:top w:val="none" w:sz="0" w:space="0" w:color="auto"/>
            <w:left w:val="none" w:sz="0" w:space="0" w:color="auto"/>
            <w:bottom w:val="none" w:sz="0" w:space="0" w:color="auto"/>
            <w:right w:val="none" w:sz="0" w:space="0" w:color="auto"/>
          </w:divBdr>
        </w:div>
        <w:div w:id="1954363220">
          <w:marLeft w:val="0"/>
          <w:marRight w:val="0"/>
          <w:marTop w:val="0"/>
          <w:marBottom w:val="0"/>
          <w:divBdr>
            <w:top w:val="none" w:sz="0" w:space="0" w:color="auto"/>
            <w:left w:val="none" w:sz="0" w:space="0" w:color="auto"/>
            <w:bottom w:val="none" w:sz="0" w:space="0" w:color="auto"/>
            <w:right w:val="none" w:sz="0" w:space="0" w:color="auto"/>
          </w:divBdr>
          <w:divsChild>
            <w:div w:id="88614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179456">
      <w:bodyDiv w:val="1"/>
      <w:marLeft w:val="0"/>
      <w:marRight w:val="0"/>
      <w:marTop w:val="0"/>
      <w:marBottom w:val="0"/>
      <w:divBdr>
        <w:top w:val="none" w:sz="0" w:space="0" w:color="auto"/>
        <w:left w:val="none" w:sz="0" w:space="0" w:color="auto"/>
        <w:bottom w:val="none" w:sz="0" w:space="0" w:color="auto"/>
        <w:right w:val="none" w:sz="0" w:space="0" w:color="auto"/>
      </w:divBdr>
    </w:div>
    <w:div w:id="746027849">
      <w:bodyDiv w:val="1"/>
      <w:marLeft w:val="0"/>
      <w:marRight w:val="0"/>
      <w:marTop w:val="0"/>
      <w:marBottom w:val="0"/>
      <w:divBdr>
        <w:top w:val="none" w:sz="0" w:space="0" w:color="auto"/>
        <w:left w:val="none" w:sz="0" w:space="0" w:color="auto"/>
        <w:bottom w:val="none" w:sz="0" w:space="0" w:color="auto"/>
        <w:right w:val="none" w:sz="0" w:space="0" w:color="auto"/>
      </w:divBdr>
      <w:divsChild>
        <w:div w:id="370888682">
          <w:marLeft w:val="0"/>
          <w:marRight w:val="0"/>
          <w:marTop w:val="0"/>
          <w:marBottom w:val="0"/>
          <w:divBdr>
            <w:top w:val="none" w:sz="0" w:space="0" w:color="auto"/>
            <w:left w:val="none" w:sz="0" w:space="0" w:color="auto"/>
            <w:bottom w:val="none" w:sz="0" w:space="0" w:color="auto"/>
            <w:right w:val="none" w:sz="0" w:space="0" w:color="auto"/>
          </w:divBdr>
        </w:div>
        <w:div w:id="1925455855">
          <w:marLeft w:val="0"/>
          <w:marRight w:val="0"/>
          <w:marTop w:val="0"/>
          <w:marBottom w:val="0"/>
          <w:divBdr>
            <w:top w:val="none" w:sz="0" w:space="0" w:color="auto"/>
            <w:left w:val="none" w:sz="0" w:space="0" w:color="auto"/>
            <w:bottom w:val="none" w:sz="0" w:space="0" w:color="auto"/>
            <w:right w:val="none" w:sz="0" w:space="0" w:color="auto"/>
          </w:divBdr>
        </w:div>
        <w:div w:id="86847259">
          <w:marLeft w:val="0"/>
          <w:marRight w:val="0"/>
          <w:marTop w:val="0"/>
          <w:marBottom w:val="0"/>
          <w:divBdr>
            <w:top w:val="none" w:sz="0" w:space="0" w:color="auto"/>
            <w:left w:val="none" w:sz="0" w:space="0" w:color="auto"/>
            <w:bottom w:val="none" w:sz="0" w:space="0" w:color="auto"/>
            <w:right w:val="none" w:sz="0" w:space="0" w:color="auto"/>
          </w:divBdr>
          <w:divsChild>
            <w:div w:id="565340452">
              <w:marLeft w:val="0"/>
              <w:marRight w:val="0"/>
              <w:marTop w:val="0"/>
              <w:marBottom w:val="0"/>
              <w:divBdr>
                <w:top w:val="none" w:sz="0" w:space="0" w:color="auto"/>
                <w:left w:val="none" w:sz="0" w:space="0" w:color="auto"/>
                <w:bottom w:val="none" w:sz="0" w:space="0" w:color="auto"/>
                <w:right w:val="none" w:sz="0" w:space="0" w:color="auto"/>
              </w:divBdr>
            </w:div>
            <w:div w:id="933241685">
              <w:marLeft w:val="0"/>
              <w:marRight w:val="0"/>
              <w:marTop w:val="0"/>
              <w:marBottom w:val="0"/>
              <w:divBdr>
                <w:top w:val="none" w:sz="0" w:space="0" w:color="auto"/>
                <w:left w:val="none" w:sz="0" w:space="0" w:color="auto"/>
                <w:bottom w:val="none" w:sz="0" w:space="0" w:color="auto"/>
                <w:right w:val="none" w:sz="0" w:space="0" w:color="auto"/>
              </w:divBdr>
            </w:div>
            <w:div w:id="194586751">
              <w:marLeft w:val="0"/>
              <w:marRight w:val="0"/>
              <w:marTop w:val="0"/>
              <w:marBottom w:val="0"/>
              <w:divBdr>
                <w:top w:val="none" w:sz="0" w:space="0" w:color="auto"/>
                <w:left w:val="none" w:sz="0" w:space="0" w:color="auto"/>
                <w:bottom w:val="none" w:sz="0" w:space="0" w:color="auto"/>
                <w:right w:val="none" w:sz="0" w:space="0" w:color="auto"/>
              </w:divBdr>
            </w:div>
            <w:div w:id="665522246">
              <w:marLeft w:val="0"/>
              <w:marRight w:val="0"/>
              <w:marTop w:val="0"/>
              <w:marBottom w:val="0"/>
              <w:divBdr>
                <w:top w:val="none" w:sz="0" w:space="0" w:color="auto"/>
                <w:left w:val="none" w:sz="0" w:space="0" w:color="auto"/>
                <w:bottom w:val="none" w:sz="0" w:space="0" w:color="auto"/>
                <w:right w:val="none" w:sz="0" w:space="0" w:color="auto"/>
              </w:divBdr>
            </w:div>
            <w:div w:id="1811052951">
              <w:marLeft w:val="0"/>
              <w:marRight w:val="0"/>
              <w:marTop w:val="0"/>
              <w:marBottom w:val="0"/>
              <w:divBdr>
                <w:top w:val="none" w:sz="0" w:space="0" w:color="auto"/>
                <w:left w:val="none" w:sz="0" w:space="0" w:color="auto"/>
                <w:bottom w:val="none" w:sz="0" w:space="0" w:color="auto"/>
                <w:right w:val="none" w:sz="0" w:space="0" w:color="auto"/>
              </w:divBdr>
            </w:div>
            <w:div w:id="802770301">
              <w:marLeft w:val="0"/>
              <w:marRight w:val="0"/>
              <w:marTop w:val="0"/>
              <w:marBottom w:val="0"/>
              <w:divBdr>
                <w:top w:val="none" w:sz="0" w:space="0" w:color="auto"/>
                <w:left w:val="none" w:sz="0" w:space="0" w:color="auto"/>
                <w:bottom w:val="none" w:sz="0" w:space="0" w:color="auto"/>
                <w:right w:val="none" w:sz="0" w:space="0" w:color="auto"/>
              </w:divBdr>
            </w:div>
            <w:div w:id="1114835001">
              <w:marLeft w:val="0"/>
              <w:marRight w:val="0"/>
              <w:marTop w:val="0"/>
              <w:marBottom w:val="0"/>
              <w:divBdr>
                <w:top w:val="none" w:sz="0" w:space="0" w:color="auto"/>
                <w:left w:val="none" w:sz="0" w:space="0" w:color="auto"/>
                <w:bottom w:val="none" w:sz="0" w:space="0" w:color="auto"/>
                <w:right w:val="none" w:sz="0" w:space="0" w:color="auto"/>
              </w:divBdr>
            </w:div>
            <w:div w:id="253981091">
              <w:marLeft w:val="0"/>
              <w:marRight w:val="0"/>
              <w:marTop w:val="0"/>
              <w:marBottom w:val="0"/>
              <w:divBdr>
                <w:top w:val="none" w:sz="0" w:space="0" w:color="auto"/>
                <w:left w:val="none" w:sz="0" w:space="0" w:color="auto"/>
                <w:bottom w:val="none" w:sz="0" w:space="0" w:color="auto"/>
                <w:right w:val="none" w:sz="0" w:space="0" w:color="auto"/>
              </w:divBdr>
            </w:div>
            <w:div w:id="390689812">
              <w:marLeft w:val="0"/>
              <w:marRight w:val="0"/>
              <w:marTop w:val="0"/>
              <w:marBottom w:val="0"/>
              <w:divBdr>
                <w:top w:val="none" w:sz="0" w:space="0" w:color="auto"/>
                <w:left w:val="none" w:sz="0" w:space="0" w:color="auto"/>
                <w:bottom w:val="none" w:sz="0" w:space="0" w:color="auto"/>
                <w:right w:val="none" w:sz="0" w:space="0" w:color="auto"/>
              </w:divBdr>
            </w:div>
            <w:div w:id="1554610032">
              <w:marLeft w:val="0"/>
              <w:marRight w:val="0"/>
              <w:marTop w:val="0"/>
              <w:marBottom w:val="0"/>
              <w:divBdr>
                <w:top w:val="none" w:sz="0" w:space="0" w:color="auto"/>
                <w:left w:val="none" w:sz="0" w:space="0" w:color="auto"/>
                <w:bottom w:val="none" w:sz="0" w:space="0" w:color="auto"/>
                <w:right w:val="none" w:sz="0" w:space="0" w:color="auto"/>
              </w:divBdr>
            </w:div>
            <w:div w:id="774640259">
              <w:marLeft w:val="0"/>
              <w:marRight w:val="0"/>
              <w:marTop w:val="0"/>
              <w:marBottom w:val="0"/>
              <w:divBdr>
                <w:top w:val="none" w:sz="0" w:space="0" w:color="auto"/>
                <w:left w:val="none" w:sz="0" w:space="0" w:color="auto"/>
                <w:bottom w:val="none" w:sz="0" w:space="0" w:color="auto"/>
                <w:right w:val="none" w:sz="0" w:space="0" w:color="auto"/>
              </w:divBdr>
            </w:div>
            <w:div w:id="840777934">
              <w:marLeft w:val="0"/>
              <w:marRight w:val="0"/>
              <w:marTop w:val="0"/>
              <w:marBottom w:val="0"/>
              <w:divBdr>
                <w:top w:val="none" w:sz="0" w:space="0" w:color="auto"/>
                <w:left w:val="none" w:sz="0" w:space="0" w:color="auto"/>
                <w:bottom w:val="none" w:sz="0" w:space="0" w:color="auto"/>
                <w:right w:val="none" w:sz="0" w:space="0" w:color="auto"/>
              </w:divBdr>
            </w:div>
            <w:div w:id="815880648">
              <w:marLeft w:val="0"/>
              <w:marRight w:val="0"/>
              <w:marTop w:val="0"/>
              <w:marBottom w:val="0"/>
              <w:divBdr>
                <w:top w:val="none" w:sz="0" w:space="0" w:color="auto"/>
                <w:left w:val="none" w:sz="0" w:space="0" w:color="auto"/>
                <w:bottom w:val="none" w:sz="0" w:space="0" w:color="auto"/>
                <w:right w:val="none" w:sz="0" w:space="0" w:color="auto"/>
              </w:divBdr>
            </w:div>
            <w:div w:id="2088846437">
              <w:marLeft w:val="0"/>
              <w:marRight w:val="0"/>
              <w:marTop w:val="0"/>
              <w:marBottom w:val="0"/>
              <w:divBdr>
                <w:top w:val="none" w:sz="0" w:space="0" w:color="auto"/>
                <w:left w:val="none" w:sz="0" w:space="0" w:color="auto"/>
                <w:bottom w:val="none" w:sz="0" w:space="0" w:color="auto"/>
                <w:right w:val="none" w:sz="0" w:space="0" w:color="auto"/>
              </w:divBdr>
            </w:div>
            <w:div w:id="1993563243">
              <w:marLeft w:val="0"/>
              <w:marRight w:val="0"/>
              <w:marTop w:val="0"/>
              <w:marBottom w:val="0"/>
              <w:divBdr>
                <w:top w:val="none" w:sz="0" w:space="0" w:color="auto"/>
                <w:left w:val="none" w:sz="0" w:space="0" w:color="auto"/>
                <w:bottom w:val="none" w:sz="0" w:space="0" w:color="auto"/>
                <w:right w:val="none" w:sz="0" w:space="0" w:color="auto"/>
              </w:divBdr>
            </w:div>
            <w:div w:id="107163555">
              <w:marLeft w:val="0"/>
              <w:marRight w:val="0"/>
              <w:marTop w:val="0"/>
              <w:marBottom w:val="0"/>
              <w:divBdr>
                <w:top w:val="none" w:sz="0" w:space="0" w:color="auto"/>
                <w:left w:val="none" w:sz="0" w:space="0" w:color="auto"/>
                <w:bottom w:val="none" w:sz="0" w:space="0" w:color="auto"/>
                <w:right w:val="none" w:sz="0" w:space="0" w:color="auto"/>
              </w:divBdr>
            </w:div>
            <w:div w:id="148327597">
              <w:marLeft w:val="0"/>
              <w:marRight w:val="0"/>
              <w:marTop w:val="0"/>
              <w:marBottom w:val="0"/>
              <w:divBdr>
                <w:top w:val="none" w:sz="0" w:space="0" w:color="auto"/>
                <w:left w:val="none" w:sz="0" w:space="0" w:color="auto"/>
                <w:bottom w:val="none" w:sz="0" w:space="0" w:color="auto"/>
                <w:right w:val="none" w:sz="0" w:space="0" w:color="auto"/>
              </w:divBdr>
            </w:div>
            <w:div w:id="984822975">
              <w:marLeft w:val="0"/>
              <w:marRight w:val="0"/>
              <w:marTop w:val="0"/>
              <w:marBottom w:val="0"/>
              <w:divBdr>
                <w:top w:val="none" w:sz="0" w:space="0" w:color="auto"/>
                <w:left w:val="none" w:sz="0" w:space="0" w:color="auto"/>
                <w:bottom w:val="none" w:sz="0" w:space="0" w:color="auto"/>
                <w:right w:val="none" w:sz="0" w:space="0" w:color="auto"/>
              </w:divBdr>
            </w:div>
            <w:div w:id="25883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431427">
      <w:bodyDiv w:val="1"/>
      <w:marLeft w:val="0"/>
      <w:marRight w:val="0"/>
      <w:marTop w:val="0"/>
      <w:marBottom w:val="0"/>
      <w:divBdr>
        <w:top w:val="none" w:sz="0" w:space="0" w:color="auto"/>
        <w:left w:val="none" w:sz="0" w:space="0" w:color="auto"/>
        <w:bottom w:val="none" w:sz="0" w:space="0" w:color="auto"/>
        <w:right w:val="none" w:sz="0" w:space="0" w:color="auto"/>
      </w:divBdr>
      <w:divsChild>
        <w:div w:id="264386480">
          <w:marLeft w:val="0"/>
          <w:marRight w:val="0"/>
          <w:marTop w:val="0"/>
          <w:marBottom w:val="0"/>
          <w:divBdr>
            <w:top w:val="none" w:sz="0" w:space="0" w:color="auto"/>
            <w:left w:val="none" w:sz="0" w:space="0" w:color="auto"/>
            <w:bottom w:val="none" w:sz="0" w:space="0" w:color="auto"/>
            <w:right w:val="none" w:sz="0" w:space="0" w:color="auto"/>
          </w:divBdr>
        </w:div>
        <w:div w:id="1968929818">
          <w:marLeft w:val="0"/>
          <w:marRight w:val="0"/>
          <w:marTop w:val="0"/>
          <w:marBottom w:val="0"/>
          <w:divBdr>
            <w:top w:val="none" w:sz="0" w:space="0" w:color="auto"/>
            <w:left w:val="none" w:sz="0" w:space="0" w:color="auto"/>
            <w:bottom w:val="none" w:sz="0" w:space="0" w:color="auto"/>
            <w:right w:val="none" w:sz="0" w:space="0" w:color="auto"/>
          </w:divBdr>
        </w:div>
        <w:div w:id="1473212915">
          <w:marLeft w:val="0"/>
          <w:marRight w:val="0"/>
          <w:marTop w:val="0"/>
          <w:marBottom w:val="0"/>
          <w:divBdr>
            <w:top w:val="none" w:sz="0" w:space="0" w:color="auto"/>
            <w:left w:val="none" w:sz="0" w:space="0" w:color="auto"/>
            <w:bottom w:val="none" w:sz="0" w:space="0" w:color="auto"/>
            <w:right w:val="none" w:sz="0" w:space="0" w:color="auto"/>
          </w:divBdr>
          <w:divsChild>
            <w:div w:id="196748066">
              <w:marLeft w:val="0"/>
              <w:marRight w:val="0"/>
              <w:marTop w:val="0"/>
              <w:marBottom w:val="0"/>
              <w:divBdr>
                <w:top w:val="none" w:sz="0" w:space="0" w:color="auto"/>
                <w:left w:val="none" w:sz="0" w:space="0" w:color="auto"/>
                <w:bottom w:val="none" w:sz="0" w:space="0" w:color="auto"/>
                <w:right w:val="none" w:sz="0" w:space="0" w:color="auto"/>
              </w:divBdr>
            </w:div>
            <w:div w:id="1634869701">
              <w:marLeft w:val="0"/>
              <w:marRight w:val="0"/>
              <w:marTop w:val="0"/>
              <w:marBottom w:val="0"/>
              <w:divBdr>
                <w:top w:val="none" w:sz="0" w:space="0" w:color="auto"/>
                <w:left w:val="none" w:sz="0" w:space="0" w:color="auto"/>
                <w:bottom w:val="none" w:sz="0" w:space="0" w:color="auto"/>
                <w:right w:val="none" w:sz="0" w:space="0" w:color="auto"/>
              </w:divBdr>
            </w:div>
            <w:div w:id="556012847">
              <w:marLeft w:val="0"/>
              <w:marRight w:val="0"/>
              <w:marTop w:val="0"/>
              <w:marBottom w:val="0"/>
              <w:divBdr>
                <w:top w:val="none" w:sz="0" w:space="0" w:color="auto"/>
                <w:left w:val="none" w:sz="0" w:space="0" w:color="auto"/>
                <w:bottom w:val="none" w:sz="0" w:space="0" w:color="auto"/>
                <w:right w:val="none" w:sz="0" w:space="0" w:color="auto"/>
              </w:divBdr>
            </w:div>
            <w:div w:id="908730122">
              <w:marLeft w:val="0"/>
              <w:marRight w:val="0"/>
              <w:marTop w:val="0"/>
              <w:marBottom w:val="0"/>
              <w:divBdr>
                <w:top w:val="none" w:sz="0" w:space="0" w:color="auto"/>
                <w:left w:val="none" w:sz="0" w:space="0" w:color="auto"/>
                <w:bottom w:val="none" w:sz="0" w:space="0" w:color="auto"/>
                <w:right w:val="none" w:sz="0" w:space="0" w:color="auto"/>
              </w:divBdr>
            </w:div>
            <w:div w:id="1125730077">
              <w:marLeft w:val="0"/>
              <w:marRight w:val="0"/>
              <w:marTop w:val="0"/>
              <w:marBottom w:val="0"/>
              <w:divBdr>
                <w:top w:val="none" w:sz="0" w:space="0" w:color="auto"/>
                <w:left w:val="none" w:sz="0" w:space="0" w:color="auto"/>
                <w:bottom w:val="none" w:sz="0" w:space="0" w:color="auto"/>
                <w:right w:val="none" w:sz="0" w:space="0" w:color="auto"/>
              </w:divBdr>
            </w:div>
            <w:div w:id="1129201201">
              <w:marLeft w:val="0"/>
              <w:marRight w:val="0"/>
              <w:marTop w:val="0"/>
              <w:marBottom w:val="0"/>
              <w:divBdr>
                <w:top w:val="none" w:sz="0" w:space="0" w:color="auto"/>
                <w:left w:val="none" w:sz="0" w:space="0" w:color="auto"/>
                <w:bottom w:val="none" w:sz="0" w:space="0" w:color="auto"/>
                <w:right w:val="none" w:sz="0" w:space="0" w:color="auto"/>
              </w:divBdr>
            </w:div>
            <w:div w:id="191918534">
              <w:marLeft w:val="0"/>
              <w:marRight w:val="0"/>
              <w:marTop w:val="0"/>
              <w:marBottom w:val="0"/>
              <w:divBdr>
                <w:top w:val="none" w:sz="0" w:space="0" w:color="auto"/>
                <w:left w:val="none" w:sz="0" w:space="0" w:color="auto"/>
                <w:bottom w:val="none" w:sz="0" w:space="0" w:color="auto"/>
                <w:right w:val="none" w:sz="0" w:space="0" w:color="auto"/>
              </w:divBdr>
            </w:div>
            <w:div w:id="1747221480">
              <w:marLeft w:val="0"/>
              <w:marRight w:val="0"/>
              <w:marTop w:val="0"/>
              <w:marBottom w:val="0"/>
              <w:divBdr>
                <w:top w:val="none" w:sz="0" w:space="0" w:color="auto"/>
                <w:left w:val="none" w:sz="0" w:space="0" w:color="auto"/>
                <w:bottom w:val="none" w:sz="0" w:space="0" w:color="auto"/>
                <w:right w:val="none" w:sz="0" w:space="0" w:color="auto"/>
              </w:divBdr>
            </w:div>
            <w:div w:id="270749372">
              <w:marLeft w:val="0"/>
              <w:marRight w:val="0"/>
              <w:marTop w:val="0"/>
              <w:marBottom w:val="0"/>
              <w:divBdr>
                <w:top w:val="none" w:sz="0" w:space="0" w:color="auto"/>
                <w:left w:val="none" w:sz="0" w:space="0" w:color="auto"/>
                <w:bottom w:val="none" w:sz="0" w:space="0" w:color="auto"/>
                <w:right w:val="none" w:sz="0" w:space="0" w:color="auto"/>
              </w:divBdr>
            </w:div>
            <w:div w:id="277027549">
              <w:marLeft w:val="0"/>
              <w:marRight w:val="0"/>
              <w:marTop w:val="0"/>
              <w:marBottom w:val="0"/>
              <w:divBdr>
                <w:top w:val="none" w:sz="0" w:space="0" w:color="auto"/>
                <w:left w:val="none" w:sz="0" w:space="0" w:color="auto"/>
                <w:bottom w:val="none" w:sz="0" w:space="0" w:color="auto"/>
                <w:right w:val="none" w:sz="0" w:space="0" w:color="auto"/>
              </w:divBdr>
            </w:div>
            <w:div w:id="22421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303817">
      <w:bodyDiv w:val="1"/>
      <w:marLeft w:val="0"/>
      <w:marRight w:val="0"/>
      <w:marTop w:val="0"/>
      <w:marBottom w:val="0"/>
      <w:divBdr>
        <w:top w:val="none" w:sz="0" w:space="0" w:color="auto"/>
        <w:left w:val="none" w:sz="0" w:space="0" w:color="auto"/>
        <w:bottom w:val="none" w:sz="0" w:space="0" w:color="auto"/>
        <w:right w:val="none" w:sz="0" w:space="0" w:color="auto"/>
      </w:divBdr>
    </w:div>
    <w:div w:id="786241986">
      <w:bodyDiv w:val="1"/>
      <w:marLeft w:val="0"/>
      <w:marRight w:val="0"/>
      <w:marTop w:val="0"/>
      <w:marBottom w:val="0"/>
      <w:divBdr>
        <w:top w:val="none" w:sz="0" w:space="0" w:color="auto"/>
        <w:left w:val="none" w:sz="0" w:space="0" w:color="auto"/>
        <w:bottom w:val="none" w:sz="0" w:space="0" w:color="auto"/>
        <w:right w:val="none" w:sz="0" w:space="0" w:color="auto"/>
      </w:divBdr>
      <w:divsChild>
        <w:div w:id="304505540">
          <w:marLeft w:val="0"/>
          <w:marRight w:val="0"/>
          <w:marTop w:val="0"/>
          <w:marBottom w:val="0"/>
          <w:divBdr>
            <w:top w:val="none" w:sz="0" w:space="0" w:color="auto"/>
            <w:left w:val="none" w:sz="0" w:space="0" w:color="auto"/>
            <w:bottom w:val="none" w:sz="0" w:space="0" w:color="auto"/>
            <w:right w:val="none" w:sz="0" w:space="0" w:color="auto"/>
          </w:divBdr>
          <w:divsChild>
            <w:div w:id="1517647626">
              <w:marLeft w:val="0"/>
              <w:marRight w:val="0"/>
              <w:marTop w:val="0"/>
              <w:marBottom w:val="0"/>
              <w:divBdr>
                <w:top w:val="none" w:sz="0" w:space="0" w:color="auto"/>
                <w:left w:val="none" w:sz="0" w:space="0" w:color="auto"/>
                <w:bottom w:val="none" w:sz="0" w:space="0" w:color="auto"/>
                <w:right w:val="none" w:sz="0" w:space="0" w:color="auto"/>
              </w:divBdr>
            </w:div>
            <w:div w:id="1745373193">
              <w:marLeft w:val="0"/>
              <w:marRight w:val="0"/>
              <w:marTop w:val="0"/>
              <w:marBottom w:val="0"/>
              <w:divBdr>
                <w:top w:val="none" w:sz="0" w:space="0" w:color="auto"/>
                <w:left w:val="none" w:sz="0" w:space="0" w:color="auto"/>
                <w:bottom w:val="none" w:sz="0" w:space="0" w:color="auto"/>
                <w:right w:val="none" w:sz="0" w:space="0" w:color="auto"/>
              </w:divBdr>
            </w:div>
          </w:divsChild>
        </w:div>
        <w:div w:id="569118059">
          <w:marLeft w:val="0"/>
          <w:marRight w:val="0"/>
          <w:marTop w:val="0"/>
          <w:marBottom w:val="0"/>
          <w:divBdr>
            <w:top w:val="none" w:sz="0" w:space="0" w:color="auto"/>
            <w:left w:val="none" w:sz="0" w:space="0" w:color="auto"/>
            <w:bottom w:val="none" w:sz="0" w:space="0" w:color="auto"/>
            <w:right w:val="none" w:sz="0" w:space="0" w:color="auto"/>
          </w:divBdr>
        </w:div>
        <w:div w:id="1081292873">
          <w:marLeft w:val="0"/>
          <w:marRight w:val="0"/>
          <w:marTop w:val="0"/>
          <w:marBottom w:val="0"/>
          <w:divBdr>
            <w:top w:val="none" w:sz="0" w:space="0" w:color="auto"/>
            <w:left w:val="none" w:sz="0" w:space="0" w:color="auto"/>
            <w:bottom w:val="none" w:sz="0" w:space="0" w:color="auto"/>
            <w:right w:val="none" w:sz="0" w:space="0" w:color="auto"/>
          </w:divBdr>
        </w:div>
      </w:divsChild>
    </w:div>
    <w:div w:id="787046992">
      <w:bodyDiv w:val="1"/>
      <w:marLeft w:val="0"/>
      <w:marRight w:val="0"/>
      <w:marTop w:val="0"/>
      <w:marBottom w:val="0"/>
      <w:divBdr>
        <w:top w:val="none" w:sz="0" w:space="0" w:color="auto"/>
        <w:left w:val="none" w:sz="0" w:space="0" w:color="auto"/>
        <w:bottom w:val="none" w:sz="0" w:space="0" w:color="auto"/>
        <w:right w:val="none" w:sz="0" w:space="0" w:color="auto"/>
      </w:divBdr>
      <w:divsChild>
        <w:div w:id="496263286">
          <w:marLeft w:val="0"/>
          <w:marRight w:val="0"/>
          <w:marTop w:val="0"/>
          <w:marBottom w:val="0"/>
          <w:divBdr>
            <w:top w:val="none" w:sz="0" w:space="0" w:color="auto"/>
            <w:left w:val="none" w:sz="0" w:space="0" w:color="auto"/>
            <w:bottom w:val="none" w:sz="0" w:space="0" w:color="auto"/>
            <w:right w:val="none" w:sz="0" w:space="0" w:color="auto"/>
          </w:divBdr>
          <w:divsChild>
            <w:div w:id="824320323">
              <w:marLeft w:val="0"/>
              <w:marRight w:val="0"/>
              <w:marTop w:val="0"/>
              <w:marBottom w:val="0"/>
              <w:divBdr>
                <w:top w:val="none" w:sz="0" w:space="0" w:color="auto"/>
                <w:left w:val="none" w:sz="0" w:space="0" w:color="auto"/>
                <w:bottom w:val="none" w:sz="0" w:space="0" w:color="auto"/>
                <w:right w:val="none" w:sz="0" w:space="0" w:color="auto"/>
              </w:divBdr>
            </w:div>
          </w:divsChild>
        </w:div>
        <w:div w:id="823277989">
          <w:marLeft w:val="0"/>
          <w:marRight w:val="0"/>
          <w:marTop w:val="0"/>
          <w:marBottom w:val="0"/>
          <w:divBdr>
            <w:top w:val="none" w:sz="0" w:space="0" w:color="auto"/>
            <w:left w:val="none" w:sz="0" w:space="0" w:color="auto"/>
            <w:bottom w:val="none" w:sz="0" w:space="0" w:color="auto"/>
            <w:right w:val="none" w:sz="0" w:space="0" w:color="auto"/>
          </w:divBdr>
        </w:div>
        <w:div w:id="2106076618">
          <w:marLeft w:val="0"/>
          <w:marRight w:val="0"/>
          <w:marTop w:val="0"/>
          <w:marBottom w:val="0"/>
          <w:divBdr>
            <w:top w:val="none" w:sz="0" w:space="0" w:color="auto"/>
            <w:left w:val="none" w:sz="0" w:space="0" w:color="auto"/>
            <w:bottom w:val="none" w:sz="0" w:space="0" w:color="auto"/>
            <w:right w:val="none" w:sz="0" w:space="0" w:color="auto"/>
          </w:divBdr>
        </w:div>
      </w:divsChild>
    </w:div>
    <w:div w:id="797723284">
      <w:bodyDiv w:val="1"/>
      <w:marLeft w:val="0"/>
      <w:marRight w:val="0"/>
      <w:marTop w:val="0"/>
      <w:marBottom w:val="0"/>
      <w:divBdr>
        <w:top w:val="none" w:sz="0" w:space="0" w:color="auto"/>
        <w:left w:val="none" w:sz="0" w:space="0" w:color="auto"/>
        <w:bottom w:val="none" w:sz="0" w:space="0" w:color="auto"/>
        <w:right w:val="none" w:sz="0" w:space="0" w:color="auto"/>
      </w:divBdr>
      <w:divsChild>
        <w:div w:id="861673835">
          <w:marLeft w:val="0"/>
          <w:marRight w:val="0"/>
          <w:marTop w:val="0"/>
          <w:marBottom w:val="0"/>
          <w:divBdr>
            <w:top w:val="none" w:sz="0" w:space="0" w:color="auto"/>
            <w:left w:val="none" w:sz="0" w:space="0" w:color="auto"/>
            <w:bottom w:val="none" w:sz="0" w:space="0" w:color="auto"/>
            <w:right w:val="none" w:sz="0" w:space="0" w:color="auto"/>
          </w:divBdr>
          <w:divsChild>
            <w:div w:id="37171607">
              <w:marLeft w:val="0"/>
              <w:marRight w:val="0"/>
              <w:marTop w:val="0"/>
              <w:marBottom w:val="0"/>
              <w:divBdr>
                <w:top w:val="none" w:sz="0" w:space="0" w:color="auto"/>
                <w:left w:val="none" w:sz="0" w:space="0" w:color="auto"/>
                <w:bottom w:val="none" w:sz="0" w:space="0" w:color="auto"/>
                <w:right w:val="none" w:sz="0" w:space="0" w:color="auto"/>
              </w:divBdr>
            </w:div>
            <w:div w:id="43725150">
              <w:marLeft w:val="0"/>
              <w:marRight w:val="0"/>
              <w:marTop w:val="0"/>
              <w:marBottom w:val="0"/>
              <w:divBdr>
                <w:top w:val="none" w:sz="0" w:space="0" w:color="auto"/>
                <w:left w:val="none" w:sz="0" w:space="0" w:color="auto"/>
                <w:bottom w:val="none" w:sz="0" w:space="0" w:color="auto"/>
                <w:right w:val="none" w:sz="0" w:space="0" w:color="auto"/>
              </w:divBdr>
            </w:div>
            <w:div w:id="86537949">
              <w:marLeft w:val="0"/>
              <w:marRight w:val="0"/>
              <w:marTop w:val="0"/>
              <w:marBottom w:val="0"/>
              <w:divBdr>
                <w:top w:val="none" w:sz="0" w:space="0" w:color="auto"/>
                <w:left w:val="none" w:sz="0" w:space="0" w:color="auto"/>
                <w:bottom w:val="none" w:sz="0" w:space="0" w:color="auto"/>
                <w:right w:val="none" w:sz="0" w:space="0" w:color="auto"/>
              </w:divBdr>
            </w:div>
            <w:div w:id="266698241">
              <w:marLeft w:val="0"/>
              <w:marRight w:val="0"/>
              <w:marTop w:val="0"/>
              <w:marBottom w:val="0"/>
              <w:divBdr>
                <w:top w:val="none" w:sz="0" w:space="0" w:color="auto"/>
                <w:left w:val="none" w:sz="0" w:space="0" w:color="auto"/>
                <w:bottom w:val="none" w:sz="0" w:space="0" w:color="auto"/>
                <w:right w:val="none" w:sz="0" w:space="0" w:color="auto"/>
              </w:divBdr>
            </w:div>
            <w:div w:id="665012563">
              <w:marLeft w:val="0"/>
              <w:marRight w:val="0"/>
              <w:marTop w:val="0"/>
              <w:marBottom w:val="0"/>
              <w:divBdr>
                <w:top w:val="none" w:sz="0" w:space="0" w:color="auto"/>
                <w:left w:val="none" w:sz="0" w:space="0" w:color="auto"/>
                <w:bottom w:val="none" w:sz="0" w:space="0" w:color="auto"/>
                <w:right w:val="none" w:sz="0" w:space="0" w:color="auto"/>
              </w:divBdr>
            </w:div>
            <w:div w:id="886137752">
              <w:marLeft w:val="0"/>
              <w:marRight w:val="0"/>
              <w:marTop w:val="0"/>
              <w:marBottom w:val="0"/>
              <w:divBdr>
                <w:top w:val="none" w:sz="0" w:space="0" w:color="auto"/>
                <w:left w:val="none" w:sz="0" w:space="0" w:color="auto"/>
                <w:bottom w:val="none" w:sz="0" w:space="0" w:color="auto"/>
                <w:right w:val="none" w:sz="0" w:space="0" w:color="auto"/>
              </w:divBdr>
            </w:div>
            <w:div w:id="1408770350">
              <w:marLeft w:val="0"/>
              <w:marRight w:val="0"/>
              <w:marTop w:val="0"/>
              <w:marBottom w:val="0"/>
              <w:divBdr>
                <w:top w:val="none" w:sz="0" w:space="0" w:color="auto"/>
                <w:left w:val="none" w:sz="0" w:space="0" w:color="auto"/>
                <w:bottom w:val="none" w:sz="0" w:space="0" w:color="auto"/>
                <w:right w:val="none" w:sz="0" w:space="0" w:color="auto"/>
              </w:divBdr>
            </w:div>
            <w:div w:id="1791508418">
              <w:marLeft w:val="0"/>
              <w:marRight w:val="0"/>
              <w:marTop w:val="0"/>
              <w:marBottom w:val="0"/>
              <w:divBdr>
                <w:top w:val="none" w:sz="0" w:space="0" w:color="auto"/>
                <w:left w:val="none" w:sz="0" w:space="0" w:color="auto"/>
                <w:bottom w:val="none" w:sz="0" w:space="0" w:color="auto"/>
                <w:right w:val="none" w:sz="0" w:space="0" w:color="auto"/>
              </w:divBdr>
            </w:div>
          </w:divsChild>
        </w:div>
        <w:div w:id="1302926789">
          <w:marLeft w:val="0"/>
          <w:marRight w:val="0"/>
          <w:marTop w:val="0"/>
          <w:marBottom w:val="0"/>
          <w:divBdr>
            <w:top w:val="none" w:sz="0" w:space="0" w:color="auto"/>
            <w:left w:val="none" w:sz="0" w:space="0" w:color="auto"/>
            <w:bottom w:val="none" w:sz="0" w:space="0" w:color="auto"/>
            <w:right w:val="none" w:sz="0" w:space="0" w:color="auto"/>
          </w:divBdr>
        </w:div>
        <w:div w:id="1945921412">
          <w:marLeft w:val="0"/>
          <w:marRight w:val="0"/>
          <w:marTop w:val="0"/>
          <w:marBottom w:val="0"/>
          <w:divBdr>
            <w:top w:val="none" w:sz="0" w:space="0" w:color="auto"/>
            <w:left w:val="none" w:sz="0" w:space="0" w:color="auto"/>
            <w:bottom w:val="none" w:sz="0" w:space="0" w:color="auto"/>
            <w:right w:val="none" w:sz="0" w:space="0" w:color="auto"/>
          </w:divBdr>
        </w:div>
      </w:divsChild>
    </w:div>
    <w:div w:id="835000585">
      <w:bodyDiv w:val="1"/>
      <w:marLeft w:val="0"/>
      <w:marRight w:val="0"/>
      <w:marTop w:val="0"/>
      <w:marBottom w:val="0"/>
      <w:divBdr>
        <w:top w:val="none" w:sz="0" w:space="0" w:color="auto"/>
        <w:left w:val="none" w:sz="0" w:space="0" w:color="auto"/>
        <w:bottom w:val="none" w:sz="0" w:space="0" w:color="auto"/>
        <w:right w:val="none" w:sz="0" w:space="0" w:color="auto"/>
      </w:divBdr>
    </w:div>
    <w:div w:id="849181276">
      <w:bodyDiv w:val="1"/>
      <w:marLeft w:val="0"/>
      <w:marRight w:val="0"/>
      <w:marTop w:val="0"/>
      <w:marBottom w:val="0"/>
      <w:divBdr>
        <w:top w:val="none" w:sz="0" w:space="0" w:color="auto"/>
        <w:left w:val="none" w:sz="0" w:space="0" w:color="auto"/>
        <w:bottom w:val="none" w:sz="0" w:space="0" w:color="auto"/>
        <w:right w:val="none" w:sz="0" w:space="0" w:color="auto"/>
      </w:divBdr>
    </w:div>
    <w:div w:id="870145993">
      <w:bodyDiv w:val="1"/>
      <w:marLeft w:val="0"/>
      <w:marRight w:val="0"/>
      <w:marTop w:val="0"/>
      <w:marBottom w:val="0"/>
      <w:divBdr>
        <w:top w:val="none" w:sz="0" w:space="0" w:color="auto"/>
        <w:left w:val="none" w:sz="0" w:space="0" w:color="auto"/>
        <w:bottom w:val="none" w:sz="0" w:space="0" w:color="auto"/>
        <w:right w:val="none" w:sz="0" w:space="0" w:color="auto"/>
      </w:divBdr>
      <w:divsChild>
        <w:div w:id="141771281">
          <w:marLeft w:val="0"/>
          <w:marRight w:val="0"/>
          <w:marTop w:val="0"/>
          <w:marBottom w:val="0"/>
          <w:divBdr>
            <w:top w:val="none" w:sz="0" w:space="0" w:color="auto"/>
            <w:left w:val="none" w:sz="0" w:space="0" w:color="auto"/>
            <w:bottom w:val="none" w:sz="0" w:space="0" w:color="auto"/>
            <w:right w:val="none" w:sz="0" w:space="0" w:color="auto"/>
          </w:divBdr>
        </w:div>
        <w:div w:id="407846509">
          <w:marLeft w:val="0"/>
          <w:marRight w:val="0"/>
          <w:marTop w:val="0"/>
          <w:marBottom w:val="0"/>
          <w:divBdr>
            <w:top w:val="none" w:sz="0" w:space="0" w:color="auto"/>
            <w:left w:val="none" w:sz="0" w:space="0" w:color="auto"/>
            <w:bottom w:val="none" w:sz="0" w:space="0" w:color="auto"/>
            <w:right w:val="none" w:sz="0" w:space="0" w:color="auto"/>
          </w:divBdr>
        </w:div>
        <w:div w:id="771321375">
          <w:marLeft w:val="0"/>
          <w:marRight w:val="0"/>
          <w:marTop w:val="0"/>
          <w:marBottom w:val="0"/>
          <w:divBdr>
            <w:top w:val="none" w:sz="0" w:space="0" w:color="auto"/>
            <w:left w:val="none" w:sz="0" w:space="0" w:color="auto"/>
            <w:bottom w:val="none" w:sz="0" w:space="0" w:color="auto"/>
            <w:right w:val="none" w:sz="0" w:space="0" w:color="auto"/>
          </w:divBdr>
          <w:divsChild>
            <w:div w:id="1752391527">
              <w:marLeft w:val="0"/>
              <w:marRight w:val="0"/>
              <w:marTop w:val="0"/>
              <w:marBottom w:val="0"/>
              <w:divBdr>
                <w:top w:val="none" w:sz="0" w:space="0" w:color="auto"/>
                <w:left w:val="none" w:sz="0" w:space="0" w:color="auto"/>
                <w:bottom w:val="none" w:sz="0" w:space="0" w:color="auto"/>
                <w:right w:val="none" w:sz="0" w:space="0" w:color="auto"/>
              </w:divBdr>
            </w:div>
            <w:div w:id="194193152">
              <w:marLeft w:val="0"/>
              <w:marRight w:val="0"/>
              <w:marTop w:val="0"/>
              <w:marBottom w:val="0"/>
              <w:divBdr>
                <w:top w:val="none" w:sz="0" w:space="0" w:color="auto"/>
                <w:left w:val="none" w:sz="0" w:space="0" w:color="auto"/>
                <w:bottom w:val="none" w:sz="0" w:space="0" w:color="auto"/>
                <w:right w:val="none" w:sz="0" w:space="0" w:color="auto"/>
              </w:divBdr>
            </w:div>
            <w:div w:id="83480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692500">
      <w:bodyDiv w:val="1"/>
      <w:marLeft w:val="0"/>
      <w:marRight w:val="0"/>
      <w:marTop w:val="0"/>
      <w:marBottom w:val="0"/>
      <w:divBdr>
        <w:top w:val="none" w:sz="0" w:space="0" w:color="auto"/>
        <w:left w:val="none" w:sz="0" w:space="0" w:color="auto"/>
        <w:bottom w:val="none" w:sz="0" w:space="0" w:color="auto"/>
        <w:right w:val="none" w:sz="0" w:space="0" w:color="auto"/>
      </w:divBdr>
      <w:divsChild>
        <w:div w:id="245961932">
          <w:marLeft w:val="0"/>
          <w:marRight w:val="0"/>
          <w:marTop w:val="0"/>
          <w:marBottom w:val="0"/>
          <w:divBdr>
            <w:top w:val="none" w:sz="0" w:space="0" w:color="auto"/>
            <w:left w:val="none" w:sz="0" w:space="0" w:color="auto"/>
            <w:bottom w:val="none" w:sz="0" w:space="0" w:color="auto"/>
            <w:right w:val="none" w:sz="0" w:space="0" w:color="auto"/>
          </w:divBdr>
        </w:div>
        <w:div w:id="1570530040">
          <w:marLeft w:val="0"/>
          <w:marRight w:val="0"/>
          <w:marTop w:val="0"/>
          <w:marBottom w:val="0"/>
          <w:divBdr>
            <w:top w:val="none" w:sz="0" w:space="0" w:color="auto"/>
            <w:left w:val="none" w:sz="0" w:space="0" w:color="auto"/>
            <w:bottom w:val="none" w:sz="0" w:space="0" w:color="auto"/>
            <w:right w:val="none" w:sz="0" w:space="0" w:color="auto"/>
          </w:divBdr>
        </w:div>
        <w:div w:id="1726834643">
          <w:marLeft w:val="0"/>
          <w:marRight w:val="0"/>
          <w:marTop w:val="0"/>
          <w:marBottom w:val="0"/>
          <w:divBdr>
            <w:top w:val="none" w:sz="0" w:space="0" w:color="auto"/>
            <w:left w:val="none" w:sz="0" w:space="0" w:color="auto"/>
            <w:bottom w:val="none" w:sz="0" w:space="0" w:color="auto"/>
            <w:right w:val="none" w:sz="0" w:space="0" w:color="auto"/>
          </w:divBdr>
          <w:divsChild>
            <w:div w:id="194761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751229">
      <w:bodyDiv w:val="1"/>
      <w:marLeft w:val="0"/>
      <w:marRight w:val="0"/>
      <w:marTop w:val="0"/>
      <w:marBottom w:val="0"/>
      <w:divBdr>
        <w:top w:val="none" w:sz="0" w:space="0" w:color="auto"/>
        <w:left w:val="none" w:sz="0" w:space="0" w:color="auto"/>
        <w:bottom w:val="none" w:sz="0" w:space="0" w:color="auto"/>
        <w:right w:val="none" w:sz="0" w:space="0" w:color="auto"/>
      </w:divBdr>
    </w:div>
    <w:div w:id="906722633">
      <w:bodyDiv w:val="1"/>
      <w:marLeft w:val="0"/>
      <w:marRight w:val="0"/>
      <w:marTop w:val="0"/>
      <w:marBottom w:val="0"/>
      <w:divBdr>
        <w:top w:val="none" w:sz="0" w:space="0" w:color="auto"/>
        <w:left w:val="none" w:sz="0" w:space="0" w:color="auto"/>
        <w:bottom w:val="none" w:sz="0" w:space="0" w:color="auto"/>
        <w:right w:val="none" w:sz="0" w:space="0" w:color="auto"/>
      </w:divBdr>
    </w:div>
    <w:div w:id="919022701">
      <w:bodyDiv w:val="1"/>
      <w:marLeft w:val="0"/>
      <w:marRight w:val="0"/>
      <w:marTop w:val="0"/>
      <w:marBottom w:val="0"/>
      <w:divBdr>
        <w:top w:val="none" w:sz="0" w:space="0" w:color="auto"/>
        <w:left w:val="none" w:sz="0" w:space="0" w:color="auto"/>
        <w:bottom w:val="none" w:sz="0" w:space="0" w:color="auto"/>
        <w:right w:val="none" w:sz="0" w:space="0" w:color="auto"/>
      </w:divBdr>
      <w:divsChild>
        <w:div w:id="989790362">
          <w:marLeft w:val="0"/>
          <w:marRight w:val="0"/>
          <w:marTop w:val="0"/>
          <w:marBottom w:val="0"/>
          <w:divBdr>
            <w:top w:val="none" w:sz="0" w:space="0" w:color="auto"/>
            <w:left w:val="none" w:sz="0" w:space="0" w:color="auto"/>
            <w:bottom w:val="none" w:sz="0" w:space="0" w:color="auto"/>
            <w:right w:val="none" w:sz="0" w:space="0" w:color="auto"/>
          </w:divBdr>
        </w:div>
        <w:div w:id="552160802">
          <w:marLeft w:val="0"/>
          <w:marRight w:val="0"/>
          <w:marTop w:val="0"/>
          <w:marBottom w:val="0"/>
          <w:divBdr>
            <w:top w:val="none" w:sz="0" w:space="0" w:color="auto"/>
            <w:left w:val="none" w:sz="0" w:space="0" w:color="auto"/>
            <w:bottom w:val="none" w:sz="0" w:space="0" w:color="auto"/>
            <w:right w:val="none" w:sz="0" w:space="0" w:color="auto"/>
          </w:divBdr>
        </w:div>
        <w:div w:id="1571815959">
          <w:marLeft w:val="0"/>
          <w:marRight w:val="0"/>
          <w:marTop w:val="0"/>
          <w:marBottom w:val="0"/>
          <w:divBdr>
            <w:top w:val="none" w:sz="0" w:space="0" w:color="auto"/>
            <w:left w:val="none" w:sz="0" w:space="0" w:color="auto"/>
            <w:bottom w:val="none" w:sz="0" w:space="0" w:color="auto"/>
            <w:right w:val="none" w:sz="0" w:space="0" w:color="auto"/>
          </w:divBdr>
          <w:divsChild>
            <w:div w:id="46832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323298">
      <w:bodyDiv w:val="1"/>
      <w:marLeft w:val="0"/>
      <w:marRight w:val="0"/>
      <w:marTop w:val="0"/>
      <w:marBottom w:val="0"/>
      <w:divBdr>
        <w:top w:val="none" w:sz="0" w:space="0" w:color="auto"/>
        <w:left w:val="none" w:sz="0" w:space="0" w:color="auto"/>
        <w:bottom w:val="none" w:sz="0" w:space="0" w:color="auto"/>
        <w:right w:val="none" w:sz="0" w:space="0" w:color="auto"/>
      </w:divBdr>
    </w:div>
    <w:div w:id="969090042">
      <w:bodyDiv w:val="1"/>
      <w:marLeft w:val="0"/>
      <w:marRight w:val="0"/>
      <w:marTop w:val="0"/>
      <w:marBottom w:val="0"/>
      <w:divBdr>
        <w:top w:val="none" w:sz="0" w:space="0" w:color="auto"/>
        <w:left w:val="none" w:sz="0" w:space="0" w:color="auto"/>
        <w:bottom w:val="none" w:sz="0" w:space="0" w:color="auto"/>
        <w:right w:val="none" w:sz="0" w:space="0" w:color="auto"/>
      </w:divBdr>
      <w:divsChild>
        <w:div w:id="1944023079">
          <w:marLeft w:val="0"/>
          <w:marRight w:val="0"/>
          <w:marTop w:val="0"/>
          <w:marBottom w:val="0"/>
          <w:divBdr>
            <w:top w:val="none" w:sz="0" w:space="0" w:color="auto"/>
            <w:left w:val="none" w:sz="0" w:space="0" w:color="auto"/>
            <w:bottom w:val="none" w:sz="0" w:space="0" w:color="auto"/>
            <w:right w:val="none" w:sz="0" w:space="0" w:color="auto"/>
          </w:divBdr>
        </w:div>
        <w:div w:id="1127503657">
          <w:marLeft w:val="0"/>
          <w:marRight w:val="0"/>
          <w:marTop w:val="0"/>
          <w:marBottom w:val="0"/>
          <w:divBdr>
            <w:top w:val="none" w:sz="0" w:space="0" w:color="auto"/>
            <w:left w:val="none" w:sz="0" w:space="0" w:color="auto"/>
            <w:bottom w:val="none" w:sz="0" w:space="0" w:color="auto"/>
            <w:right w:val="none" w:sz="0" w:space="0" w:color="auto"/>
          </w:divBdr>
        </w:div>
        <w:div w:id="140971124">
          <w:marLeft w:val="0"/>
          <w:marRight w:val="0"/>
          <w:marTop w:val="0"/>
          <w:marBottom w:val="0"/>
          <w:divBdr>
            <w:top w:val="none" w:sz="0" w:space="0" w:color="auto"/>
            <w:left w:val="none" w:sz="0" w:space="0" w:color="auto"/>
            <w:bottom w:val="none" w:sz="0" w:space="0" w:color="auto"/>
            <w:right w:val="none" w:sz="0" w:space="0" w:color="auto"/>
          </w:divBdr>
          <w:divsChild>
            <w:div w:id="151541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178591">
      <w:bodyDiv w:val="1"/>
      <w:marLeft w:val="0"/>
      <w:marRight w:val="0"/>
      <w:marTop w:val="0"/>
      <w:marBottom w:val="0"/>
      <w:divBdr>
        <w:top w:val="none" w:sz="0" w:space="0" w:color="auto"/>
        <w:left w:val="none" w:sz="0" w:space="0" w:color="auto"/>
        <w:bottom w:val="none" w:sz="0" w:space="0" w:color="auto"/>
        <w:right w:val="none" w:sz="0" w:space="0" w:color="auto"/>
      </w:divBdr>
    </w:div>
    <w:div w:id="978146584">
      <w:bodyDiv w:val="1"/>
      <w:marLeft w:val="0"/>
      <w:marRight w:val="0"/>
      <w:marTop w:val="0"/>
      <w:marBottom w:val="0"/>
      <w:divBdr>
        <w:top w:val="none" w:sz="0" w:space="0" w:color="auto"/>
        <w:left w:val="none" w:sz="0" w:space="0" w:color="auto"/>
        <w:bottom w:val="none" w:sz="0" w:space="0" w:color="auto"/>
        <w:right w:val="none" w:sz="0" w:space="0" w:color="auto"/>
      </w:divBdr>
    </w:div>
    <w:div w:id="984433926">
      <w:bodyDiv w:val="1"/>
      <w:marLeft w:val="0"/>
      <w:marRight w:val="0"/>
      <w:marTop w:val="0"/>
      <w:marBottom w:val="0"/>
      <w:divBdr>
        <w:top w:val="none" w:sz="0" w:space="0" w:color="auto"/>
        <w:left w:val="none" w:sz="0" w:space="0" w:color="auto"/>
        <w:bottom w:val="none" w:sz="0" w:space="0" w:color="auto"/>
        <w:right w:val="none" w:sz="0" w:space="0" w:color="auto"/>
      </w:divBdr>
    </w:div>
    <w:div w:id="1014113369">
      <w:bodyDiv w:val="1"/>
      <w:marLeft w:val="0"/>
      <w:marRight w:val="0"/>
      <w:marTop w:val="0"/>
      <w:marBottom w:val="0"/>
      <w:divBdr>
        <w:top w:val="none" w:sz="0" w:space="0" w:color="auto"/>
        <w:left w:val="none" w:sz="0" w:space="0" w:color="auto"/>
        <w:bottom w:val="none" w:sz="0" w:space="0" w:color="auto"/>
        <w:right w:val="none" w:sz="0" w:space="0" w:color="auto"/>
      </w:divBdr>
      <w:divsChild>
        <w:div w:id="351303306">
          <w:marLeft w:val="0"/>
          <w:marRight w:val="0"/>
          <w:marTop w:val="0"/>
          <w:marBottom w:val="0"/>
          <w:divBdr>
            <w:top w:val="none" w:sz="0" w:space="0" w:color="auto"/>
            <w:left w:val="none" w:sz="0" w:space="0" w:color="auto"/>
            <w:bottom w:val="none" w:sz="0" w:space="0" w:color="auto"/>
            <w:right w:val="none" w:sz="0" w:space="0" w:color="auto"/>
          </w:divBdr>
        </w:div>
        <w:div w:id="1115752145">
          <w:marLeft w:val="0"/>
          <w:marRight w:val="0"/>
          <w:marTop w:val="0"/>
          <w:marBottom w:val="0"/>
          <w:divBdr>
            <w:top w:val="none" w:sz="0" w:space="0" w:color="auto"/>
            <w:left w:val="none" w:sz="0" w:space="0" w:color="auto"/>
            <w:bottom w:val="none" w:sz="0" w:space="0" w:color="auto"/>
            <w:right w:val="none" w:sz="0" w:space="0" w:color="auto"/>
          </w:divBdr>
        </w:div>
        <w:div w:id="67310735">
          <w:marLeft w:val="0"/>
          <w:marRight w:val="0"/>
          <w:marTop w:val="0"/>
          <w:marBottom w:val="0"/>
          <w:divBdr>
            <w:top w:val="none" w:sz="0" w:space="0" w:color="auto"/>
            <w:left w:val="none" w:sz="0" w:space="0" w:color="auto"/>
            <w:bottom w:val="none" w:sz="0" w:space="0" w:color="auto"/>
            <w:right w:val="none" w:sz="0" w:space="0" w:color="auto"/>
          </w:divBdr>
          <w:divsChild>
            <w:div w:id="9968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051011">
      <w:bodyDiv w:val="1"/>
      <w:marLeft w:val="0"/>
      <w:marRight w:val="0"/>
      <w:marTop w:val="0"/>
      <w:marBottom w:val="0"/>
      <w:divBdr>
        <w:top w:val="none" w:sz="0" w:space="0" w:color="auto"/>
        <w:left w:val="none" w:sz="0" w:space="0" w:color="auto"/>
        <w:bottom w:val="none" w:sz="0" w:space="0" w:color="auto"/>
        <w:right w:val="none" w:sz="0" w:space="0" w:color="auto"/>
      </w:divBdr>
      <w:divsChild>
        <w:div w:id="822744388">
          <w:marLeft w:val="0"/>
          <w:marRight w:val="0"/>
          <w:marTop w:val="0"/>
          <w:marBottom w:val="0"/>
          <w:divBdr>
            <w:top w:val="none" w:sz="0" w:space="0" w:color="auto"/>
            <w:left w:val="none" w:sz="0" w:space="0" w:color="auto"/>
            <w:bottom w:val="none" w:sz="0" w:space="0" w:color="auto"/>
            <w:right w:val="none" w:sz="0" w:space="0" w:color="auto"/>
          </w:divBdr>
        </w:div>
        <w:div w:id="1566263046">
          <w:marLeft w:val="0"/>
          <w:marRight w:val="0"/>
          <w:marTop w:val="0"/>
          <w:marBottom w:val="0"/>
          <w:divBdr>
            <w:top w:val="none" w:sz="0" w:space="0" w:color="auto"/>
            <w:left w:val="none" w:sz="0" w:space="0" w:color="auto"/>
            <w:bottom w:val="none" w:sz="0" w:space="0" w:color="auto"/>
            <w:right w:val="none" w:sz="0" w:space="0" w:color="auto"/>
          </w:divBdr>
        </w:div>
        <w:div w:id="1684549170">
          <w:marLeft w:val="0"/>
          <w:marRight w:val="0"/>
          <w:marTop w:val="0"/>
          <w:marBottom w:val="0"/>
          <w:divBdr>
            <w:top w:val="none" w:sz="0" w:space="0" w:color="auto"/>
            <w:left w:val="none" w:sz="0" w:space="0" w:color="auto"/>
            <w:bottom w:val="none" w:sz="0" w:space="0" w:color="auto"/>
            <w:right w:val="none" w:sz="0" w:space="0" w:color="auto"/>
          </w:divBdr>
          <w:divsChild>
            <w:div w:id="1430661197">
              <w:marLeft w:val="0"/>
              <w:marRight w:val="0"/>
              <w:marTop w:val="0"/>
              <w:marBottom w:val="0"/>
              <w:divBdr>
                <w:top w:val="none" w:sz="0" w:space="0" w:color="auto"/>
                <w:left w:val="none" w:sz="0" w:space="0" w:color="auto"/>
                <w:bottom w:val="none" w:sz="0" w:space="0" w:color="auto"/>
                <w:right w:val="none" w:sz="0" w:space="0" w:color="auto"/>
              </w:divBdr>
            </w:div>
            <w:div w:id="885487384">
              <w:marLeft w:val="0"/>
              <w:marRight w:val="0"/>
              <w:marTop w:val="0"/>
              <w:marBottom w:val="0"/>
              <w:divBdr>
                <w:top w:val="none" w:sz="0" w:space="0" w:color="auto"/>
                <w:left w:val="none" w:sz="0" w:space="0" w:color="auto"/>
                <w:bottom w:val="none" w:sz="0" w:space="0" w:color="auto"/>
                <w:right w:val="none" w:sz="0" w:space="0" w:color="auto"/>
              </w:divBdr>
            </w:div>
            <w:div w:id="1818952796">
              <w:marLeft w:val="0"/>
              <w:marRight w:val="0"/>
              <w:marTop w:val="0"/>
              <w:marBottom w:val="0"/>
              <w:divBdr>
                <w:top w:val="none" w:sz="0" w:space="0" w:color="auto"/>
                <w:left w:val="none" w:sz="0" w:space="0" w:color="auto"/>
                <w:bottom w:val="none" w:sz="0" w:space="0" w:color="auto"/>
                <w:right w:val="none" w:sz="0" w:space="0" w:color="auto"/>
              </w:divBdr>
            </w:div>
            <w:div w:id="1418474745">
              <w:marLeft w:val="0"/>
              <w:marRight w:val="0"/>
              <w:marTop w:val="0"/>
              <w:marBottom w:val="0"/>
              <w:divBdr>
                <w:top w:val="none" w:sz="0" w:space="0" w:color="auto"/>
                <w:left w:val="none" w:sz="0" w:space="0" w:color="auto"/>
                <w:bottom w:val="none" w:sz="0" w:space="0" w:color="auto"/>
                <w:right w:val="none" w:sz="0" w:space="0" w:color="auto"/>
              </w:divBdr>
            </w:div>
            <w:div w:id="1025401935">
              <w:marLeft w:val="0"/>
              <w:marRight w:val="0"/>
              <w:marTop w:val="0"/>
              <w:marBottom w:val="0"/>
              <w:divBdr>
                <w:top w:val="none" w:sz="0" w:space="0" w:color="auto"/>
                <w:left w:val="none" w:sz="0" w:space="0" w:color="auto"/>
                <w:bottom w:val="none" w:sz="0" w:space="0" w:color="auto"/>
                <w:right w:val="none" w:sz="0" w:space="0" w:color="auto"/>
              </w:divBdr>
            </w:div>
            <w:div w:id="1394113744">
              <w:marLeft w:val="0"/>
              <w:marRight w:val="0"/>
              <w:marTop w:val="0"/>
              <w:marBottom w:val="0"/>
              <w:divBdr>
                <w:top w:val="none" w:sz="0" w:space="0" w:color="auto"/>
                <w:left w:val="none" w:sz="0" w:space="0" w:color="auto"/>
                <w:bottom w:val="none" w:sz="0" w:space="0" w:color="auto"/>
                <w:right w:val="none" w:sz="0" w:space="0" w:color="auto"/>
              </w:divBdr>
            </w:div>
            <w:div w:id="1438254040">
              <w:marLeft w:val="0"/>
              <w:marRight w:val="0"/>
              <w:marTop w:val="0"/>
              <w:marBottom w:val="0"/>
              <w:divBdr>
                <w:top w:val="none" w:sz="0" w:space="0" w:color="auto"/>
                <w:left w:val="none" w:sz="0" w:space="0" w:color="auto"/>
                <w:bottom w:val="none" w:sz="0" w:space="0" w:color="auto"/>
                <w:right w:val="none" w:sz="0" w:space="0" w:color="auto"/>
              </w:divBdr>
            </w:div>
            <w:div w:id="235477427">
              <w:marLeft w:val="0"/>
              <w:marRight w:val="0"/>
              <w:marTop w:val="0"/>
              <w:marBottom w:val="0"/>
              <w:divBdr>
                <w:top w:val="none" w:sz="0" w:space="0" w:color="auto"/>
                <w:left w:val="none" w:sz="0" w:space="0" w:color="auto"/>
                <w:bottom w:val="none" w:sz="0" w:space="0" w:color="auto"/>
                <w:right w:val="none" w:sz="0" w:space="0" w:color="auto"/>
              </w:divBdr>
            </w:div>
            <w:div w:id="1895965217">
              <w:marLeft w:val="0"/>
              <w:marRight w:val="0"/>
              <w:marTop w:val="0"/>
              <w:marBottom w:val="0"/>
              <w:divBdr>
                <w:top w:val="none" w:sz="0" w:space="0" w:color="auto"/>
                <w:left w:val="none" w:sz="0" w:space="0" w:color="auto"/>
                <w:bottom w:val="none" w:sz="0" w:space="0" w:color="auto"/>
                <w:right w:val="none" w:sz="0" w:space="0" w:color="auto"/>
              </w:divBdr>
            </w:div>
            <w:div w:id="1504587700">
              <w:marLeft w:val="0"/>
              <w:marRight w:val="0"/>
              <w:marTop w:val="0"/>
              <w:marBottom w:val="0"/>
              <w:divBdr>
                <w:top w:val="none" w:sz="0" w:space="0" w:color="auto"/>
                <w:left w:val="none" w:sz="0" w:space="0" w:color="auto"/>
                <w:bottom w:val="none" w:sz="0" w:space="0" w:color="auto"/>
                <w:right w:val="none" w:sz="0" w:space="0" w:color="auto"/>
              </w:divBdr>
            </w:div>
            <w:div w:id="512063640">
              <w:marLeft w:val="0"/>
              <w:marRight w:val="0"/>
              <w:marTop w:val="0"/>
              <w:marBottom w:val="0"/>
              <w:divBdr>
                <w:top w:val="none" w:sz="0" w:space="0" w:color="auto"/>
                <w:left w:val="none" w:sz="0" w:space="0" w:color="auto"/>
                <w:bottom w:val="none" w:sz="0" w:space="0" w:color="auto"/>
                <w:right w:val="none" w:sz="0" w:space="0" w:color="auto"/>
              </w:divBdr>
            </w:div>
            <w:div w:id="14262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973438">
      <w:bodyDiv w:val="1"/>
      <w:marLeft w:val="0"/>
      <w:marRight w:val="0"/>
      <w:marTop w:val="0"/>
      <w:marBottom w:val="0"/>
      <w:divBdr>
        <w:top w:val="none" w:sz="0" w:space="0" w:color="auto"/>
        <w:left w:val="none" w:sz="0" w:space="0" w:color="auto"/>
        <w:bottom w:val="none" w:sz="0" w:space="0" w:color="auto"/>
        <w:right w:val="none" w:sz="0" w:space="0" w:color="auto"/>
      </w:divBdr>
      <w:divsChild>
        <w:div w:id="1402865971">
          <w:marLeft w:val="0"/>
          <w:marRight w:val="0"/>
          <w:marTop w:val="0"/>
          <w:marBottom w:val="0"/>
          <w:divBdr>
            <w:top w:val="none" w:sz="0" w:space="0" w:color="auto"/>
            <w:left w:val="none" w:sz="0" w:space="0" w:color="auto"/>
            <w:bottom w:val="none" w:sz="0" w:space="0" w:color="auto"/>
            <w:right w:val="none" w:sz="0" w:space="0" w:color="auto"/>
          </w:divBdr>
        </w:div>
        <w:div w:id="1838038847">
          <w:marLeft w:val="0"/>
          <w:marRight w:val="0"/>
          <w:marTop w:val="0"/>
          <w:marBottom w:val="0"/>
          <w:divBdr>
            <w:top w:val="none" w:sz="0" w:space="0" w:color="auto"/>
            <w:left w:val="none" w:sz="0" w:space="0" w:color="auto"/>
            <w:bottom w:val="none" w:sz="0" w:space="0" w:color="auto"/>
            <w:right w:val="none" w:sz="0" w:space="0" w:color="auto"/>
          </w:divBdr>
        </w:div>
        <w:div w:id="446824850">
          <w:marLeft w:val="0"/>
          <w:marRight w:val="0"/>
          <w:marTop w:val="0"/>
          <w:marBottom w:val="0"/>
          <w:divBdr>
            <w:top w:val="none" w:sz="0" w:space="0" w:color="auto"/>
            <w:left w:val="none" w:sz="0" w:space="0" w:color="auto"/>
            <w:bottom w:val="none" w:sz="0" w:space="0" w:color="auto"/>
            <w:right w:val="none" w:sz="0" w:space="0" w:color="auto"/>
          </w:divBdr>
          <w:divsChild>
            <w:div w:id="1595672277">
              <w:marLeft w:val="0"/>
              <w:marRight w:val="0"/>
              <w:marTop w:val="0"/>
              <w:marBottom w:val="0"/>
              <w:divBdr>
                <w:top w:val="none" w:sz="0" w:space="0" w:color="auto"/>
                <w:left w:val="none" w:sz="0" w:space="0" w:color="auto"/>
                <w:bottom w:val="none" w:sz="0" w:space="0" w:color="auto"/>
                <w:right w:val="none" w:sz="0" w:space="0" w:color="auto"/>
              </w:divBdr>
            </w:div>
            <w:div w:id="486434257">
              <w:marLeft w:val="0"/>
              <w:marRight w:val="0"/>
              <w:marTop w:val="0"/>
              <w:marBottom w:val="0"/>
              <w:divBdr>
                <w:top w:val="none" w:sz="0" w:space="0" w:color="auto"/>
                <w:left w:val="none" w:sz="0" w:space="0" w:color="auto"/>
                <w:bottom w:val="none" w:sz="0" w:space="0" w:color="auto"/>
                <w:right w:val="none" w:sz="0" w:space="0" w:color="auto"/>
              </w:divBdr>
            </w:div>
            <w:div w:id="620498585">
              <w:marLeft w:val="0"/>
              <w:marRight w:val="0"/>
              <w:marTop w:val="0"/>
              <w:marBottom w:val="0"/>
              <w:divBdr>
                <w:top w:val="none" w:sz="0" w:space="0" w:color="auto"/>
                <w:left w:val="none" w:sz="0" w:space="0" w:color="auto"/>
                <w:bottom w:val="none" w:sz="0" w:space="0" w:color="auto"/>
                <w:right w:val="none" w:sz="0" w:space="0" w:color="auto"/>
              </w:divBdr>
            </w:div>
            <w:div w:id="460879550">
              <w:marLeft w:val="0"/>
              <w:marRight w:val="0"/>
              <w:marTop w:val="0"/>
              <w:marBottom w:val="0"/>
              <w:divBdr>
                <w:top w:val="none" w:sz="0" w:space="0" w:color="auto"/>
                <w:left w:val="none" w:sz="0" w:space="0" w:color="auto"/>
                <w:bottom w:val="none" w:sz="0" w:space="0" w:color="auto"/>
                <w:right w:val="none" w:sz="0" w:space="0" w:color="auto"/>
              </w:divBdr>
            </w:div>
            <w:div w:id="184557861">
              <w:marLeft w:val="0"/>
              <w:marRight w:val="0"/>
              <w:marTop w:val="0"/>
              <w:marBottom w:val="0"/>
              <w:divBdr>
                <w:top w:val="none" w:sz="0" w:space="0" w:color="auto"/>
                <w:left w:val="none" w:sz="0" w:space="0" w:color="auto"/>
                <w:bottom w:val="none" w:sz="0" w:space="0" w:color="auto"/>
                <w:right w:val="none" w:sz="0" w:space="0" w:color="auto"/>
              </w:divBdr>
            </w:div>
            <w:div w:id="735665843">
              <w:marLeft w:val="0"/>
              <w:marRight w:val="0"/>
              <w:marTop w:val="0"/>
              <w:marBottom w:val="0"/>
              <w:divBdr>
                <w:top w:val="none" w:sz="0" w:space="0" w:color="auto"/>
                <w:left w:val="none" w:sz="0" w:space="0" w:color="auto"/>
                <w:bottom w:val="none" w:sz="0" w:space="0" w:color="auto"/>
                <w:right w:val="none" w:sz="0" w:space="0" w:color="auto"/>
              </w:divBdr>
            </w:div>
            <w:div w:id="274094535">
              <w:marLeft w:val="0"/>
              <w:marRight w:val="0"/>
              <w:marTop w:val="0"/>
              <w:marBottom w:val="0"/>
              <w:divBdr>
                <w:top w:val="none" w:sz="0" w:space="0" w:color="auto"/>
                <w:left w:val="none" w:sz="0" w:space="0" w:color="auto"/>
                <w:bottom w:val="none" w:sz="0" w:space="0" w:color="auto"/>
                <w:right w:val="none" w:sz="0" w:space="0" w:color="auto"/>
              </w:divBdr>
            </w:div>
            <w:div w:id="1096749205">
              <w:marLeft w:val="0"/>
              <w:marRight w:val="0"/>
              <w:marTop w:val="0"/>
              <w:marBottom w:val="0"/>
              <w:divBdr>
                <w:top w:val="none" w:sz="0" w:space="0" w:color="auto"/>
                <w:left w:val="none" w:sz="0" w:space="0" w:color="auto"/>
                <w:bottom w:val="none" w:sz="0" w:space="0" w:color="auto"/>
                <w:right w:val="none" w:sz="0" w:space="0" w:color="auto"/>
              </w:divBdr>
            </w:div>
            <w:div w:id="577400394">
              <w:marLeft w:val="0"/>
              <w:marRight w:val="0"/>
              <w:marTop w:val="0"/>
              <w:marBottom w:val="0"/>
              <w:divBdr>
                <w:top w:val="none" w:sz="0" w:space="0" w:color="auto"/>
                <w:left w:val="none" w:sz="0" w:space="0" w:color="auto"/>
                <w:bottom w:val="none" w:sz="0" w:space="0" w:color="auto"/>
                <w:right w:val="none" w:sz="0" w:space="0" w:color="auto"/>
              </w:divBdr>
            </w:div>
            <w:div w:id="1117021009">
              <w:marLeft w:val="0"/>
              <w:marRight w:val="0"/>
              <w:marTop w:val="0"/>
              <w:marBottom w:val="0"/>
              <w:divBdr>
                <w:top w:val="none" w:sz="0" w:space="0" w:color="auto"/>
                <w:left w:val="none" w:sz="0" w:space="0" w:color="auto"/>
                <w:bottom w:val="none" w:sz="0" w:space="0" w:color="auto"/>
                <w:right w:val="none" w:sz="0" w:space="0" w:color="auto"/>
              </w:divBdr>
            </w:div>
            <w:div w:id="1387609852">
              <w:marLeft w:val="0"/>
              <w:marRight w:val="0"/>
              <w:marTop w:val="0"/>
              <w:marBottom w:val="0"/>
              <w:divBdr>
                <w:top w:val="none" w:sz="0" w:space="0" w:color="auto"/>
                <w:left w:val="none" w:sz="0" w:space="0" w:color="auto"/>
                <w:bottom w:val="none" w:sz="0" w:space="0" w:color="auto"/>
                <w:right w:val="none" w:sz="0" w:space="0" w:color="auto"/>
              </w:divBdr>
            </w:div>
            <w:div w:id="1364281467">
              <w:marLeft w:val="0"/>
              <w:marRight w:val="0"/>
              <w:marTop w:val="0"/>
              <w:marBottom w:val="0"/>
              <w:divBdr>
                <w:top w:val="none" w:sz="0" w:space="0" w:color="auto"/>
                <w:left w:val="none" w:sz="0" w:space="0" w:color="auto"/>
                <w:bottom w:val="none" w:sz="0" w:space="0" w:color="auto"/>
                <w:right w:val="none" w:sz="0" w:space="0" w:color="auto"/>
              </w:divBdr>
            </w:div>
            <w:div w:id="638651676">
              <w:marLeft w:val="0"/>
              <w:marRight w:val="0"/>
              <w:marTop w:val="0"/>
              <w:marBottom w:val="0"/>
              <w:divBdr>
                <w:top w:val="none" w:sz="0" w:space="0" w:color="auto"/>
                <w:left w:val="none" w:sz="0" w:space="0" w:color="auto"/>
                <w:bottom w:val="none" w:sz="0" w:space="0" w:color="auto"/>
                <w:right w:val="none" w:sz="0" w:space="0" w:color="auto"/>
              </w:divBdr>
            </w:div>
            <w:div w:id="2066097929">
              <w:marLeft w:val="0"/>
              <w:marRight w:val="0"/>
              <w:marTop w:val="0"/>
              <w:marBottom w:val="0"/>
              <w:divBdr>
                <w:top w:val="none" w:sz="0" w:space="0" w:color="auto"/>
                <w:left w:val="none" w:sz="0" w:space="0" w:color="auto"/>
                <w:bottom w:val="none" w:sz="0" w:space="0" w:color="auto"/>
                <w:right w:val="none" w:sz="0" w:space="0" w:color="auto"/>
              </w:divBdr>
            </w:div>
            <w:div w:id="681125244">
              <w:marLeft w:val="0"/>
              <w:marRight w:val="0"/>
              <w:marTop w:val="0"/>
              <w:marBottom w:val="0"/>
              <w:divBdr>
                <w:top w:val="none" w:sz="0" w:space="0" w:color="auto"/>
                <w:left w:val="none" w:sz="0" w:space="0" w:color="auto"/>
                <w:bottom w:val="none" w:sz="0" w:space="0" w:color="auto"/>
                <w:right w:val="none" w:sz="0" w:space="0" w:color="auto"/>
              </w:divBdr>
            </w:div>
            <w:div w:id="192234266">
              <w:marLeft w:val="0"/>
              <w:marRight w:val="0"/>
              <w:marTop w:val="0"/>
              <w:marBottom w:val="0"/>
              <w:divBdr>
                <w:top w:val="none" w:sz="0" w:space="0" w:color="auto"/>
                <w:left w:val="none" w:sz="0" w:space="0" w:color="auto"/>
                <w:bottom w:val="none" w:sz="0" w:space="0" w:color="auto"/>
                <w:right w:val="none" w:sz="0" w:space="0" w:color="auto"/>
              </w:divBdr>
            </w:div>
            <w:div w:id="1411657749">
              <w:marLeft w:val="0"/>
              <w:marRight w:val="0"/>
              <w:marTop w:val="0"/>
              <w:marBottom w:val="0"/>
              <w:divBdr>
                <w:top w:val="none" w:sz="0" w:space="0" w:color="auto"/>
                <w:left w:val="none" w:sz="0" w:space="0" w:color="auto"/>
                <w:bottom w:val="none" w:sz="0" w:space="0" w:color="auto"/>
                <w:right w:val="none" w:sz="0" w:space="0" w:color="auto"/>
              </w:divBdr>
            </w:div>
            <w:div w:id="665674394">
              <w:marLeft w:val="0"/>
              <w:marRight w:val="0"/>
              <w:marTop w:val="0"/>
              <w:marBottom w:val="0"/>
              <w:divBdr>
                <w:top w:val="none" w:sz="0" w:space="0" w:color="auto"/>
                <w:left w:val="none" w:sz="0" w:space="0" w:color="auto"/>
                <w:bottom w:val="none" w:sz="0" w:space="0" w:color="auto"/>
                <w:right w:val="none" w:sz="0" w:space="0" w:color="auto"/>
              </w:divBdr>
            </w:div>
            <w:div w:id="1312059800">
              <w:marLeft w:val="0"/>
              <w:marRight w:val="0"/>
              <w:marTop w:val="0"/>
              <w:marBottom w:val="0"/>
              <w:divBdr>
                <w:top w:val="none" w:sz="0" w:space="0" w:color="auto"/>
                <w:left w:val="none" w:sz="0" w:space="0" w:color="auto"/>
                <w:bottom w:val="none" w:sz="0" w:space="0" w:color="auto"/>
                <w:right w:val="none" w:sz="0" w:space="0" w:color="auto"/>
              </w:divBdr>
            </w:div>
            <w:div w:id="7105944">
              <w:marLeft w:val="0"/>
              <w:marRight w:val="0"/>
              <w:marTop w:val="0"/>
              <w:marBottom w:val="0"/>
              <w:divBdr>
                <w:top w:val="none" w:sz="0" w:space="0" w:color="auto"/>
                <w:left w:val="none" w:sz="0" w:space="0" w:color="auto"/>
                <w:bottom w:val="none" w:sz="0" w:space="0" w:color="auto"/>
                <w:right w:val="none" w:sz="0" w:space="0" w:color="auto"/>
              </w:divBdr>
            </w:div>
            <w:div w:id="2022469540">
              <w:marLeft w:val="0"/>
              <w:marRight w:val="0"/>
              <w:marTop w:val="0"/>
              <w:marBottom w:val="0"/>
              <w:divBdr>
                <w:top w:val="none" w:sz="0" w:space="0" w:color="auto"/>
                <w:left w:val="none" w:sz="0" w:space="0" w:color="auto"/>
                <w:bottom w:val="none" w:sz="0" w:space="0" w:color="auto"/>
                <w:right w:val="none" w:sz="0" w:space="0" w:color="auto"/>
              </w:divBdr>
            </w:div>
            <w:div w:id="409816974">
              <w:marLeft w:val="0"/>
              <w:marRight w:val="0"/>
              <w:marTop w:val="0"/>
              <w:marBottom w:val="0"/>
              <w:divBdr>
                <w:top w:val="none" w:sz="0" w:space="0" w:color="auto"/>
                <w:left w:val="none" w:sz="0" w:space="0" w:color="auto"/>
                <w:bottom w:val="none" w:sz="0" w:space="0" w:color="auto"/>
                <w:right w:val="none" w:sz="0" w:space="0" w:color="auto"/>
              </w:divBdr>
            </w:div>
            <w:div w:id="49430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292811">
      <w:bodyDiv w:val="1"/>
      <w:marLeft w:val="0"/>
      <w:marRight w:val="0"/>
      <w:marTop w:val="0"/>
      <w:marBottom w:val="0"/>
      <w:divBdr>
        <w:top w:val="none" w:sz="0" w:space="0" w:color="auto"/>
        <w:left w:val="none" w:sz="0" w:space="0" w:color="auto"/>
        <w:bottom w:val="none" w:sz="0" w:space="0" w:color="auto"/>
        <w:right w:val="none" w:sz="0" w:space="0" w:color="auto"/>
      </w:divBdr>
      <w:divsChild>
        <w:div w:id="221839622">
          <w:marLeft w:val="0"/>
          <w:marRight w:val="0"/>
          <w:marTop w:val="0"/>
          <w:marBottom w:val="0"/>
          <w:divBdr>
            <w:top w:val="none" w:sz="0" w:space="0" w:color="auto"/>
            <w:left w:val="none" w:sz="0" w:space="0" w:color="auto"/>
            <w:bottom w:val="none" w:sz="0" w:space="0" w:color="auto"/>
            <w:right w:val="none" w:sz="0" w:space="0" w:color="auto"/>
          </w:divBdr>
          <w:divsChild>
            <w:div w:id="493879470">
              <w:marLeft w:val="0"/>
              <w:marRight w:val="0"/>
              <w:marTop w:val="0"/>
              <w:marBottom w:val="0"/>
              <w:divBdr>
                <w:top w:val="none" w:sz="0" w:space="0" w:color="auto"/>
                <w:left w:val="none" w:sz="0" w:space="0" w:color="auto"/>
                <w:bottom w:val="none" w:sz="0" w:space="0" w:color="auto"/>
                <w:right w:val="none" w:sz="0" w:space="0" w:color="auto"/>
              </w:divBdr>
            </w:div>
            <w:div w:id="880166557">
              <w:marLeft w:val="0"/>
              <w:marRight w:val="0"/>
              <w:marTop w:val="0"/>
              <w:marBottom w:val="0"/>
              <w:divBdr>
                <w:top w:val="none" w:sz="0" w:space="0" w:color="auto"/>
                <w:left w:val="none" w:sz="0" w:space="0" w:color="auto"/>
                <w:bottom w:val="none" w:sz="0" w:space="0" w:color="auto"/>
                <w:right w:val="none" w:sz="0" w:space="0" w:color="auto"/>
              </w:divBdr>
            </w:div>
          </w:divsChild>
        </w:div>
        <w:div w:id="766272667">
          <w:marLeft w:val="0"/>
          <w:marRight w:val="0"/>
          <w:marTop w:val="0"/>
          <w:marBottom w:val="0"/>
          <w:divBdr>
            <w:top w:val="none" w:sz="0" w:space="0" w:color="auto"/>
            <w:left w:val="none" w:sz="0" w:space="0" w:color="auto"/>
            <w:bottom w:val="none" w:sz="0" w:space="0" w:color="auto"/>
            <w:right w:val="none" w:sz="0" w:space="0" w:color="auto"/>
          </w:divBdr>
        </w:div>
        <w:div w:id="1182940883">
          <w:marLeft w:val="0"/>
          <w:marRight w:val="0"/>
          <w:marTop w:val="0"/>
          <w:marBottom w:val="0"/>
          <w:divBdr>
            <w:top w:val="none" w:sz="0" w:space="0" w:color="auto"/>
            <w:left w:val="none" w:sz="0" w:space="0" w:color="auto"/>
            <w:bottom w:val="none" w:sz="0" w:space="0" w:color="auto"/>
            <w:right w:val="none" w:sz="0" w:space="0" w:color="auto"/>
          </w:divBdr>
        </w:div>
      </w:divsChild>
    </w:div>
    <w:div w:id="1048608669">
      <w:bodyDiv w:val="1"/>
      <w:marLeft w:val="0"/>
      <w:marRight w:val="0"/>
      <w:marTop w:val="0"/>
      <w:marBottom w:val="0"/>
      <w:divBdr>
        <w:top w:val="none" w:sz="0" w:space="0" w:color="auto"/>
        <w:left w:val="none" w:sz="0" w:space="0" w:color="auto"/>
        <w:bottom w:val="none" w:sz="0" w:space="0" w:color="auto"/>
        <w:right w:val="none" w:sz="0" w:space="0" w:color="auto"/>
      </w:divBdr>
      <w:divsChild>
        <w:div w:id="239491055">
          <w:marLeft w:val="0"/>
          <w:marRight w:val="0"/>
          <w:marTop w:val="0"/>
          <w:marBottom w:val="0"/>
          <w:divBdr>
            <w:top w:val="none" w:sz="0" w:space="0" w:color="auto"/>
            <w:left w:val="none" w:sz="0" w:space="0" w:color="auto"/>
            <w:bottom w:val="none" w:sz="0" w:space="0" w:color="auto"/>
            <w:right w:val="none" w:sz="0" w:space="0" w:color="auto"/>
          </w:divBdr>
        </w:div>
        <w:div w:id="101919741">
          <w:marLeft w:val="0"/>
          <w:marRight w:val="0"/>
          <w:marTop w:val="0"/>
          <w:marBottom w:val="0"/>
          <w:divBdr>
            <w:top w:val="none" w:sz="0" w:space="0" w:color="auto"/>
            <w:left w:val="none" w:sz="0" w:space="0" w:color="auto"/>
            <w:bottom w:val="none" w:sz="0" w:space="0" w:color="auto"/>
            <w:right w:val="none" w:sz="0" w:space="0" w:color="auto"/>
          </w:divBdr>
        </w:div>
        <w:div w:id="1207914566">
          <w:marLeft w:val="0"/>
          <w:marRight w:val="0"/>
          <w:marTop w:val="0"/>
          <w:marBottom w:val="0"/>
          <w:divBdr>
            <w:top w:val="none" w:sz="0" w:space="0" w:color="auto"/>
            <w:left w:val="none" w:sz="0" w:space="0" w:color="auto"/>
            <w:bottom w:val="none" w:sz="0" w:space="0" w:color="auto"/>
            <w:right w:val="none" w:sz="0" w:space="0" w:color="auto"/>
          </w:divBdr>
          <w:divsChild>
            <w:div w:id="59710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030030">
      <w:bodyDiv w:val="1"/>
      <w:marLeft w:val="0"/>
      <w:marRight w:val="0"/>
      <w:marTop w:val="0"/>
      <w:marBottom w:val="0"/>
      <w:divBdr>
        <w:top w:val="none" w:sz="0" w:space="0" w:color="auto"/>
        <w:left w:val="none" w:sz="0" w:space="0" w:color="auto"/>
        <w:bottom w:val="none" w:sz="0" w:space="0" w:color="auto"/>
        <w:right w:val="none" w:sz="0" w:space="0" w:color="auto"/>
      </w:divBdr>
    </w:div>
    <w:div w:id="1073159444">
      <w:bodyDiv w:val="1"/>
      <w:marLeft w:val="0"/>
      <w:marRight w:val="0"/>
      <w:marTop w:val="0"/>
      <w:marBottom w:val="0"/>
      <w:divBdr>
        <w:top w:val="none" w:sz="0" w:space="0" w:color="auto"/>
        <w:left w:val="none" w:sz="0" w:space="0" w:color="auto"/>
        <w:bottom w:val="none" w:sz="0" w:space="0" w:color="auto"/>
        <w:right w:val="none" w:sz="0" w:space="0" w:color="auto"/>
      </w:divBdr>
      <w:divsChild>
        <w:div w:id="1669862672">
          <w:marLeft w:val="0"/>
          <w:marRight w:val="0"/>
          <w:marTop w:val="0"/>
          <w:marBottom w:val="0"/>
          <w:divBdr>
            <w:top w:val="none" w:sz="0" w:space="0" w:color="auto"/>
            <w:left w:val="none" w:sz="0" w:space="0" w:color="auto"/>
            <w:bottom w:val="none" w:sz="0" w:space="0" w:color="auto"/>
            <w:right w:val="none" w:sz="0" w:space="0" w:color="auto"/>
          </w:divBdr>
        </w:div>
        <w:div w:id="311105738">
          <w:marLeft w:val="0"/>
          <w:marRight w:val="0"/>
          <w:marTop w:val="0"/>
          <w:marBottom w:val="0"/>
          <w:divBdr>
            <w:top w:val="none" w:sz="0" w:space="0" w:color="auto"/>
            <w:left w:val="none" w:sz="0" w:space="0" w:color="auto"/>
            <w:bottom w:val="none" w:sz="0" w:space="0" w:color="auto"/>
            <w:right w:val="none" w:sz="0" w:space="0" w:color="auto"/>
          </w:divBdr>
        </w:div>
        <w:div w:id="773597555">
          <w:marLeft w:val="0"/>
          <w:marRight w:val="0"/>
          <w:marTop w:val="0"/>
          <w:marBottom w:val="0"/>
          <w:divBdr>
            <w:top w:val="none" w:sz="0" w:space="0" w:color="auto"/>
            <w:left w:val="none" w:sz="0" w:space="0" w:color="auto"/>
            <w:bottom w:val="none" w:sz="0" w:space="0" w:color="auto"/>
            <w:right w:val="none" w:sz="0" w:space="0" w:color="auto"/>
          </w:divBdr>
          <w:divsChild>
            <w:div w:id="2111117535">
              <w:marLeft w:val="0"/>
              <w:marRight w:val="0"/>
              <w:marTop w:val="0"/>
              <w:marBottom w:val="0"/>
              <w:divBdr>
                <w:top w:val="none" w:sz="0" w:space="0" w:color="auto"/>
                <w:left w:val="none" w:sz="0" w:space="0" w:color="auto"/>
                <w:bottom w:val="none" w:sz="0" w:space="0" w:color="auto"/>
                <w:right w:val="none" w:sz="0" w:space="0" w:color="auto"/>
              </w:divBdr>
              <w:divsChild>
                <w:div w:id="46950929">
                  <w:marLeft w:val="0"/>
                  <w:marRight w:val="0"/>
                  <w:marTop w:val="0"/>
                  <w:marBottom w:val="0"/>
                  <w:divBdr>
                    <w:top w:val="none" w:sz="0" w:space="0" w:color="auto"/>
                    <w:left w:val="none" w:sz="0" w:space="0" w:color="auto"/>
                    <w:bottom w:val="none" w:sz="0" w:space="0" w:color="auto"/>
                    <w:right w:val="none" w:sz="0" w:space="0" w:color="auto"/>
                  </w:divBdr>
                </w:div>
                <w:div w:id="945960802">
                  <w:marLeft w:val="0"/>
                  <w:marRight w:val="0"/>
                  <w:marTop w:val="0"/>
                  <w:marBottom w:val="0"/>
                  <w:divBdr>
                    <w:top w:val="none" w:sz="0" w:space="0" w:color="auto"/>
                    <w:left w:val="none" w:sz="0" w:space="0" w:color="auto"/>
                    <w:bottom w:val="none" w:sz="0" w:space="0" w:color="auto"/>
                    <w:right w:val="none" w:sz="0" w:space="0" w:color="auto"/>
                  </w:divBdr>
                </w:div>
                <w:div w:id="1350763019">
                  <w:marLeft w:val="0"/>
                  <w:marRight w:val="0"/>
                  <w:marTop w:val="0"/>
                  <w:marBottom w:val="0"/>
                  <w:divBdr>
                    <w:top w:val="none" w:sz="0" w:space="0" w:color="auto"/>
                    <w:left w:val="none" w:sz="0" w:space="0" w:color="auto"/>
                    <w:bottom w:val="none" w:sz="0" w:space="0" w:color="auto"/>
                    <w:right w:val="none" w:sz="0" w:space="0" w:color="auto"/>
                  </w:divBdr>
                </w:div>
                <w:div w:id="1545210653">
                  <w:marLeft w:val="0"/>
                  <w:marRight w:val="0"/>
                  <w:marTop w:val="0"/>
                  <w:marBottom w:val="0"/>
                  <w:divBdr>
                    <w:top w:val="none" w:sz="0" w:space="0" w:color="auto"/>
                    <w:left w:val="none" w:sz="0" w:space="0" w:color="auto"/>
                    <w:bottom w:val="none" w:sz="0" w:space="0" w:color="auto"/>
                    <w:right w:val="none" w:sz="0" w:space="0" w:color="auto"/>
                  </w:divBdr>
                </w:div>
                <w:div w:id="1645819403">
                  <w:marLeft w:val="0"/>
                  <w:marRight w:val="0"/>
                  <w:marTop w:val="0"/>
                  <w:marBottom w:val="0"/>
                  <w:divBdr>
                    <w:top w:val="none" w:sz="0" w:space="0" w:color="auto"/>
                    <w:left w:val="none" w:sz="0" w:space="0" w:color="auto"/>
                    <w:bottom w:val="none" w:sz="0" w:space="0" w:color="auto"/>
                    <w:right w:val="none" w:sz="0" w:space="0" w:color="auto"/>
                  </w:divBdr>
                </w:div>
                <w:div w:id="1239829302">
                  <w:marLeft w:val="0"/>
                  <w:marRight w:val="0"/>
                  <w:marTop w:val="0"/>
                  <w:marBottom w:val="0"/>
                  <w:divBdr>
                    <w:top w:val="none" w:sz="0" w:space="0" w:color="auto"/>
                    <w:left w:val="none" w:sz="0" w:space="0" w:color="auto"/>
                    <w:bottom w:val="none" w:sz="0" w:space="0" w:color="auto"/>
                    <w:right w:val="none" w:sz="0" w:space="0" w:color="auto"/>
                  </w:divBdr>
                </w:div>
                <w:div w:id="1877817305">
                  <w:marLeft w:val="0"/>
                  <w:marRight w:val="0"/>
                  <w:marTop w:val="0"/>
                  <w:marBottom w:val="0"/>
                  <w:divBdr>
                    <w:top w:val="none" w:sz="0" w:space="0" w:color="auto"/>
                    <w:left w:val="none" w:sz="0" w:space="0" w:color="auto"/>
                    <w:bottom w:val="none" w:sz="0" w:space="0" w:color="auto"/>
                    <w:right w:val="none" w:sz="0" w:space="0" w:color="auto"/>
                  </w:divBdr>
                </w:div>
                <w:div w:id="544946716">
                  <w:marLeft w:val="0"/>
                  <w:marRight w:val="0"/>
                  <w:marTop w:val="0"/>
                  <w:marBottom w:val="0"/>
                  <w:divBdr>
                    <w:top w:val="none" w:sz="0" w:space="0" w:color="auto"/>
                    <w:left w:val="none" w:sz="0" w:space="0" w:color="auto"/>
                    <w:bottom w:val="none" w:sz="0" w:space="0" w:color="auto"/>
                    <w:right w:val="none" w:sz="0" w:space="0" w:color="auto"/>
                  </w:divBdr>
                </w:div>
                <w:div w:id="1613514182">
                  <w:marLeft w:val="0"/>
                  <w:marRight w:val="0"/>
                  <w:marTop w:val="0"/>
                  <w:marBottom w:val="0"/>
                  <w:divBdr>
                    <w:top w:val="none" w:sz="0" w:space="0" w:color="auto"/>
                    <w:left w:val="none" w:sz="0" w:space="0" w:color="auto"/>
                    <w:bottom w:val="none" w:sz="0" w:space="0" w:color="auto"/>
                    <w:right w:val="none" w:sz="0" w:space="0" w:color="auto"/>
                  </w:divBdr>
                </w:div>
                <w:div w:id="1581061448">
                  <w:marLeft w:val="0"/>
                  <w:marRight w:val="0"/>
                  <w:marTop w:val="0"/>
                  <w:marBottom w:val="0"/>
                  <w:divBdr>
                    <w:top w:val="none" w:sz="0" w:space="0" w:color="auto"/>
                    <w:left w:val="none" w:sz="0" w:space="0" w:color="auto"/>
                    <w:bottom w:val="none" w:sz="0" w:space="0" w:color="auto"/>
                    <w:right w:val="none" w:sz="0" w:space="0" w:color="auto"/>
                  </w:divBdr>
                </w:div>
                <w:div w:id="1869099144">
                  <w:marLeft w:val="0"/>
                  <w:marRight w:val="0"/>
                  <w:marTop w:val="0"/>
                  <w:marBottom w:val="0"/>
                  <w:divBdr>
                    <w:top w:val="none" w:sz="0" w:space="0" w:color="auto"/>
                    <w:left w:val="none" w:sz="0" w:space="0" w:color="auto"/>
                    <w:bottom w:val="none" w:sz="0" w:space="0" w:color="auto"/>
                    <w:right w:val="none" w:sz="0" w:space="0" w:color="auto"/>
                  </w:divBdr>
                </w:div>
                <w:div w:id="1810825825">
                  <w:marLeft w:val="0"/>
                  <w:marRight w:val="0"/>
                  <w:marTop w:val="0"/>
                  <w:marBottom w:val="0"/>
                  <w:divBdr>
                    <w:top w:val="none" w:sz="0" w:space="0" w:color="auto"/>
                    <w:left w:val="none" w:sz="0" w:space="0" w:color="auto"/>
                    <w:bottom w:val="none" w:sz="0" w:space="0" w:color="auto"/>
                    <w:right w:val="none" w:sz="0" w:space="0" w:color="auto"/>
                  </w:divBdr>
                </w:div>
                <w:div w:id="1516920659">
                  <w:marLeft w:val="0"/>
                  <w:marRight w:val="0"/>
                  <w:marTop w:val="0"/>
                  <w:marBottom w:val="0"/>
                  <w:divBdr>
                    <w:top w:val="none" w:sz="0" w:space="0" w:color="auto"/>
                    <w:left w:val="none" w:sz="0" w:space="0" w:color="auto"/>
                    <w:bottom w:val="none" w:sz="0" w:space="0" w:color="auto"/>
                    <w:right w:val="none" w:sz="0" w:space="0" w:color="auto"/>
                  </w:divBdr>
                </w:div>
                <w:div w:id="657344228">
                  <w:marLeft w:val="0"/>
                  <w:marRight w:val="0"/>
                  <w:marTop w:val="0"/>
                  <w:marBottom w:val="0"/>
                  <w:divBdr>
                    <w:top w:val="none" w:sz="0" w:space="0" w:color="auto"/>
                    <w:left w:val="none" w:sz="0" w:space="0" w:color="auto"/>
                    <w:bottom w:val="none" w:sz="0" w:space="0" w:color="auto"/>
                    <w:right w:val="none" w:sz="0" w:space="0" w:color="auto"/>
                  </w:divBdr>
                </w:div>
                <w:div w:id="682630852">
                  <w:marLeft w:val="0"/>
                  <w:marRight w:val="0"/>
                  <w:marTop w:val="0"/>
                  <w:marBottom w:val="0"/>
                  <w:divBdr>
                    <w:top w:val="none" w:sz="0" w:space="0" w:color="auto"/>
                    <w:left w:val="none" w:sz="0" w:space="0" w:color="auto"/>
                    <w:bottom w:val="none" w:sz="0" w:space="0" w:color="auto"/>
                    <w:right w:val="none" w:sz="0" w:space="0" w:color="auto"/>
                  </w:divBdr>
                </w:div>
                <w:div w:id="1270357051">
                  <w:marLeft w:val="0"/>
                  <w:marRight w:val="0"/>
                  <w:marTop w:val="0"/>
                  <w:marBottom w:val="0"/>
                  <w:divBdr>
                    <w:top w:val="none" w:sz="0" w:space="0" w:color="auto"/>
                    <w:left w:val="none" w:sz="0" w:space="0" w:color="auto"/>
                    <w:bottom w:val="none" w:sz="0" w:space="0" w:color="auto"/>
                    <w:right w:val="none" w:sz="0" w:space="0" w:color="auto"/>
                  </w:divBdr>
                </w:div>
                <w:div w:id="457072791">
                  <w:marLeft w:val="0"/>
                  <w:marRight w:val="0"/>
                  <w:marTop w:val="0"/>
                  <w:marBottom w:val="0"/>
                  <w:divBdr>
                    <w:top w:val="none" w:sz="0" w:space="0" w:color="auto"/>
                    <w:left w:val="none" w:sz="0" w:space="0" w:color="auto"/>
                    <w:bottom w:val="none" w:sz="0" w:space="0" w:color="auto"/>
                    <w:right w:val="none" w:sz="0" w:space="0" w:color="auto"/>
                  </w:divBdr>
                </w:div>
                <w:div w:id="361135170">
                  <w:marLeft w:val="0"/>
                  <w:marRight w:val="0"/>
                  <w:marTop w:val="0"/>
                  <w:marBottom w:val="0"/>
                  <w:divBdr>
                    <w:top w:val="none" w:sz="0" w:space="0" w:color="auto"/>
                    <w:left w:val="none" w:sz="0" w:space="0" w:color="auto"/>
                    <w:bottom w:val="none" w:sz="0" w:space="0" w:color="auto"/>
                    <w:right w:val="none" w:sz="0" w:space="0" w:color="auto"/>
                  </w:divBdr>
                </w:div>
                <w:div w:id="381831924">
                  <w:marLeft w:val="0"/>
                  <w:marRight w:val="0"/>
                  <w:marTop w:val="0"/>
                  <w:marBottom w:val="0"/>
                  <w:divBdr>
                    <w:top w:val="none" w:sz="0" w:space="0" w:color="auto"/>
                    <w:left w:val="none" w:sz="0" w:space="0" w:color="auto"/>
                    <w:bottom w:val="none" w:sz="0" w:space="0" w:color="auto"/>
                    <w:right w:val="none" w:sz="0" w:space="0" w:color="auto"/>
                  </w:divBdr>
                </w:div>
                <w:div w:id="333072442">
                  <w:marLeft w:val="0"/>
                  <w:marRight w:val="0"/>
                  <w:marTop w:val="0"/>
                  <w:marBottom w:val="0"/>
                  <w:divBdr>
                    <w:top w:val="none" w:sz="0" w:space="0" w:color="auto"/>
                    <w:left w:val="none" w:sz="0" w:space="0" w:color="auto"/>
                    <w:bottom w:val="none" w:sz="0" w:space="0" w:color="auto"/>
                    <w:right w:val="none" w:sz="0" w:space="0" w:color="auto"/>
                  </w:divBdr>
                </w:div>
                <w:div w:id="2031374374">
                  <w:marLeft w:val="0"/>
                  <w:marRight w:val="0"/>
                  <w:marTop w:val="0"/>
                  <w:marBottom w:val="0"/>
                  <w:divBdr>
                    <w:top w:val="none" w:sz="0" w:space="0" w:color="auto"/>
                    <w:left w:val="none" w:sz="0" w:space="0" w:color="auto"/>
                    <w:bottom w:val="none" w:sz="0" w:space="0" w:color="auto"/>
                    <w:right w:val="none" w:sz="0" w:space="0" w:color="auto"/>
                  </w:divBdr>
                </w:div>
                <w:div w:id="1418135030">
                  <w:marLeft w:val="0"/>
                  <w:marRight w:val="0"/>
                  <w:marTop w:val="0"/>
                  <w:marBottom w:val="0"/>
                  <w:divBdr>
                    <w:top w:val="none" w:sz="0" w:space="0" w:color="auto"/>
                    <w:left w:val="none" w:sz="0" w:space="0" w:color="auto"/>
                    <w:bottom w:val="none" w:sz="0" w:space="0" w:color="auto"/>
                    <w:right w:val="none" w:sz="0" w:space="0" w:color="auto"/>
                  </w:divBdr>
                </w:div>
                <w:div w:id="885027936">
                  <w:marLeft w:val="0"/>
                  <w:marRight w:val="0"/>
                  <w:marTop w:val="0"/>
                  <w:marBottom w:val="0"/>
                  <w:divBdr>
                    <w:top w:val="none" w:sz="0" w:space="0" w:color="auto"/>
                    <w:left w:val="none" w:sz="0" w:space="0" w:color="auto"/>
                    <w:bottom w:val="none" w:sz="0" w:space="0" w:color="auto"/>
                    <w:right w:val="none" w:sz="0" w:space="0" w:color="auto"/>
                  </w:divBdr>
                </w:div>
                <w:div w:id="867529554">
                  <w:marLeft w:val="0"/>
                  <w:marRight w:val="0"/>
                  <w:marTop w:val="0"/>
                  <w:marBottom w:val="0"/>
                  <w:divBdr>
                    <w:top w:val="none" w:sz="0" w:space="0" w:color="auto"/>
                    <w:left w:val="none" w:sz="0" w:space="0" w:color="auto"/>
                    <w:bottom w:val="none" w:sz="0" w:space="0" w:color="auto"/>
                    <w:right w:val="none" w:sz="0" w:space="0" w:color="auto"/>
                  </w:divBdr>
                </w:div>
                <w:div w:id="835071007">
                  <w:marLeft w:val="0"/>
                  <w:marRight w:val="0"/>
                  <w:marTop w:val="0"/>
                  <w:marBottom w:val="0"/>
                  <w:divBdr>
                    <w:top w:val="none" w:sz="0" w:space="0" w:color="auto"/>
                    <w:left w:val="none" w:sz="0" w:space="0" w:color="auto"/>
                    <w:bottom w:val="none" w:sz="0" w:space="0" w:color="auto"/>
                    <w:right w:val="none" w:sz="0" w:space="0" w:color="auto"/>
                  </w:divBdr>
                </w:div>
                <w:div w:id="603535327">
                  <w:marLeft w:val="0"/>
                  <w:marRight w:val="0"/>
                  <w:marTop w:val="0"/>
                  <w:marBottom w:val="0"/>
                  <w:divBdr>
                    <w:top w:val="none" w:sz="0" w:space="0" w:color="auto"/>
                    <w:left w:val="none" w:sz="0" w:space="0" w:color="auto"/>
                    <w:bottom w:val="none" w:sz="0" w:space="0" w:color="auto"/>
                    <w:right w:val="none" w:sz="0" w:space="0" w:color="auto"/>
                  </w:divBdr>
                </w:div>
                <w:div w:id="181359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445623">
      <w:bodyDiv w:val="1"/>
      <w:marLeft w:val="0"/>
      <w:marRight w:val="0"/>
      <w:marTop w:val="0"/>
      <w:marBottom w:val="0"/>
      <w:divBdr>
        <w:top w:val="none" w:sz="0" w:space="0" w:color="auto"/>
        <w:left w:val="none" w:sz="0" w:space="0" w:color="auto"/>
        <w:bottom w:val="none" w:sz="0" w:space="0" w:color="auto"/>
        <w:right w:val="none" w:sz="0" w:space="0" w:color="auto"/>
      </w:divBdr>
      <w:divsChild>
        <w:div w:id="706107593">
          <w:marLeft w:val="0"/>
          <w:marRight w:val="0"/>
          <w:marTop w:val="0"/>
          <w:marBottom w:val="0"/>
          <w:divBdr>
            <w:top w:val="none" w:sz="0" w:space="0" w:color="auto"/>
            <w:left w:val="none" w:sz="0" w:space="0" w:color="auto"/>
            <w:bottom w:val="none" w:sz="0" w:space="0" w:color="auto"/>
            <w:right w:val="none" w:sz="0" w:space="0" w:color="auto"/>
          </w:divBdr>
          <w:divsChild>
            <w:div w:id="283779523">
              <w:marLeft w:val="0"/>
              <w:marRight w:val="0"/>
              <w:marTop w:val="0"/>
              <w:marBottom w:val="0"/>
              <w:divBdr>
                <w:top w:val="none" w:sz="0" w:space="0" w:color="auto"/>
                <w:left w:val="none" w:sz="0" w:space="0" w:color="auto"/>
                <w:bottom w:val="none" w:sz="0" w:space="0" w:color="auto"/>
                <w:right w:val="none" w:sz="0" w:space="0" w:color="auto"/>
              </w:divBdr>
            </w:div>
            <w:div w:id="492338352">
              <w:marLeft w:val="0"/>
              <w:marRight w:val="0"/>
              <w:marTop w:val="0"/>
              <w:marBottom w:val="0"/>
              <w:divBdr>
                <w:top w:val="none" w:sz="0" w:space="0" w:color="auto"/>
                <w:left w:val="none" w:sz="0" w:space="0" w:color="auto"/>
                <w:bottom w:val="none" w:sz="0" w:space="0" w:color="auto"/>
                <w:right w:val="none" w:sz="0" w:space="0" w:color="auto"/>
              </w:divBdr>
            </w:div>
            <w:div w:id="706374871">
              <w:marLeft w:val="0"/>
              <w:marRight w:val="0"/>
              <w:marTop w:val="0"/>
              <w:marBottom w:val="0"/>
              <w:divBdr>
                <w:top w:val="none" w:sz="0" w:space="0" w:color="auto"/>
                <w:left w:val="none" w:sz="0" w:space="0" w:color="auto"/>
                <w:bottom w:val="none" w:sz="0" w:space="0" w:color="auto"/>
                <w:right w:val="none" w:sz="0" w:space="0" w:color="auto"/>
              </w:divBdr>
            </w:div>
            <w:div w:id="740448708">
              <w:marLeft w:val="0"/>
              <w:marRight w:val="0"/>
              <w:marTop w:val="0"/>
              <w:marBottom w:val="0"/>
              <w:divBdr>
                <w:top w:val="none" w:sz="0" w:space="0" w:color="auto"/>
                <w:left w:val="none" w:sz="0" w:space="0" w:color="auto"/>
                <w:bottom w:val="none" w:sz="0" w:space="0" w:color="auto"/>
                <w:right w:val="none" w:sz="0" w:space="0" w:color="auto"/>
              </w:divBdr>
            </w:div>
            <w:div w:id="889727287">
              <w:marLeft w:val="0"/>
              <w:marRight w:val="0"/>
              <w:marTop w:val="0"/>
              <w:marBottom w:val="0"/>
              <w:divBdr>
                <w:top w:val="none" w:sz="0" w:space="0" w:color="auto"/>
                <w:left w:val="none" w:sz="0" w:space="0" w:color="auto"/>
                <w:bottom w:val="none" w:sz="0" w:space="0" w:color="auto"/>
                <w:right w:val="none" w:sz="0" w:space="0" w:color="auto"/>
              </w:divBdr>
            </w:div>
            <w:div w:id="1089277103">
              <w:marLeft w:val="0"/>
              <w:marRight w:val="0"/>
              <w:marTop w:val="0"/>
              <w:marBottom w:val="0"/>
              <w:divBdr>
                <w:top w:val="none" w:sz="0" w:space="0" w:color="auto"/>
                <w:left w:val="none" w:sz="0" w:space="0" w:color="auto"/>
                <w:bottom w:val="none" w:sz="0" w:space="0" w:color="auto"/>
                <w:right w:val="none" w:sz="0" w:space="0" w:color="auto"/>
              </w:divBdr>
            </w:div>
            <w:div w:id="1119184537">
              <w:marLeft w:val="0"/>
              <w:marRight w:val="0"/>
              <w:marTop w:val="0"/>
              <w:marBottom w:val="0"/>
              <w:divBdr>
                <w:top w:val="none" w:sz="0" w:space="0" w:color="auto"/>
                <w:left w:val="none" w:sz="0" w:space="0" w:color="auto"/>
                <w:bottom w:val="none" w:sz="0" w:space="0" w:color="auto"/>
                <w:right w:val="none" w:sz="0" w:space="0" w:color="auto"/>
              </w:divBdr>
            </w:div>
            <w:div w:id="1173566933">
              <w:marLeft w:val="0"/>
              <w:marRight w:val="0"/>
              <w:marTop w:val="0"/>
              <w:marBottom w:val="0"/>
              <w:divBdr>
                <w:top w:val="none" w:sz="0" w:space="0" w:color="auto"/>
                <w:left w:val="none" w:sz="0" w:space="0" w:color="auto"/>
                <w:bottom w:val="none" w:sz="0" w:space="0" w:color="auto"/>
                <w:right w:val="none" w:sz="0" w:space="0" w:color="auto"/>
              </w:divBdr>
            </w:div>
            <w:div w:id="1192304642">
              <w:marLeft w:val="0"/>
              <w:marRight w:val="0"/>
              <w:marTop w:val="0"/>
              <w:marBottom w:val="0"/>
              <w:divBdr>
                <w:top w:val="none" w:sz="0" w:space="0" w:color="auto"/>
                <w:left w:val="none" w:sz="0" w:space="0" w:color="auto"/>
                <w:bottom w:val="none" w:sz="0" w:space="0" w:color="auto"/>
                <w:right w:val="none" w:sz="0" w:space="0" w:color="auto"/>
              </w:divBdr>
            </w:div>
            <w:div w:id="1255746461">
              <w:marLeft w:val="0"/>
              <w:marRight w:val="0"/>
              <w:marTop w:val="0"/>
              <w:marBottom w:val="0"/>
              <w:divBdr>
                <w:top w:val="none" w:sz="0" w:space="0" w:color="auto"/>
                <w:left w:val="none" w:sz="0" w:space="0" w:color="auto"/>
                <w:bottom w:val="none" w:sz="0" w:space="0" w:color="auto"/>
                <w:right w:val="none" w:sz="0" w:space="0" w:color="auto"/>
              </w:divBdr>
            </w:div>
            <w:div w:id="1483081224">
              <w:marLeft w:val="0"/>
              <w:marRight w:val="0"/>
              <w:marTop w:val="0"/>
              <w:marBottom w:val="0"/>
              <w:divBdr>
                <w:top w:val="none" w:sz="0" w:space="0" w:color="auto"/>
                <w:left w:val="none" w:sz="0" w:space="0" w:color="auto"/>
                <w:bottom w:val="none" w:sz="0" w:space="0" w:color="auto"/>
                <w:right w:val="none" w:sz="0" w:space="0" w:color="auto"/>
              </w:divBdr>
            </w:div>
            <w:div w:id="1550261949">
              <w:marLeft w:val="0"/>
              <w:marRight w:val="0"/>
              <w:marTop w:val="0"/>
              <w:marBottom w:val="0"/>
              <w:divBdr>
                <w:top w:val="none" w:sz="0" w:space="0" w:color="auto"/>
                <w:left w:val="none" w:sz="0" w:space="0" w:color="auto"/>
                <w:bottom w:val="none" w:sz="0" w:space="0" w:color="auto"/>
                <w:right w:val="none" w:sz="0" w:space="0" w:color="auto"/>
              </w:divBdr>
            </w:div>
            <w:div w:id="1550342727">
              <w:marLeft w:val="0"/>
              <w:marRight w:val="0"/>
              <w:marTop w:val="0"/>
              <w:marBottom w:val="0"/>
              <w:divBdr>
                <w:top w:val="none" w:sz="0" w:space="0" w:color="auto"/>
                <w:left w:val="none" w:sz="0" w:space="0" w:color="auto"/>
                <w:bottom w:val="none" w:sz="0" w:space="0" w:color="auto"/>
                <w:right w:val="none" w:sz="0" w:space="0" w:color="auto"/>
              </w:divBdr>
            </w:div>
            <w:div w:id="1923488285">
              <w:marLeft w:val="0"/>
              <w:marRight w:val="0"/>
              <w:marTop w:val="0"/>
              <w:marBottom w:val="0"/>
              <w:divBdr>
                <w:top w:val="none" w:sz="0" w:space="0" w:color="auto"/>
                <w:left w:val="none" w:sz="0" w:space="0" w:color="auto"/>
                <w:bottom w:val="none" w:sz="0" w:space="0" w:color="auto"/>
                <w:right w:val="none" w:sz="0" w:space="0" w:color="auto"/>
              </w:divBdr>
            </w:div>
            <w:div w:id="2119979186">
              <w:marLeft w:val="0"/>
              <w:marRight w:val="0"/>
              <w:marTop w:val="0"/>
              <w:marBottom w:val="0"/>
              <w:divBdr>
                <w:top w:val="none" w:sz="0" w:space="0" w:color="auto"/>
                <w:left w:val="none" w:sz="0" w:space="0" w:color="auto"/>
                <w:bottom w:val="none" w:sz="0" w:space="0" w:color="auto"/>
                <w:right w:val="none" w:sz="0" w:space="0" w:color="auto"/>
              </w:divBdr>
            </w:div>
          </w:divsChild>
        </w:div>
        <w:div w:id="706490447">
          <w:marLeft w:val="0"/>
          <w:marRight w:val="0"/>
          <w:marTop w:val="0"/>
          <w:marBottom w:val="0"/>
          <w:divBdr>
            <w:top w:val="none" w:sz="0" w:space="0" w:color="auto"/>
            <w:left w:val="none" w:sz="0" w:space="0" w:color="auto"/>
            <w:bottom w:val="none" w:sz="0" w:space="0" w:color="auto"/>
            <w:right w:val="none" w:sz="0" w:space="0" w:color="auto"/>
          </w:divBdr>
        </w:div>
        <w:div w:id="1984850092">
          <w:marLeft w:val="0"/>
          <w:marRight w:val="0"/>
          <w:marTop w:val="0"/>
          <w:marBottom w:val="0"/>
          <w:divBdr>
            <w:top w:val="none" w:sz="0" w:space="0" w:color="auto"/>
            <w:left w:val="none" w:sz="0" w:space="0" w:color="auto"/>
            <w:bottom w:val="none" w:sz="0" w:space="0" w:color="auto"/>
            <w:right w:val="none" w:sz="0" w:space="0" w:color="auto"/>
          </w:divBdr>
        </w:div>
      </w:divsChild>
    </w:div>
    <w:div w:id="1106727824">
      <w:bodyDiv w:val="1"/>
      <w:marLeft w:val="0"/>
      <w:marRight w:val="0"/>
      <w:marTop w:val="0"/>
      <w:marBottom w:val="0"/>
      <w:divBdr>
        <w:top w:val="none" w:sz="0" w:space="0" w:color="auto"/>
        <w:left w:val="none" w:sz="0" w:space="0" w:color="auto"/>
        <w:bottom w:val="none" w:sz="0" w:space="0" w:color="auto"/>
        <w:right w:val="none" w:sz="0" w:space="0" w:color="auto"/>
      </w:divBdr>
      <w:divsChild>
        <w:div w:id="1275550655">
          <w:marLeft w:val="0"/>
          <w:marRight w:val="0"/>
          <w:marTop w:val="0"/>
          <w:marBottom w:val="0"/>
          <w:divBdr>
            <w:top w:val="none" w:sz="0" w:space="0" w:color="auto"/>
            <w:left w:val="none" w:sz="0" w:space="0" w:color="auto"/>
            <w:bottom w:val="none" w:sz="0" w:space="0" w:color="auto"/>
            <w:right w:val="none" w:sz="0" w:space="0" w:color="auto"/>
          </w:divBdr>
          <w:divsChild>
            <w:div w:id="579169763">
              <w:marLeft w:val="0"/>
              <w:marRight w:val="0"/>
              <w:marTop w:val="0"/>
              <w:marBottom w:val="0"/>
              <w:divBdr>
                <w:top w:val="none" w:sz="0" w:space="0" w:color="auto"/>
                <w:left w:val="none" w:sz="0" w:space="0" w:color="auto"/>
                <w:bottom w:val="none" w:sz="0" w:space="0" w:color="auto"/>
                <w:right w:val="none" w:sz="0" w:space="0" w:color="auto"/>
              </w:divBdr>
            </w:div>
          </w:divsChild>
        </w:div>
        <w:div w:id="1339383085">
          <w:marLeft w:val="0"/>
          <w:marRight w:val="0"/>
          <w:marTop w:val="0"/>
          <w:marBottom w:val="0"/>
          <w:divBdr>
            <w:top w:val="none" w:sz="0" w:space="0" w:color="auto"/>
            <w:left w:val="none" w:sz="0" w:space="0" w:color="auto"/>
            <w:bottom w:val="none" w:sz="0" w:space="0" w:color="auto"/>
            <w:right w:val="none" w:sz="0" w:space="0" w:color="auto"/>
          </w:divBdr>
        </w:div>
        <w:div w:id="1694500536">
          <w:marLeft w:val="0"/>
          <w:marRight w:val="0"/>
          <w:marTop w:val="0"/>
          <w:marBottom w:val="0"/>
          <w:divBdr>
            <w:top w:val="none" w:sz="0" w:space="0" w:color="auto"/>
            <w:left w:val="none" w:sz="0" w:space="0" w:color="auto"/>
            <w:bottom w:val="none" w:sz="0" w:space="0" w:color="auto"/>
            <w:right w:val="none" w:sz="0" w:space="0" w:color="auto"/>
          </w:divBdr>
        </w:div>
      </w:divsChild>
    </w:div>
    <w:div w:id="1128158545">
      <w:bodyDiv w:val="1"/>
      <w:marLeft w:val="0"/>
      <w:marRight w:val="0"/>
      <w:marTop w:val="0"/>
      <w:marBottom w:val="0"/>
      <w:divBdr>
        <w:top w:val="none" w:sz="0" w:space="0" w:color="auto"/>
        <w:left w:val="none" w:sz="0" w:space="0" w:color="auto"/>
        <w:bottom w:val="none" w:sz="0" w:space="0" w:color="auto"/>
        <w:right w:val="none" w:sz="0" w:space="0" w:color="auto"/>
      </w:divBdr>
      <w:divsChild>
        <w:div w:id="1666205454">
          <w:marLeft w:val="0"/>
          <w:marRight w:val="0"/>
          <w:marTop w:val="0"/>
          <w:marBottom w:val="0"/>
          <w:divBdr>
            <w:top w:val="none" w:sz="0" w:space="0" w:color="auto"/>
            <w:left w:val="none" w:sz="0" w:space="0" w:color="auto"/>
            <w:bottom w:val="none" w:sz="0" w:space="0" w:color="auto"/>
            <w:right w:val="none" w:sz="0" w:space="0" w:color="auto"/>
          </w:divBdr>
        </w:div>
        <w:div w:id="2008051286">
          <w:marLeft w:val="0"/>
          <w:marRight w:val="0"/>
          <w:marTop w:val="0"/>
          <w:marBottom w:val="0"/>
          <w:divBdr>
            <w:top w:val="none" w:sz="0" w:space="0" w:color="auto"/>
            <w:left w:val="none" w:sz="0" w:space="0" w:color="auto"/>
            <w:bottom w:val="none" w:sz="0" w:space="0" w:color="auto"/>
            <w:right w:val="none" w:sz="0" w:space="0" w:color="auto"/>
          </w:divBdr>
        </w:div>
        <w:div w:id="1158888297">
          <w:marLeft w:val="0"/>
          <w:marRight w:val="0"/>
          <w:marTop w:val="0"/>
          <w:marBottom w:val="0"/>
          <w:divBdr>
            <w:top w:val="none" w:sz="0" w:space="0" w:color="auto"/>
            <w:left w:val="none" w:sz="0" w:space="0" w:color="auto"/>
            <w:bottom w:val="none" w:sz="0" w:space="0" w:color="auto"/>
            <w:right w:val="none" w:sz="0" w:space="0" w:color="auto"/>
          </w:divBdr>
          <w:divsChild>
            <w:div w:id="23851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567069">
      <w:bodyDiv w:val="1"/>
      <w:marLeft w:val="0"/>
      <w:marRight w:val="0"/>
      <w:marTop w:val="0"/>
      <w:marBottom w:val="0"/>
      <w:divBdr>
        <w:top w:val="none" w:sz="0" w:space="0" w:color="auto"/>
        <w:left w:val="none" w:sz="0" w:space="0" w:color="auto"/>
        <w:bottom w:val="none" w:sz="0" w:space="0" w:color="auto"/>
        <w:right w:val="none" w:sz="0" w:space="0" w:color="auto"/>
      </w:divBdr>
    </w:div>
    <w:div w:id="1175148158">
      <w:bodyDiv w:val="1"/>
      <w:marLeft w:val="0"/>
      <w:marRight w:val="0"/>
      <w:marTop w:val="0"/>
      <w:marBottom w:val="0"/>
      <w:divBdr>
        <w:top w:val="none" w:sz="0" w:space="0" w:color="auto"/>
        <w:left w:val="none" w:sz="0" w:space="0" w:color="auto"/>
        <w:bottom w:val="none" w:sz="0" w:space="0" w:color="auto"/>
        <w:right w:val="none" w:sz="0" w:space="0" w:color="auto"/>
      </w:divBdr>
      <w:divsChild>
        <w:div w:id="56437747">
          <w:marLeft w:val="0"/>
          <w:marRight w:val="0"/>
          <w:marTop w:val="0"/>
          <w:marBottom w:val="0"/>
          <w:divBdr>
            <w:top w:val="none" w:sz="0" w:space="0" w:color="auto"/>
            <w:left w:val="none" w:sz="0" w:space="0" w:color="auto"/>
            <w:bottom w:val="none" w:sz="0" w:space="0" w:color="auto"/>
            <w:right w:val="none" w:sz="0" w:space="0" w:color="auto"/>
          </w:divBdr>
        </w:div>
        <w:div w:id="332992658">
          <w:marLeft w:val="0"/>
          <w:marRight w:val="0"/>
          <w:marTop w:val="0"/>
          <w:marBottom w:val="0"/>
          <w:divBdr>
            <w:top w:val="none" w:sz="0" w:space="0" w:color="auto"/>
            <w:left w:val="none" w:sz="0" w:space="0" w:color="auto"/>
            <w:bottom w:val="none" w:sz="0" w:space="0" w:color="auto"/>
            <w:right w:val="none" w:sz="0" w:space="0" w:color="auto"/>
          </w:divBdr>
        </w:div>
        <w:div w:id="1162622504">
          <w:marLeft w:val="0"/>
          <w:marRight w:val="0"/>
          <w:marTop w:val="0"/>
          <w:marBottom w:val="0"/>
          <w:divBdr>
            <w:top w:val="none" w:sz="0" w:space="0" w:color="auto"/>
            <w:left w:val="none" w:sz="0" w:space="0" w:color="auto"/>
            <w:bottom w:val="none" w:sz="0" w:space="0" w:color="auto"/>
            <w:right w:val="none" w:sz="0" w:space="0" w:color="auto"/>
          </w:divBdr>
          <w:divsChild>
            <w:div w:id="81082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076865">
      <w:bodyDiv w:val="1"/>
      <w:marLeft w:val="0"/>
      <w:marRight w:val="0"/>
      <w:marTop w:val="0"/>
      <w:marBottom w:val="0"/>
      <w:divBdr>
        <w:top w:val="none" w:sz="0" w:space="0" w:color="auto"/>
        <w:left w:val="none" w:sz="0" w:space="0" w:color="auto"/>
        <w:bottom w:val="none" w:sz="0" w:space="0" w:color="auto"/>
        <w:right w:val="none" w:sz="0" w:space="0" w:color="auto"/>
      </w:divBdr>
      <w:divsChild>
        <w:div w:id="931277801">
          <w:marLeft w:val="0"/>
          <w:marRight w:val="0"/>
          <w:marTop w:val="0"/>
          <w:marBottom w:val="0"/>
          <w:divBdr>
            <w:top w:val="none" w:sz="0" w:space="0" w:color="auto"/>
            <w:left w:val="none" w:sz="0" w:space="0" w:color="auto"/>
            <w:bottom w:val="none" w:sz="0" w:space="0" w:color="auto"/>
            <w:right w:val="none" w:sz="0" w:space="0" w:color="auto"/>
          </w:divBdr>
        </w:div>
        <w:div w:id="245922702">
          <w:marLeft w:val="0"/>
          <w:marRight w:val="0"/>
          <w:marTop w:val="0"/>
          <w:marBottom w:val="0"/>
          <w:divBdr>
            <w:top w:val="none" w:sz="0" w:space="0" w:color="auto"/>
            <w:left w:val="none" w:sz="0" w:space="0" w:color="auto"/>
            <w:bottom w:val="none" w:sz="0" w:space="0" w:color="auto"/>
            <w:right w:val="none" w:sz="0" w:space="0" w:color="auto"/>
          </w:divBdr>
        </w:div>
        <w:div w:id="154927459">
          <w:marLeft w:val="0"/>
          <w:marRight w:val="0"/>
          <w:marTop w:val="0"/>
          <w:marBottom w:val="0"/>
          <w:divBdr>
            <w:top w:val="none" w:sz="0" w:space="0" w:color="auto"/>
            <w:left w:val="none" w:sz="0" w:space="0" w:color="auto"/>
            <w:bottom w:val="none" w:sz="0" w:space="0" w:color="auto"/>
            <w:right w:val="none" w:sz="0" w:space="0" w:color="auto"/>
          </w:divBdr>
          <w:divsChild>
            <w:div w:id="281349644">
              <w:marLeft w:val="0"/>
              <w:marRight w:val="0"/>
              <w:marTop w:val="0"/>
              <w:marBottom w:val="0"/>
              <w:divBdr>
                <w:top w:val="none" w:sz="0" w:space="0" w:color="auto"/>
                <w:left w:val="none" w:sz="0" w:space="0" w:color="auto"/>
                <w:bottom w:val="none" w:sz="0" w:space="0" w:color="auto"/>
                <w:right w:val="none" w:sz="0" w:space="0" w:color="auto"/>
              </w:divBdr>
            </w:div>
            <w:div w:id="1997612374">
              <w:marLeft w:val="0"/>
              <w:marRight w:val="0"/>
              <w:marTop w:val="0"/>
              <w:marBottom w:val="0"/>
              <w:divBdr>
                <w:top w:val="none" w:sz="0" w:space="0" w:color="auto"/>
                <w:left w:val="none" w:sz="0" w:space="0" w:color="auto"/>
                <w:bottom w:val="none" w:sz="0" w:space="0" w:color="auto"/>
                <w:right w:val="none" w:sz="0" w:space="0" w:color="auto"/>
              </w:divBdr>
            </w:div>
            <w:div w:id="1696543574">
              <w:marLeft w:val="0"/>
              <w:marRight w:val="0"/>
              <w:marTop w:val="0"/>
              <w:marBottom w:val="0"/>
              <w:divBdr>
                <w:top w:val="none" w:sz="0" w:space="0" w:color="auto"/>
                <w:left w:val="none" w:sz="0" w:space="0" w:color="auto"/>
                <w:bottom w:val="none" w:sz="0" w:space="0" w:color="auto"/>
                <w:right w:val="none" w:sz="0" w:space="0" w:color="auto"/>
              </w:divBdr>
            </w:div>
            <w:div w:id="14308905">
              <w:marLeft w:val="0"/>
              <w:marRight w:val="0"/>
              <w:marTop w:val="0"/>
              <w:marBottom w:val="0"/>
              <w:divBdr>
                <w:top w:val="none" w:sz="0" w:space="0" w:color="auto"/>
                <w:left w:val="none" w:sz="0" w:space="0" w:color="auto"/>
                <w:bottom w:val="none" w:sz="0" w:space="0" w:color="auto"/>
                <w:right w:val="none" w:sz="0" w:space="0" w:color="auto"/>
              </w:divBdr>
            </w:div>
            <w:div w:id="2018727046">
              <w:marLeft w:val="0"/>
              <w:marRight w:val="0"/>
              <w:marTop w:val="0"/>
              <w:marBottom w:val="0"/>
              <w:divBdr>
                <w:top w:val="none" w:sz="0" w:space="0" w:color="auto"/>
                <w:left w:val="none" w:sz="0" w:space="0" w:color="auto"/>
                <w:bottom w:val="none" w:sz="0" w:space="0" w:color="auto"/>
                <w:right w:val="none" w:sz="0" w:space="0" w:color="auto"/>
              </w:divBdr>
            </w:div>
            <w:div w:id="1122653827">
              <w:marLeft w:val="0"/>
              <w:marRight w:val="0"/>
              <w:marTop w:val="0"/>
              <w:marBottom w:val="0"/>
              <w:divBdr>
                <w:top w:val="none" w:sz="0" w:space="0" w:color="auto"/>
                <w:left w:val="none" w:sz="0" w:space="0" w:color="auto"/>
                <w:bottom w:val="none" w:sz="0" w:space="0" w:color="auto"/>
                <w:right w:val="none" w:sz="0" w:space="0" w:color="auto"/>
              </w:divBdr>
            </w:div>
            <w:div w:id="188961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818523">
      <w:bodyDiv w:val="1"/>
      <w:marLeft w:val="0"/>
      <w:marRight w:val="0"/>
      <w:marTop w:val="0"/>
      <w:marBottom w:val="0"/>
      <w:divBdr>
        <w:top w:val="none" w:sz="0" w:space="0" w:color="auto"/>
        <w:left w:val="none" w:sz="0" w:space="0" w:color="auto"/>
        <w:bottom w:val="none" w:sz="0" w:space="0" w:color="auto"/>
        <w:right w:val="none" w:sz="0" w:space="0" w:color="auto"/>
      </w:divBdr>
    </w:div>
    <w:div w:id="1223442001">
      <w:bodyDiv w:val="1"/>
      <w:marLeft w:val="0"/>
      <w:marRight w:val="0"/>
      <w:marTop w:val="0"/>
      <w:marBottom w:val="0"/>
      <w:divBdr>
        <w:top w:val="none" w:sz="0" w:space="0" w:color="auto"/>
        <w:left w:val="none" w:sz="0" w:space="0" w:color="auto"/>
        <w:bottom w:val="none" w:sz="0" w:space="0" w:color="auto"/>
        <w:right w:val="none" w:sz="0" w:space="0" w:color="auto"/>
      </w:divBdr>
      <w:divsChild>
        <w:div w:id="1851723245">
          <w:marLeft w:val="0"/>
          <w:marRight w:val="0"/>
          <w:marTop w:val="0"/>
          <w:marBottom w:val="0"/>
          <w:divBdr>
            <w:top w:val="none" w:sz="0" w:space="0" w:color="auto"/>
            <w:left w:val="none" w:sz="0" w:space="0" w:color="auto"/>
            <w:bottom w:val="none" w:sz="0" w:space="0" w:color="auto"/>
            <w:right w:val="none" w:sz="0" w:space="0" w:color="auto"/>
          </w:divBdr>
        </w:div>
        <w:div w:id="1458255007">
          <w:marLeft w:val="0"/>
          <w:marRight w:val="0"/>
          <w:marTop w:val="0"/>
          <w:marBottom w:val="0"/>
          <w:divBdr>
            <w:top w:val="none" w:sz="0" w:space="0" w:color="auto"/>
            <w:left w:val="none" w:sz="0" w:space="0" w:color="auto"/>
            <w:bottom w:val="none" w:sz="0" w:space="0" w:color="auto"/>
            <w:right w:val="none" w:sz="0" w:space="0" w:color="auto"/>
          </w:divBdr>
        </w:div>
        <w:div w:id="1556814692">
          <w:marLeft w:val="0"/>
          <w:marRight w:val="0"/>
          <w:marTop w:val="0"/>
          <w:marBottom w:val="0"/>
          <w:divBdr>
            <w:top w:val="none" w:sz="0" w:space="0" w:color="auto"/>
            <w:left w:val="none" w:sz="0" w:space="0" w:color="auto"/>
            <w:bottom w:val="none" w:sz="0" w:space="0" w:color="auto"/>
            <w:right w:val="none" w:sz="0" w:space="0" w:color="auto"/>
          </w:divBdr>
          <w:divsChild>
            <w:div w:id="1178735499">
              <w:marLeft w:val="0"/>
              <w:marRight w:val="0"/>
              <w:marTop w:val="0"/>
              <w:marBottom w:val="0"/>
              <w:divBdr>
                <w:top w:val="none" w:sz="0" w:space="0" w:color="auto"/>
                <w:left w:val="none" w:sz="0" w:space="0" w:color="auto"/>
                <w:bottom w:val="none" w:sz="0" w:space="0" w:color="auto"/>
                <w:right w:val="none" w:sz="0" w:space="0" w:color="auto"/>
              </w:divBdr>
            </w:div>
            <w:div w:id="1438476790">
              <w:marLeft w:val="0"/>
              <w:marRight w:val="0"/>
              <w:marTop w:val="0"/>
              <w:marBottom w:val="0"/>
              <w:divBdr>
                <w:top w:val="none" w:sz="0" w:space="0" w:color="auto"/>
                <w:left w:val="none" w:sz="0" w:space="0" w:color="auto"/>
                <w:bottom w:val="none" w:sz="0" w:space="0" w:color="auto"/>
                <w:right w:val="none" w:sz="0" w:space="0" w:color="auto"/>
              </w:divBdr>
            </w:div>
            <w:div w:id="601572946">
              <w:marLeft w:val="0"/>
              <w:marRight w:val="0"/>
              <w:marTop w:val="0"/>
              <w:marBottom w:val="0"/>
              <w:divBdr>
                <w:top w:val="none" w:sz="0" w:space="0" w:color="auto"/>
                <w:left w:val="none" w:sz="0" w:space="0" w:color="auto"/>
                <w:bottom w:val="none" w:sz="0" w:space="0" w:color="auto"/>
                <w:right w:val="none" w:sz="0" w:space="0" w:color="auto"/>
              </w:divBdr>
            </w:div>
            <w:div w:id="1300266337">
              <w:marLeft w:val="0"/>
              <w:marRight w:val="0"/>
              <w:marTop w:val="0"/>
              <w:marBottom w:val="0"/>
              <w:divBdr>
                <w:top w:val="none" w:sz="0" w:space="0" w:color="auto"/>
                <w:left w:val="none" w:sz="0" w:space="0" w:color="auto"/>
                <w:bottom w:val="none" w:sz="0" w:space="0" w:color="auto"/>
                <w:right w:val="none" w:sz="0" w:space="0" w:color="auto"/>
              </w:divBdr>
            </w:div>
            <w:div w:id="481434673">
              <w:marLeft w:val="0"/>
              <w:marRight w:val="0"/>
              <w:marTop w:val="0"/>
              <w:marBottom w:val="0"/>
              <w:divBdr>
                <w:top w:val="none" w:sz="0" w:space="0" w:color="auto"/>
                <w:left w:val="none" w:sz="0" w:space="0" w:color="auto"/>
                <w:bottom w:val="none" w:sz="0" w:space="0" w:color="auto"/>
                <w:right w:val="none" w:sz="0" w:space="0" w:color="auto"/>
              </w:divBdr>
            </w:div>
            <w:div w:id="656957548">
              <w:marLeft w:val="0"/>
              <w:marRight w:val="0"/>
              <w:marTop w:val="0"/>
              <w:marBottom w:val="0"/>
              <w:divBdr>
                <w:top w:val="none" w:sz="0" w:space="0" w:color="auto"/>
                <w:left w:val="none" w:sz="0" w:space="0" w:color="auto"/>
                <w:bottom w:val="none" w:sz="0" w:space="0" w:color="auto"/>
                <w:right w:val="none" w:sz="0" w:space="0" w:color="auto"/>
              </w:divBdr>
            </w:div>
            <w:div w:id="560945841">
              <w:marLeft w:val="0"/>
              <w:marRight w:val="0"/>
              <w:marTop w:val="0"/>
              <w:marBottom w:val="0"/>
              <w:divBdr>
                <w:top w:val="none" w:sz="0" w:space="0" w:color="auto"/>
                <w:left w:val="none" w:sz="0" w:space="0" w:color="auto"/>
                <w:bottom w:val="none" w:sz="0" w:space="0" w:color="auto"/>
                <w:right w:val="none" w:sz="0" w:space="0" w:color="auto"/>
              </w:divBdr>
            </w:div>
            <w:div w:id="1327130879">
              <w:marLeft w:val="0"/>
              <w:marRight w:val="0"/>
              <w:marTop w:val="0"/>
              <w:marBottom w:val="0"/>
              <w:divBdr>
                <w:top w:val="none" w:sz="0" w:space="0" w:color="auto"/>
                <w:left w:val="none" w:sz="0" w:space="0" w:color="auto"/>
                <w:bottom w:val="none" w:sz="0" w:space="0" w:color="auto"/>
                <w:right w:val="none" w:sz="0" w:space="0" w:color="auto"/>
              </w:divBdr>
            </w:div>
            <w:div w:id="729351544">
              <w:marLeft w:val="0"/>
              <w:marRight w:val="0"/>
              <w:marTop w:val="0"/>
              <w:marBottom w:val="0"/>
              <w:divBdr>
                <w:top w:val="none" w:sz="0" w:space="0" w:color="auto"/>
                <w:left w:val="none" w:sz="0" w:space="0" w:color="auto"/>
                <w:bottom w:val="none" w:sz="0" w:space="0" w:color="auto"/>
                <w:right w:val="none" w:sz="0" w:space="0" w:color="auto"/>
              </w:divBdr>
            </w:div>
            <w:div w:id="1362899513">
              <w:marLeft w:val="0"/>
              <w:marRight w:val="0"/>
              <w:marTop w:val="0"/>
              <w:marBottom w:val="0"/>
              <w:divBdr>
                <w:top w:val="none" w:sz="0" w:space="0" w:color="auto"/>
                <w:left w:val="none" w:sz="0" w:space="0" w:color="auto"/>
                <w:bottom w:val="none" w:sz="0" w:space="0" w:color="auto"/>
                <w:right w:val="none" w:sz="0" w:space="0" w:color="auto"/>
              </w:divBdr>
            </w:div>
            <w:div w:id="1033385563">
              <w:marLeft w:val="0"/>
              <w:marRight w:val="0"/>
              <w:marTop w:val="0"/>
              <w:marBottom w:val="0"/>
              <w:divBdr>
                <w:top w:val="none" w:sz="0" w:space="0" w:color="auto"/>
                <w:left w:val="none" w:sz="0" w:space="0" w:color="auto"/>
                <w:bottom w:val="none" w:sz="0" w:space="0" w:color="auto"/>
                <w:right w:val="none" w:sz="0" w:space="0" w:color="auto"/>
              </w:divBdr>
            </w:div>
            <w:div w:id="1659576159">
              <w:marLeft w:val="0"/>
              <w:marRight w:val="0"/>
              <w:marTop w:val="0"/>
              <w:marBottom w:val="0"/>
              <w:divBdr>
                <w:top w:val="none" w:sz="0" w:space="0" w:color="auto"/>
                <w:left w:val="none" w:sz="0" w:space="0" w:color="auto"/>
                <w:bottom w:val="none" w:sz="0" w:space="0" w:color="auto"/>
                <w:right w:val="none" w:sz="0" w:space="0" w:color="auto"/>
              </w:divBdr>
            </w:div>
            <w:div w:id="2133472999">
              <w:marLeft w:val="0"/>
              <w:marRight w:val="0"/>
              <w:marTop w:val="0"/>
              <w:marBottom w:val="0"/>
              <w:divBdr>
                <w:top w:val="none" w:sz="0" w:space="0" w:color="auto"/>
                <w:left w:val="none" w:sz="0" w:space="0" w:color="auto"/>
                <w:bottom w:val="none" w:sz="0" w:space="0" w:color="auto"/>
                <w:right w:val="none" w:sz="0" w:space="0" w:color="auto"/>
              </w:divBdr>
            </w:div>
            <w:div w:id="1341739698">
              <w:marLeft w:val="0"/>
              <w:marRight w:val="0"/>
              <w:marTop w:val="0"/>
              <w:marBottom w:val="0"/>
              <w:divBdr>
                <w:top w:val="none" w:sz="0" w:space="0" w:color="auto"/>
                <w:left w:val="none" w:sz="0" w:space="0" w:color="auto"/>
                <w:bottom w:val="none" w:sz="0" w:space="0" w:color="auto"/>
                <w:right w:val="none" w:sz="0" w:space="0" w:color="auto"/>
              </w:divBdr>
            </w:div>
            <w:div w:id="472596766">
              <w:marLeft w:val="0"/>
              <w:marRight w:val="0"/>
              <w:marTop w:val="0"/>
              <w:marBottom w:val="0"/>
              <w:divBdr>
                <w:top w:val="none" w:sz="0" w:space="0" w:color="auto"/>
                <w:left w:val="none" w:sz="0" w:space="0" w:color="auto"/>
                <w:bottom w:val="none" w:sz="0" w:space="0" w:color="auto"/>
                <w:right w:val="none" w:sz="0" w:space="0" w:color="auto"/>
              </w:divBdr>
            </w:div>
            <w:div w:id="902182293">
              <w:marLeft w:val="0"/>
              <w:marRight w:val="0"/>
              <w:marTop w:val="0"/>
              <w:marBottom w:val="0"/>
              <w:divBdr>
                <w:top w:val="none" w:sz="0" w:space="0" w:color="auto"/>
                <w:left w:val="none" w:sz="0" w:space="0" w:color="auto"/>
                <w:bottom w:val="none" w:sz="0" w:space="0" w:color="auto"/>
                <w:right w:val="none" w:sz="0" w:space="0" w:color="auto"/>
              </w:divBdr>
            </w:div>
            <w:div w:id="102440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857598">
      <w:bodyDiv w:val="1"/>
      <w:marLeft w:val="0"/>
      <w:marRight w:val="0"/>
      <w:marTop w:val="0"/>
      <w:marBottom w:val="0"/>
      <w:divBdr>
        <w:top w:val="none" w:sz="0" w:space="0" w:color="auto"/>
        <w:left w:val="none" w:sz="0" w:space="0" w:color="auto"/>
        <w:bottom w:val="none" w:sz="0" w:space="0" w:color="auto"/>
        <w:right w:val="none" w:sz="0" w:space="0" w:color="auto"/>
      </w:divBdr>
      <w:divsChild>
        <w:div w:id="538008147">
          <w:marLeft w:val="0"/>
          <w:marRight w:val="0"/>
          <w:marTop w:val="0"/>
          <w:marBottom w:val="0"/>
          <w:divBdr>
            <w:top w:val="none" w:sz="0" w:space="0" w:color="auto"/>
            <w:left w:val="none" w:sz="0" w:space="0" w:color="auto"/>
            <w:bottom w:val="none" w:sz="0" w:space="0" w:color="auto"/>
            <w:right w:val="none" w:sz="0" w:space="0" w:color="auto"/>
          </w:divBdr>
        </w:div>
        <w:div w:id="544636652">
          <w:marLeft w:val="0"/>
          <w:marRight w:val="0"/>
          <w:marTop w:val="0"/>
          <w:marBottom w:val="0"/>
          <w:divBdr>
            <w:top w:val="none" w:sz="0" w:space="0" w:color="auto"/>
            <w:left w:val="none" w:sz="0" w:space="0" w:color="auto"/>
            <w:bottom w:val="none" w:sz="0" w:space="0" w:color="auto"/>
            <w:right w:val="none" w:sz="0" w:space="0" w:color="auto"/>
          </w:divBdr>
          <w:divsChild>
            <w:div w:id="335965756">
              <w:marLeft w:val="0"/>
              <w:marRight w:val="0"/>
              <w:marTop w:val="0"/>
              <w:marBottom w:val="0"/>
              <w:divBdr>
                <w:top w:val="none" w:sz="0" w:space="0" w:color="auto"/>
                <w:left w:val="none" w:sz="0" w:space="0" w:color="auto"/>
                <w:bottom w:val="none" w:sz="0" w:space="0" w:color="auto"/>
                <w:right w:val="none" w:sz="0" w:space="0" w:color="auto"/>
              </w:divBdr>
            </w:div>
            <w:div w:id="891236369">
              <w:marLeft w:val="0"/>
              <w:marRight w:val="0"/>
              <w:marTop w:val="0"/>
              <w:marBottom w:val="0"/>
              <w:divBdr>
                <w:top w:val="none" w:sz="0" w:space="0" w:color="auto"/>
                <w:left w:val="none" w:sz="0" w:space="0" w:color="auto"/>
                <w:bottom w:val="none" w:sz="0" w:space="0" w:color="auto"/>
                <w:right w:val="none" w:sz="0" w:space="0" w:color="auto"/>
              </w:divBdr>
            </w:div>
            <w:div w:id="1287354602">
              <w:marLeft w:val="0"/>
              <w:marRight w:val="0"/>
              <w:marTop w:val="0"/>
              <w:marBottom w:val="0"/>
              <w:divBdr>
                <w:top w:val="none" w:sz="0" w:space="0" w:color="auto"/>
                <w:left w:val="none" w:sz="0" w:space="0" w:color="auto"/>
                <w:bottom w:val="none" w:sz="0" w:space="0" w:color="auto"/>
                <w:right w:val="none" w:sz="0" w:space="0" w:color="auto"/>
              </w:divBdr>
            </w:div>
            <w:div w:id="1352414483">
              <w:marLeft w:val="0"/>
              <w:marRight w:val="0"/>
              <w:marTop w:val="0"/>
              <w:marBottom w:val="0"/>
              <w:divBdr>
                <w:top w:val="none" w:sz="0" w:space="0" w:color="auto"/>
                <w:left w:val="none" w:sz="0" w:space="0" w:color="auto"/>
                <w:bottom w:val="none" w:sz="0" w:space="0" w:color="auto"/>
                <w:right w:val="none" w:sz="0" w:space="0" w:color="auto"/>
              </w:divBdr>
            </w:div>
            <w:div w:id="1675106758">
              <w:marLeft w:val="0"/>
              <w:marRight w:val="0"/>
              <w:marTop w:val="0"/>
              <w:marBottom w:val="0"/>
              <w:divBdr>
                <w:top w:val="none" w:sz="0" w:space="0" w:color="auto"/>
                <w:left w:val="none" w:sz="0" w:space="0" w:color="auto"/>
                <w:bottom w:val="none" w:sz="0" w:space="0" w:color="auto"/>
                <w:right w:val="none" w:sz="0" w:space="0" w:color="auto"/>
              </w:divBdr>
            </w:div>
            <w:div w:id="1708290936">
              <w:marLeft w:val="0"/>
              <w:marRight w:val="0"/>
              <w:marTop w:val="0"/>
              <w:marBottom w:val="0"/>
              <w:divBdr>
                <w:top w:val="none" w:sz="0" w:space="0" w:color="auto"/>
                <w:left w:val="none" w:sz="0" w:space="0" w:color="auto"/>
                <w:bottom w:val="none" w:sz="0" w:space="0" w:color="auto"/>
                <w:right w:val="none" w:sz="0" w:space="0" w:color="auto"/>
              </w:divBdr>
            </w:div>
          </w:divsChild>
        </w:div>
        <w:div w:id="1142891935">
          <w:marLeft w:val="0"/>
          <w:marRight w:val="0"/>
          <w:marTop w:val="0"/>
          <w:marBottom w:val="0"/>
          <w:divBdr>
            <w:top w:val="none" w:sz="0" w:space="0" w:color="auto"/>
            <w:left w:val="none" w:sz="0" w:space="0" w:color="auto"/>
            <w:bottom w:val="none" w:sz="0" w:space="0" w:color="auto"/>
            <w:right w:val="none" w:sz="0" w:space="0" w:color="auto"/>
          </w:divBdr>
        </w:div>
      </w:divsChild>
    </w:div>
    <w:div w:id="1233925874">
      <w:bodyDiv w:val="1"/>
      <w:marLeft w:val="0"/>
      <w:marRight w:val="0"/>
      <w:marTop w:val="0"/>
      <w:marBottom w:val="0"/>
      <w:divBdr>
        <w:top w:val="none" w:sz="0" w:space="0" w:color="auto"/>
        <w:left w:val="none" w:sz="0" w:space="0" w:color="auto"/>
        <w:bottom w:val="none" w:sz="0" w:space="0" w:color="auto"/>
        <w:right w:val="none" w:sz="0" w:space="0" w:color="auto"/>
      </w:divBdr>
      <w:divsChild>
        <w:div w:id="1107853083">
          <w:marLeft w:val="0"/>
          <w:marRight w:val="0"/>
          <w:marTop w:val="0"/>
          <w:marBottom w:val="0"/>
          <w:divBdr>
            <w:top w:val="none" w:sz="0" w:space="0" w:color="auto"/>
            <w:left w:val="none" w:sz="0" w:space="0" w:color="auto"/>
            <w:bottom w:val="none" w:sz="0" w:space="0" w:color="auto"/>
            <w:right w:val="none" w:sz="0" w:space="0" w:color="auto"/>
          </w:divBdr>
        </w:div>
        <w:div w:id="1397320357">
          <w:marLeft w:val="0"/>
          <w:marRight w:val="0"/>
          <w:marTop w:val="0"/>
          <w:marBottom w:val="0"/>
          <w:divBdr>
            <w:top w:val="none" w:sz="0" w:space="0" w:color="auto"/>
            <w:left w:val="none" w:sz="0" w:space="0" w:color="auto"/>
            <w:bottom w:val="none" w:sz="0" w:space="0" w:color="auto"/>
            <w:right w:val="none" w:sz="0" w:space="0" w:color="auto"/>
          </w:divBdr>
        </w:div>
        <w:div w:id="1578249127">
          <w:marLeft w:val="0"/>
          <w:marRight w:val="0"/>
          <w:marTop w:val="0"/>
          <w:marBottom w:val="0"/>
          <w:divBdr>
            <w:top w:val="none" w:sz="0" w:space="0" w:color="auto"/>
            <w:left w:val="none" w:sz="0" w:space="0" w:color="auto"/>
            <w:bottom w:val="none" w:sz="0" w:space="0" w:color="auto"/>
            <w:right w:val="none" w:sz="0" w:space="0" w:color="auto"/>
          </w:divBdr>
          <w:divsChild>
            <w:div w:id="162911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776975">
      <w:bodyDiv w:val="1"/>
      <w:marLeft w:val="0"/>
      <w:marRight w:val="0"/>
      <w:marTop w:val="0"/>
      <w:marBottom w:val="0"/>
      <w:divBdr>
        <w:top w:val="none" w:sz="0" w:space="0" w:color="auto"/>
        <w:left w:val="none" w:sz="0" w:space="0" w:color="auto"/>
        <w:bottom w:val="none" w:sz="0" w:space="0" w:color="auto"/>
        <w:right w:val="none" w:sz="0" w:space="0" w:color="auto"/>
      </w:divBdr>
    </w:div>
    <w:div w:id="1235816280">
      <w:bodyDiv w:val="1"/>
      <w:marLeft w:val="0"/>
      <w:marRight w:val="0"/>
      <w:marTop w:val="0"/>
      <w:marBottom w:val="0"/>
      <w:divBdr>
        <w:top w:val="none" w:sz="0" w:space="0" w:color="auto"/>
        <w:left w:val="none" w:sz="0" w:space="0" w:color="auto"/>
        <w:bottom w:val="none" w:sz="0" w:space="0" w:color="auto"/>
        <w:right w:val="none" w:sz="0" w:space="0" w:color="auto"/>
      </w:divBdr>
    </w:div>
    <w:div w:id="1238369341">
      <w:bodyDiv w:val="1"/>
      <w:marLeft w:val="0"/>
      <w:marRight w:val="0"/>
      <w:marTop w:val="0"/>
      <w:marBottom w:val="0"/>
      <w:divBdr>
        <w:top w:val="none" w:sz="0" w:space="0" w:color="auto"/>
        <w:left w:val="none" w:sz="0" w:space="0" w:color="auto"/>
        <w:bottom w:val="none" w:sz="0" w:space="0" w:color="auto"/>
        <w:right w:val="none" w:sz="0" w:space="0" w:color="auto"/>
      </w:divBdr>
    </w:div>
    <w:div w:id="1245341286">
      <w:bodyDiv w:val="1"/>
      <w:marLeft w:val="0"/>
      <w:marRight w:val="0"/>
      <w:marTop w:val="0"/>
      <w:marBottom w:val="0"/>
      <w:divBdr>
        <w:top w:val="none" w:sz="0" w:space="0" w:color="auto"/>
        <w:left w:val="none" w:sz="0" w:space="0" w:color="auto"/>
        <w:bottom w:val="none" w:sz="0" w:space="0" w:color="auto"/>
        <w:right w:val="none" w:sz="0" w:space="0" w:color="auto"/>
      </w:divBdr>
      <w:divsChild>
        <w:div w:id="797333832">
          <w:marLeft w:val="0"/>
          <w:marRight w:val="0"/>
          <w:marTop w:val="0"/>
          <w:marBottom w:val="0"/>
          <w:divBdr>
            <w:top w:val="none" w:sz="0" w:space="0" w:color="auto"/>
            <w:left w:val="none" w:sz="0" w:space="0" w:color="auto"/>
            <w:bottom w:val="none" w:sz="0" w:space="0" w:color="auto"/>
            <w:right w:val="none" w:sz="0" w:space="0" w:color="auto"/>
          </w:divBdr>
        </w:div>
        <w:div w:id="921261850">
          <w:marLeft w:val="0"/>
          <w:marRight w:val="0"/>
          <w:marTop w:val="0"/>
          <w:marBottom w:val="0"/>
          <w:divBdr>
            <w:top w:val="none" w:sz="0" w:space="0" w:color="auto"/>
            <w:left w:val="none" w:sz="0" w:space="0" w:color="auto"/>
            <w:bottom w:val="none" w:sz="0" w:space="0" w:color="auto"/>
            <w:right w:val="none" w:sz="0" w:space="0" w:color="auto"/>
          </w:divBdr>
        </w:div>
        <w:div w:id="380440792">
          <w:marLeft w:val="0"/>
          <w:marRight w:val="0"/>
          <w:marTop w:val="0"/>
          <w:marBottom w:val="0"/>
          <w:divBdr>
            <w:top w:val="none" w:sz="0" w:space="0" w:color="auto"/>
            <w:left w:val="none" w:sz="0" w:space="0" w:color="auto"/>
            <w:bottom w:val="none" w:sz="0" w:space="0" w:color="auto"/>
            <w:right w:val="none" w:sz="0" w:space="0" w:color="auto"/>
          </w:divBdr>
          <w:divsChild>
            <w:div w:id="728387164">
              <w:marLeft w:val="0"/>
              <w:marRight w:val="0"/>
              <w:marTop w:val="0"/>
              <w:marBottom w:val="0"/>
              <w:divBdr>
                <w:top w:val="none" w:sz="0" w:space="0" w:color="auto"/>
                <w:left w:val="none" w:sz="0" w:space="0" w:color="auto"/>
                <w:bottom w:val="none" w:sz="0" w:space="0" w:color="auto"/>
                <w:right w:val="none" w:sz="0" w:space="0" w:color="auto"/>
              </w:divBdr>
            </w:div>
            <w:div w:id="1023673645">
              <w:marLeft w:val="0"/>
              <w:marRight w:val="0"/>
              <w:marTop w:val="0"/>
              <w:marBottom w:val="0"/>
              <w:divBdr>
                <w:top w:val="none" w:sz="0" w:space="0" w:color="auto"/>
                <w:left w:val="none" w:sz="0" w:space="0" w:color="auto"/>
                <w:bottom w:val="none" w:sz="0" w:space="0" w:color="auto"/>
                <w:right w:val="none" w:sz="0" w:space="0" w:color="auto"/>
              </w:divBdr>
            </w:div>
            <w:div w:id="119307847">
              <w:marLeft w:val="0"/>
              <w:marRight w:val="0"/>
              <w:marTop w:val="0"/>
              <w:marBottom w:val="0"/>
              <w:divBdr>
                <w:top w:val="none" w:sz="0" w:space="0" w:color="auto"/>
                <w:left w:val="none" w:sz="0" w:space="0" w:color="auto"/>
                <w:bottom w:val="none" w:sz="0" w:space="0" w:color="auto"/>
                <w:right w:val="none" w:sz="0" w:space="0" w:color="auto"/>
              </w:divBdr>
            </w:div>
            <w:div w:id="189029160">
              <w:marLeft w:val="0"/>
              <w:marRight w:val="0"/>
              <w:marTop w:val="0"/>
              <w:marBottom w:val="0"/>
              <w:divBdr>
                <w:top w:val="none" w:sz="0" w:space="0" w:color="auto"/>
                <w:left w:val="none" w:sz="0" w:space="0" w:color="auto"/>
                <w:bottom w:val="none" w:sz="0" w:space="0" w:color="auto"/>
                <w:right w:val="none" w:sz="0" w:space="0" w:color="auto"/>
              </w:divBdr>
            </w:div>
            <w:div w:id="496506750">
              <w:marLeft w:val="0"/>
              <w:marRight w:val="0"/>
              <w:marTop w:val="0"/>
              <w:marBottom w:val="0"/>
              <w:divBdr>
                <w:top w:val="none" w:sz="0" w:space="0" w:color="auto"/>
                <w:left w:val="none" w:sz="0" w:space="0" w:color="auto"/>
                <w:bottom w:val="none" w:sz="0" w:space="0" w:color="auto"/>
                <w:right w:val="none" w:sz="0" w:space="0" w:color="auto"/>
              </w:divBdr>
            </w:div>
            <w:div w:id="1456095638">
              <w:marLeft w:val="0"/>
              <w:marRight w:val="0"/>
              <w:marTop w:val="0"/>
              <w:marBottom w:val="0"/>
              <w:divBdr>
                <w:top w:val="none" w:sz="0" w:space="0" w:color="auto"/>
                <w:left w:val="none" w:sz="0" w:space="0" w:color="auto"/>
                <w:bottom w:val="none" w:sz="0" w:space="0" w:color="auto"/>
                <w:right w:val="none" w:sz="0" w:space="0" w:color="auto"/>
              </w:divBdr>
            </w:div>
            <w:div w:id="1037852010">
              <w:marLeft w:val="0"/>
              <w:marRight w:val="0"/>
              <w:marTop w:val="0"/>
              <w:marBottom w:val="0"/>
              <w:divBdr>
                <w:top w:val="none" w:sz="0" w:space="0" w:color="auto"/>
                <w:left w:val="none" w:sz="0" w:space="0" w:color="auto"/>
                <w:bottom w:val="none" w:sz="0" w:space="0" w:color="auto"/>
                <w:right w:val="none" w:sz="0" w:space="0" w:color="auto"/>
              </w:divBdr>
            </w:div>
            <w:div w:id="1521507188">
              <w:marLeft w:val="0"/>
              <w:marRight w:val="0"/>
              <w:marTop w:val="0"/>
              <w:marBottom w:val="0"/>
              <w:divBdr>
                <w:top w:val="none" w:sz="0" w:space="0" w:color="auto"/>
                <w:left w:val="none" w:sz="0" w:space="0" w:color="auto"/>
                <w:bottom w:val="none" w:sz="0" w:space="0" w:color="auto"/>
                <w:right w:val="none" w:sz="0" w:space="0" w:color="auto"/>
              </w:divBdr>
            </w:div>
            <w:div w:id="103814180">
              <w:marLeft w:val="0"/>
              <w:marRight w:val="0"/>
              <w:marTop w:val="0"/>
              <w:marBottom w:val="0"/>
              <w:divBdr>
                <w:top w:val="none" w:sz="0" w:space="0" w:color="auto"/>
                <w:left w:val="none" w:sz="0" w:space="0" w:color="auto"/>
                <w:bottom w:val="none" w:sz="0" w:space="0" w:color="auto"/>
                <w:right w:val="none" w:sz="0" w:space="0" w:color="auto"/>
              </w:divBdr>
            </w:div>
            <w:div w:id="781656251">
              <w:marLeft w:val="0"/>
              <w:marRight w:val="0"/>
              <w:marTop w:val="0"/>
              <w:marBottom w:val="0"/>
              <w:divBdr>
                <w:top w:val="none" w:sz="0" w:space="0" w:color="auto"/>
                <w:left w:val="none" w:sz="0" w:space="0" w:color="auto"/>
                <w:bottom w:val="none" w:sz="0" w:space="0" w:color="auto"/>
                <w:right w:val="none" w:sz="0" w:space="0" w:color="auto"/>
              </w:divBdr>
            </w:div>
            <w:div w:id="780955605">
              <w:marLeft w:val="0"/>
              <w:marRight w:val="0"/>
              <w:marTop w:val="0"/>
              <w:marBottom w:val="0"/>
              <w:divBdr>
                <w:top w:val="none" w:sz="0" w:space="0" w:color="auto"/>
                <w:left w:val="none" w:sz="0" w:space="0" w:color="auto"/>
                <w:bottom w:val="none" w:sz="0" w:space="0" w:color="auto"/>
                <w:right w:val="none" w:sz="0" w:space="0" w:color="auto"/>
              </w:divBdr>
            </w:div>
            <w:div w:id="1705984361">
              <w:marLeft w:val="0"/>
              <w:marRight w:val="0"/>
              <w:marTop w:val="0"/>
              <w:marBottom w:val="0"/>
              <w:divBdr>
                <w:top w:val="none" w:sz="0" w:space="0" w:color="auto"/>
                <w:left w:val="none" w:sz="0" w:space="0" w:color="auto"/>
                <w:bottom w:val="none" w:sz="0" w:space="0" w:color="auto"/>
                <w:right w:val="none" w:sz="0" w:space="0" w:color="auto"/>
              </w:divBdr>
            </w:div>
            <w:div w:id="1853371256">
              <w:marLeft w:val="0"/>
              <w:marRight w:val="0"/>
              <w:marTop w:val="0"/>
              <w:marBottom w:val="0"/>
              <w:divBdr>
                <w:top w:val="none" w:sz="0" w:space="0" w:color="auto"/>
                <w:left w:val="none" w:sz="0" w:space="0" w:color="auto"/>
                <w:bottom w:val="none" w:sz="0" w:space="0" w:color="auto"/>
                <w:right w:val="none" w:sz="0" w:space="0" w:color="auto"/>
              </w:divBdr>
            </w:div>
            <w:div w:id="69056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927357">
      <w:bodyDiv w:val="1"/>
      <w:marLeft w:val="0"/>
      <w:marRight w:val="0"/>
      <w:marTop w:val="0"/>
      <w:marBottom w:val="0"/>
      <w:divBdr>
        <w:top w:val="none" w:sz="0" w:space="0" w:color="auto"/>
        <w:left w:val="none" w:sz="0" w:space="0" w:color="auto"/>
        <w:bottom w:val="none" w:sz="0" w:space="0" w:color="auto"/>
        <w:right w:val="none" w:sz="0" w:space="0" w:color="auto"/>
      </w:divBdr>
      <w:divsChild>
        <w:div w:id="121651203">
          <w:marLeft w:val="0"/>
          <w:marRight w:val="0"/>
          <w:marTop w:val="0"/>
          <w:marBottom w:val="0"/>
          <w:divBdr>
            <w:top w:val="none" w:sz="0" w:space="0" w:color="auto"/>
            <w:left w:val="none" w:sz="0" w:space="0" w:color="auto"/>
            <w:bottom w:val="none" w:sz="0" w:space="0" w:color="auto"/>
            <w:right w:val="none" w:sz="0" w:space="0" w:color="auto"/>
          </w:divBdr>
          <w:divsChild>
            <w:div w:id="1485464116">
              <w:marLeft w:val="0"/>
              <w:marRight w:val="0"/>
              <w:marTop w:val="0"/>
              <w:marBottom w:val="0"/>
              <w:divBdr>
                <w:top w:val="none" w:sz="0" w:space="0" w:color="auto"/>
                <w:left w:val="none" w:sz="0" w:space="0" w:color="auto"/>
                <w:bottom w:val="none" w:sz="0" w:space="0" w:color="auto"/>
                <w:right w:val="none" w:sz="0" w:space="0" w:color="auto"/>
              </w:divBdr>
            </w:div>
          </w:divsChild>
        </w:div>
        <w:div w:id="1260210744">
          <w:marLeft w:val="0"/>
          <w:marRight w:val="0"/>
          <w:marTop w:val="0"/>
          <w:marBottom w:val="0"/>
          <w:divBdr>
            <w:top w:val="none" w:sz="0" w:space="0" w:color="auto"/>
            <w:left w:val="none" w:sz="0" w:space="0" w:color="auto"/>
            <w:bottom w:val="none" w:sz="0" w:space="0" w:color="auto"/>
            <w:right w:val="none" w:sz="0" w:space="0" w:color="auto"/>
          </w:divBdr>
        </w:div>
        <w:div w:id="1911503598">
          <w:marLeft w:val="0"/>
          <w:marRight w:val="0"/>
          <w:marTop w:val="0"/>
          <w:marBottom w:val="0"/>
          <w:divBdr>
            <w:top w:val="none" w:sz="0" w:space="0" w:color="auto"/>
            <w:left w:val="none" w:sz="0" w:space="0" w:color="auto"/>
            <w:bottom w:val="none" w:sz="0" w:space="0" w:color="auto"/>
            <w:right w:val="none" w:sz="0" w:space="0" w:color="auto"/>
          </w:divBdr>
        </w:div>
      </w:divsChild>
    </w:div>
    <w:div w:id="1339037810">
      <w:bodyDiv w:val="1"/>
      <w:marLeft w:val="0"/>
      <w:marRight w:val="0"/>
      <w:marTop w:val="0"/>
      <w:marBottom w:val="0"/>
      <w:divBdr>
        <w:top w:val="none" w:sz="0" w:space="0" w:color="auto"/>
        <w:left w:val="none" w:sz="0" w:space="0" w:color="auto"/>
        <w:bottom w:val="none" w:sz="0" w:space="0" w:color="auto"/>
        <w:right w:val="none" w:sz="0" w:space="0" w:color="auto"/>
      </w:divBdr>
    </w:div>
    <w:div w:id="1357150936">
      <w:bodyDiv w:val="1"/>
      <w:marLeft w:val="0"/>
      <w:marRight w:val="0"/>
      <w:marTop w:val="0"/>
      <w:marBottom w:val="0"/>
      <w:divBdr>
        <w:top w:val="none" w:sz="0" w:space="0" w:color="auto"/>
        <w:left w:val="none" w:sz="0" w:space="0" w:color="auto"/>
        <w:bottom w:val="none" w:sz="0" w:space="0" w:color="auto"/>
        <w:right w:val="none" w:sz="0" w:space="0" w:color="auto"/>
      </w:divBdr>
    </w:div>
    <w:div w:id="1358965680">
      <w:bodyDiv w:val="1"/>
      <w:marLeft w:val="0"/>
      <w:marRight w:val="0"/>
      <w:marTop w:val="0"/>
      <w:marBottom w:val="0"/>
      <w:divBdr>
        <w:top w:val="none" w:sz="0" w:space="0" w:color="auto"/>
        <w:left w:val="none" w:sz="0" w:space="0" w:color="auto"/>
        <w:bottom w:val="none" w:sz="0" w:space="0" w:color="auto"/>
        <w:right w:val="none" w:sz="0" w:space="0" w:color="auto"/>
      </w:divBdr>
    </w:div>
    <w:div w:id="1360474267">
      <w:bodyDiv w:val="1"/>
      <w:marLeft w:val="0"/>
      <w:marRight w:val="0"/>
      <w:marTop w:val="0"/>
      <w:marBottom w:val="0"/>
      <w:divBdr>
        <w:top w:val="none" w:sz="0" w:space="0" w:color="auto"/>
        <w:left w:val="none" w:sz="0" w:space="0" w:color="auto"/>
        <w:bottom w:val="none" w:sz="0" w:space="0" w:color="auto"/>
        <w:right w:val="none" w:sz="0" w:space="0" w:color="auto"/>
      </w:divBdr>
    </w:div>
    <w:div w:id="1366904971">
      <w:bodyDiv w:val="1"/>
      <w:marLeft w:val="0"/>
      <w:marRight w:val="0"/>
      <w:marTop w:val="0"/>
      <w:marBottom w:val="0"/>
      <w:divBdr>
        <w:top w:val="none" w:sz="0" w:space="0" w:color="auto"/>
        <w:left w:val="none" w:sz="0" w:space="0" w:color="auto"/>
        <w:bottom w:val="none" w:sz="0" w:space="0" w:color="auto"/>
        <w:right w:val="none" w:sz="0" w:space="0" w:color="auto"/>
      </w:divBdr>
      <w:divsChild>
        <w:div w:id="339888829">
          <w:marLeft w:val="0"/>
          <w:marRight w:val="0"/>
          <w:marTop w:val="0"/>
          <w:marBottom w:val="0"/>
          <w:divBdr>
            <w:top w:val="none" w:sz="0" w:space="0" w:color="auto"/>
            <w:left w:val="none" w:sz="0" w:space="0" w:color="auto"/>
            <w:bottom w:val="none" w:sz="0" w:space="0" w:color="auto"/>
            <w:right w:val="none" w:sz="0" w:space="0" w:color="auto"/>
          </w:divBdr>
        </w:div>
        <w:div w:id="1431900289">
          <w:marLeft w:val="0"/>
          <w:marRight w:val="0"/>
          <w:marTop w:val="0"/>
          <w:marBottom w:val="0"/>
          <w:divBdr>
            <w:top w:val="none" w:sz="0" w:space="0" w:color="auto"/>
            <w:left w:val="none" w:sz="0" w:space="0" w:color="auto"/>
            <w:bottom w:val="none" w:sz="0" w:space="0" w:color="auto"/>
            <w:right w:val="none" w:sz="0" w:space="0" w:color="auto"/>
          </w:divBdr>
        </w:div>
        <w:div w:id="557476843">
          <w:marLeft w:val="0"/>
          <w:marRight w:val="0"/>
          <w:marTop w:val="0"/>
          <w:marBottom w:val="0"/>
          <w:divBdr>
            <w:top w:val="none" w:sz="0" w:space="0" w:color="auto"/>
            <w:left w:val="none" w:sz="0" w:space="0" w:color="auto"/>
            <w:bottom w:val="none" w:sz="0" w:space="0" w:color="auto"/>
            <w:right w:val="none" w:sz="0" w:space="0" w:color="auto"/>
          </w:divBdr>
          <w:divsChild>
            <w:div w:id="883561783">
              <w:marLeft w:val="0"/>
              <w:marRight w:val="0"/>
              <w:marTop w:val="0"/>
              <w:marBottom w:val="0"/>
              <w:divBdr>
                <w:top w:val="none" w:sz="0" w:space="0" w:color="auto"/>
                <w:left w:val="none" w:sz="0" w:space="0" w:color="auto"/>
                <w:bottom w:val="none" w:sz="0" w:space="0" w:color="auto"/>
                <w:right w:val="none" w:sz="0" w:space="0" w:color="auto"/>
              </w:divBdr>
            </w:div>
            <w:div w:id="1694259413">
              <w:marLeft w:val="0"/>
              <w:marRight w:val="0"/>
              <w:marTop w:val="0"/>
              <w:marBottom w:val="0"/>
              <w:divBdr>
                <w:top w:val="none" w:sz="0" w:space="0" w:color="auto"/>
                <w:left w:val="none" w:sz="0" w:space="0" w:color="auto"/>
                <w:bottom w:val="none" w:sz="0" w:space="0" w:color="auto"/>
                <w:right w:val="none" w:sz="0" w:space="0" w:color="auto"/>
              </w:divBdr>
            </w:div>
            <w:div w:id="331102066">
              <w:marLeft w:val="0"/>
              <w:marRight w:val="0"/>
              <w:marTop w:val="0"/>
              <w:marBottom w:val="0"/>
              <w:divBdr>
                <w:top w:val="none" w:sz="0" w:space="0" w:color="auto"/>
                <w:left w:val="none" w:sz="0" w:space="0" w:color="auto"/>
                <w:bottom w:val="none" w:sz="0" w:space="0" w:color="auto"/>
                <w:right w:val="none" w:sz="0" w:space="0" w:color="auto"/>
              </w:divBdr>
            </w:div>
            <w:div w:id="970591829">
              <w:marLeft w:val="0"/>
              <w:marRight w:val="0"/>
              <w:marTop w:val="0"/>
              <w:marBottom w:val="0"/>
              <w:divBdr>
                <w:top w:val="none" w:sz="0" w:space="0" w:color="auto"/>
                <w:left w:val="none" w:sz="0" w:space="0" w:color="auto"/>
                <w:bottom w:val="none" w:sz="0" w:space="0" w:color="auto"/>
                <w:right w:val="none" w:sz="0" w:space="0" w:color="auto"/>
              </w:divBdr>
            </w:div>
            <w:div w:id="1466779293">
              <w:marLeft w:val="0"/>
              <w:marRight w:val="0"/>
              <w:marTop w:val="0"/>
              <w:marBottom w:val="0"/>
              <w:divBdr>
                <w:top w:val="none" w:sz="0" w:space="0" w:color="auto"/>
                <w:left w:val="none" w:sz="0" w:space="0" w:color="auto"/>
                <w:bottom w:val="none" w:sz="0" w:space="0" w:color="auto"/>
                <w:right w:val="none" w:sz="0" w:space="0" w:color="auto"/>
              </w:divBdr>
            </w:div>
            <w:div w:id="56898690">
              <w:marLeft w:val="0"/>
              <w:marRight w:val="0"/>
              <w:marTop w:val="0"/>
              <w:marBottom w:val="0"/>
              <w:divBdr>
                <w:top w:val="none" w:sz="0" w:space="0" w:color="auto"/>
                <w:left w:val="none" w:sz="0" w:space="0" w:color="auto"/>
                <w:bottom w:val="none" w:sz="0" w:space="0" w:color="auto"/>
                <w:right w:val="none" w:sz="0" w:space="0" w:color="auto"/>
              </w:divBdr>
            </w:div>
            <w:div w:id="1936787727">
              <w:marLeft w:val="0"/>
              <w:marRight w:val="0"/>
              <w:marTop w:val="0"/>
              <w:marBottom w:val="0"/>
              <w:divBdr>
                <w:top w:val="none" w:sz="0" w:space="0" w:color="auto"/>
                <w:left w:val="none" w:sz="0" w:space="0" w:color="auto"/>
                <w:bottom w:val="none" w:sz="0" w:space="0" w:color="auto"/>
                <w:right w:val="none" w:sz="0" w:space="0" w:color="auto"/>
              </w:divBdr>
            </w:div>
            <w:div w:id="101919616">
              <w:marLeft w:val="0"/>
              <w:marRight w:val="0"/>
              <w:marTop w:val="0"/>
              <w:marBottom w:val="0"/>
              <w:divBdr>
                <w:top w:val="none" w:sz="0" w:space="0" w:color="auto"/>
                <w:left w:val="none" w:sz="0" w:space="0" w:color="auto"/>
                <w:bottom w:val="none" w:sz="0" w:space="0" w:color="auto"/>
                <w:right w:val="none" w:sz="0" w:space="0" w:color="auto"/>
              </w:divBdr>
            </w:div>
            <w:div w:id="1874265107">
              <w:marLeft w:val="0"/>
              <w:marRight w:val="0"/>
              <w:marTop w:val="0"/>
              <w:marBottom w:val="0"/>
              <w:divBdr>
                <w:top w:val="none" w:sz="0" w:space="0" w:color="auto"/>
                <w:left w:val="none" w:sz="0" w:space="0" w:color="auto"/>
                <w:bottom w:val="none" w:sz="0" w:space="0" w:color="auto"/>
                <w:right w:val="none" w:sz="0" w:space="0" w:color="auto"/>
              </w:divBdr>
            </w:div>
            <w:div w:id="1434089599">
              <w:marLeft w:val="0"/>
              <w:marRight w:val="0"/>
              <w:marTop w:val="0"/>
              <w:marBottom w:val="0"/>
              <w:divBdr>
                <w:top w:val="none" w:sz="0" w:space="0" w:color="auto"/>
                <w:left w:val="none" w:sz="0" w:space="0" w:color="auto"/>
                <w:bottom w:val="none" w:sz="0" w:space="0" w:color="auto"/>
                <w:right w:val="none" w:sz="0" w:space="0" w:color="auto"/>
              </w:divBdr>
            </w:div>
            <w:div w:id="1138110609">
              <w:marLeft w:val="0"/>
              <w:marRight w:val="0"/>
              <w:marTop w:val="0"/>
              <w:marBottom w:val="0"/>
              <w:divBdr>
                <w:top w:val="none" w:sz="0" w:space="0" w:color="auto"/>
                <w:left w:val="none" w:sz="0" w:space="0" w:color="auto"/>
                <w:bottom w:val="none" w:sz="0" w:space="0" w:color="auto"/>
                <w:right w:val="none" w:sz="0" w:space="0" w:color="auto"/>
              </w:divBdr>
            </w:div>
            <w:div w:id="1166634460">
              <w:marLeft w:val="0"/>
              <w:marRight w:val="0"/>
              <w:marTop w:val="0"/>
              <w:marBottom w:val="0"/>
              <w:divBdr>
                <w:top w:val="none" w:sz="0" w:space="0" w:color="auto"/>
                <w:left w:val="none" w:sz="0" w:space="0" w:color="auto"/>
                <w:bottom w:val="none" w:sz="0" w:space="0" w:color="auto"/>
                <w:right w:val="none" w:sz="0" w:space="0" w:color="auto"/>
              </w:divBdr>
            </w:div>
            <w:div w:id="1027562289">
              <w:marLeft w:val="0"/>
              <w:marRight w:val="0"/>
              <w:marTop w:val="0"/>
              <w:marBottom w:val="0"/>
              <w:divBdr>
                <w:top w:val="none" w:sz="0" w:space="0" w:color="auto"/>
                <w:left w:val="none" w:sz="0" w:space="0" w:color="auto"/>
                <w:bottom w:val="none" w:sz="0" w:space="0" w:color="auto"/>
                <w:right w:val="none" w:sz="0" w:space="0" w:color="auto"/>
              </w:divBdr>
            </w:div>
            <w:div w:id="137958316">
              <w:marLeft w:val="0"/>
              <w:marRight w:val="0"/>
              <w:marTop w:val="0"/>
              <w:marBottom w:val="0"/>
              <w:divBdr>
                <w:top w:val="none" w:sz="0" w:space="0" w:color="auto"/>
                <w:left w:val="none" w:sz="0" w:space="0" w:color="auto"/>
                <w:bottom w:val="none" w:sz="0" w:space="0" w:color="auto"/>
                <w:right w:val="none" w:sz="0" w:space="0" w:color="auto"/>
              </w:divBdr>
            </w:div>
            <w:div w:id="813717440">
              <w:marLeft w:val="0"/>
              <w:marRight w:val="0"/>
              <w:marTop w:val="0"/>
              <w:marBottom w:val="0"/>
              <w:divBdr>
                <w:top w:val="none" w:sz="0" w:space="0" w:color="auto"/>
                <w:left w:val="none" w:sz="0" w:space="0" w:color="auto"/>
                <w:bottom w:val="none" w:sz="0" w:space="0" w:color="auto"/>
                <w:right w:val="none" w:sz="0" w:space="0" w:color="auto"/>
              </w:divBdr>
            </w:div>
            <w:div w:id="44302592">
              <w:marLeft w:val="0"/>
              <w:marRight w:val="0"/>
              <w:marTop w:val="0"/>
              <w:marBottom w:val="0"/>
              <w:divBdr>
                <w:top w:val="none" w:sz="0" w:space="0" w:color="auto"/>
                <w:left w:val="none" w:sz="0" w:space="0" w:color="auto"/>
                <w:bottom w:val="none" w:sz="0" w:space="0" w:color="auto"/>
                <w:right w:val="none" w:sz="0" w:space="0" w:color="auto"/>
              </w:divBdr>
            </w:div>
            <w:div w:id="1964917170">
              <w:marLeft w:val="0"/>
              <w:marRight w:val="0"/>
              <w:marTop w:val="0"/>
              <w:marBottom w:val="0"/>
              <w:divBdr>
                <w:top w:val="none" w:sz="0" w:space="0" w:color="auto"/>
                <w:left w:val="none" w:sz="0" w:space="0" w:color="auto"/>
                <w:bottom w:val="none" w:sz="0" w:space="0" w:color="auto"/>
                <w:right w:val="none" w:sz="0" w:space="0" w:color="auto"/>
              </w:divBdr>
            </w:div>
            <w:div w:id="1404567621">
              <w:marLeft w:val="0"/>
              <w:marRight w:val="0"/>
              <w:marTop w:val="0"/>
              <w:marBottom w:val="0"/>
              <w:divBdr>
                <w:top w:val="none" w:sz="0" w:space="0" w:color="auto"/>
                <w:left w:val="none" w:sz="0" w:space="0" w:color="auto"/>
                <w:bottom w:val="none" w:sz="0" w:space="0" w:color="auto"/>
                <w:right w:val="none" w:sz="0" w:space="0" w:color="auto"/>
              </w:divBdr>
            </w:div>
            <w:div w:id="1571505563">
              <w:marLeft w:val="0"/>
              <w:marRight w:val="0"/>
              <w:marTop w:val="0"/>
              <w:marBottom w:val="0"/>
              <w:divBdr>
                <w:top w:val="none" w:sz="0" w:space="0" w:color="auto"/>
                <w:left w:val="none" w:sz="0" w:space="0" w:color="auto"/>
                <w:bottom w:val="none" w:sz="0" w:space="0" w:color="auto"/>
                <w:right w:val="none" w:sz="0" w:space="0" w:color="auto"/>
              </w:divBdr>
            </w:div>
            <w:div w:id="1720124978">
              <w:marLeft w:val="0"/>
              <w:marRight w:val="0"/>
              <w:marTop w:val="0"/>
              <w:marBottom w:val="0"/>
              <w:divBdr>
                <w:top w:val="none" w:sz="0" w:space="0" w:color="auto"/>
                <w:left w:val="none" w:sz="0" w:space="0" w:color="auto"/>
                <w:bottom w:val="none" w:sz="0" w:space="0" w:color="auto"/>
                <w:right w:val="none" w:sz="0" w:space="0" w:color="auto"/>
              </w:divBdr>
            </w:div>
            <w:div w:id="783425616">
              <w:marLeft w:val="0"/>
              <w:marRight w:val="0"/>
              <w:marTop w:val="0"/>
              <w:marBottom w:val="0"/>
              <w:divBdr>
                <w:top w:val="none" w:sz="0" w:space="0" w:color="auto"/>
                <w:left w:val="none" w:sz="0" w:space="0" w:color="auto"/>
                <w:bottom w:val="none" w:sz="0" w:space="0" w:color="auto"/>
                <w:right w:val="none" w:sz="0" w:space="0" w:color="auto"/>
              </w:divBdr>
            </w:div>
            <w:div w:id="541745667">
              <w:marLeft w:val="0"/>
              <w:marRight w:val="0"/>
              <w:marTop w:val="0"/>
              <w:marBottom w:val="0"/>
              <w:divBdr>
                <w:top w:val="none" w:sz="0" w:space="0" w:color="auto"/>
                <w:left w:val="none" w:sz="0" w:space="0" w:color="auto"/>
                <w:bottom w:val="none" w:sz="0" w:space="0" w:color="auto"/>
                <w:right w:val="none" w:sz="0" w:space="0" w:color="auto"/>
              </w:divBdr>
            </w:div>
            <w:div w:id="1146356536">
              <w:marLeft w:val="0"/>
              <w:marRight w:val="0"/>
              <w:marTop w:val="0"/>
              <w:marBottom w:val="0"/>
              <w:divBdr>
                <w:top w:val="none" w:sz="0" w:space="0" w:color="auto"/>
                <w:left w:val="none" w:sz="0" w:space="0" w:color="auto"/>
                <w:bottom w:val="none" w:sz="0" w:space="0" w:color="auto"/>
                <w:right w:val="none" w:sz="0" w:space="0" w:color="auto"/>
              </w:divBdr>
            </w:div>
            <w:div w:id="2038309394">
              <w:marLeft w:val="0"/>
              <w:marRight w:val="0"/>
              <w:marTop w:val="0"/>
              <w:marBottom w:val="0"/>
              <w:divBdr>
                <w:top w:val="none" w:sz="0" w:space="0" w:color="auto"/>
                <w:left w:val="none" w:sz="0" w:space="0" w:color="auto"/>
                <w:bottom w:val="none" w:sz="0" w:space="0" w:color="auto"/>
                <w:right w:val="none" w:sz="0" w:space="0" w:color="auto"/>
              </w:divBdr>
            </w:div>
            <w:div w:id="394936878">
              <w:marLeft w:val="0"/>
              <w:marRight w:val="0"/>
              <w:marTop w:val="0"/>
              <w:marBottom w:val="0"/>
              <w:divBdr>
                <w:top w:val="none" w:sz="0" w:space="0" w:color="auto"/>
                <w:left w:val="none" w:sz="0" w:space="0" w:color="auto"/>
                <w:bottom w:val="none" w:sz="0" w:space="0" w:color="auto"/>
                <w:right w:val="none" w:sz="0" w:space="0" w:color="auto"/>
              </w:divBdr>
            </w:div>
            <w:div w:id="2125154329">
              <w:marLeft w:val="0"/>
              <w:marRight w:val="0"/>
              <w:marTop w:val="0"/>
              <w:marBottom w:val="0"/>
              <w:divBdr>
                <w:top w:val="none" w:sz="0" w:space="0" w:color="auto"/>
                <w:left w:val="none" w:sz="0" w:space="0" w:color="auto"/>
                <w:bottom w:val="none" w:sz="0" w:space="0" w:color="auto"/>
                <w:right w:val="none" w:sz="0" w:space="0" w:color="auto"/>
              </w:divBdr>
            </w:div>
            <w:div w:id="81922224">
              <w:marLeft w:val="0"/>
              <w:marRight w:val="0"/>
              <w:marTop w:val="0"/>
              <w:marBottom w:val="0"/>
              <w:divBdr>
                <w:top w:val="none" w:sz="0" w:space="0" w:color="auto"/>
                <w:left w:val="none" w:sz="0" w:space="0" w:color="auto"/>
                <w:bottom w:val="none" w:sz="0" w:space="0" w:color="auto"/>
                <w:right w:val="none" w:sz="0" w:space="0" w:color="auto"/>
              </w:divBdr>
            </w:div>
            <w:div w:id="1193108240">
              <w:marLeft w:val="0"/>
              <w:marRight w:val="0"/>
              <w:marTop w:val="0"/>
              <w:marBottom w:val="0"/>
              <w:divBdr>
                <w:top w:val="none" w:sz="0" w:space="0" w:color="auto"/>
                <w:left w:val="none" w:sz="0" w:space="0" w:color="auto"/>
                <w:bottom w:val="none" w:sz="0" w:space="0" w:color="auto"/>
                <w:right w:val="none" w:sz="0" w:space="0" w:color="auto"/>
              </w:divBdr>
            </w:div>
            <w:div w:id="136537274">
              <w:marLeft w:val="0"/>
              <w:marRight w:val="0"/>
              <w:marTop w:val="0"/>
              <w:marBottom w:val="0"/>
              <w:divBdr>
                <w:top w:val="none" w:sz="0" w:space="0" w:color="auto"/>
                <w:left w:val="none" w:sz="0" w:space="0" w:color="auto"/>
                <w:bottom w:val="none" w:sz="0" w:space="0" w:color="auto"/>
                <w:right w:val="none" w:sz="0" w:space="0" w:color="auto"/>
              </w:divBdr>
            </w:div>
            <w:div w:id="1346978334">
              <w:marLeft w:val="0"/>
              <w:marRight w:val="0"/>
              <w:marTop w:val="0"/>
              <w:marBottom w:val="0"/>
              <w:divBdr>
                <w:top w:val="none" w:sz="0" w:space="0" w:color="auto"/>
                <w:left w:val="none" w:sz="0" w:space="0" w:color="auto"/>
                <w:bottom w:val="none" w:sz="0" w:space="0" w:color="auto"/>
                <w:right w:val="none" w:sz="0" w:space="0" w:color="auto"/>
              </w:divBdr>
            </w:div>
            <w:div w:id="241108284">
              <w:marLeft w:val="0"/>
              <w:marRight w:val="0"/>
              <w:marTop w:val="0"/>
              <w:marBottom w:val="0"/>
              <w:divBdr>
                <w:top w:val="none" w:sz="0" w:space="0" w:color="auto"/>
                <w:left w:val="none" w:sz="0" w:space="0" w:color="auto"/>
                <w:bottom w:val="none" w:sz="0" w:space="0" w:color="auto"/>
                <w:right w:val="none" w:sz="0" w:space="0" w:color="auto"/>
              </w:divBdr>
            </w:div>
            <w:div w:id="1305502906">
              <w:marLeft w:val="0"/>
              <w:marRight w:val="0"/>
              <w:marTop w:val="0"/>
              <w:marBottom w:val="0"/>
              <w:divBdr>
                <w:top w:val="none" w:sz="0" w:space="0" w:color="auto"/>
                <w:left w:val="none" w:sz="0" w:space="0" w:color="auto"/>
                <w:bottom w:val="none" w:sz="0" w:space="0" w:color="auto"/>
                <w:right w:val="none" w:sz="0" w:space="0" w:color="auto"/>
              </w:divBdr>
            </w:div>
            <w:div w:id="1422946825">
              <w:marLeft w:val="0"/>
              <w:marRight w:val="0"/>
              <w:marTop w:val="0"/>
              <w:marBottom w:val="0"/>
              <w:divBdr>
                <w:top w:val="none" w:sz="0" w:space="0" w:color="auto"/>
                <w:left w:val="none" w:sz="0" w:space="0" w:color="auto"/>
                <w:bottom w:val="none" w:sz="0" w:space="0" w:color="auto"/>
                <w:right w:val="none" w:sz="0" w:space="0" w:color="auto"/>
              </w:divBdr>
            </w:div>
            <w:div w:id="1992060422">
              <w:marLeft w:val="0"/>
              <w:marRight w:val="0"/>
              <w:marTop w:val="0"/>
              <w:marBottom w:val="0"/>
              <w:divBdr>
                <w:top w:val="none" w:sz="0" w:space="0" w:color="auto"/>
                <w:left w:val="none" w:sz="0" w:space="0" w:color="auto"/>
                <w:bottom w:val="none" w:sz="0" w:space="0" w:color="auto"/>
                <w:right w:val="none" w:sz="0" w:space="0" w:color="auto"/>
              </w:divBdr>
            </w:div>
            <w:div w:id="2079277457">
              <w:marLeft w:val="0"/>
              <w:marRight w:val="0"/>
              <w:marTop w:val="0"/>
              <w:marBottom w:val="0"/>
              <w:divBdr>
                <w:top w:val="none" w:sz="0" w:space="0" w:color="auto"/>
                <w:left w:val="none" w:sz="0" w:space="0" w:color="auto"/>
                <w:bottom w:val="none" w:sz="0" w:space="0" w:color="auto"/>
                <w:right w:val="none" w:sz="0" w:space="0" w:color="auto"/>
              </w:divBdr>
            </w:div>
            <w:div w:id="1940213587">
              <w:marLeft w:val="0"/>
              <w:marRight w:val="0"/>
              <w:marTop w:val="0"/>
              <w:marBottom w:val="0"/>
              <w:divBdr>
                <w:top w:val="none" w:sz="0" w:space="0" w:color="auto"/>
                <w:left w:val="none" w:sz="0" w:space="0" w:color="auto"/>
                <w:bottom w:val="none" w:sz="0" w:space="0" w:color="auto"/>
                <w:right w:val="none" w:sz="0" w:space="0" w:color="auto"/>
              </w:divBdr>
            </w:div>
            <w:div w:id="1007831722">
              <w:marLeft w:val="0"/>
              <w:marRight w:val="0"/>
              <w:marTop w:val="0"/>
              <w:marBottom w:val="0"/>
              <w:divBdr>
                <w:top w:val="none" w:sz="0" w:space="0" w:color="auto"/>
                <w:left w:val="none" w:sz="0" w:space="0" w:color="auto"/>
                <w:bottom w:val="none" w:sz="0" w:space="0" w:color="auto"/>
                <w:right w:val="none" w:sz="0" w:space="0" w:color="auto"/>
              </w:divBdr>
            </w:div>
            <w:div w:id="1863543227">
              <w:marLeft w:val="0"/>
              <w:marRight w:val="0"/>
              <w:marTop w:val="0"/>
              <w:marBottom w:val="0"/>
              <w:divBdr>
                <w:top w:val="none" w:sz="0" w:space="0" w:color="auto"/>
                <w:left w:val="none" w:sz="0" w:space="0" w:color="auto"/>
                <w:bottom w:val="none" w:sz="0" w:space="0" w:color="auto"/>
                <w:right w:val="none" w:sz="0" w:space="0" w:color="auto"/>
              </w:divBdr>
            </w:div>
            <w:div w:id="1347171467">
              <w:marLeft w:val="0"/>
              <w:marRight w:val="0"/>
              <w:marTop w:val="0"/>
              <w:marBottom w:val="0"/>
              <w:divBdr>
                <w:top w:val="none" w:sz="0" w:space="0" w:color="auto"/>
                <w:left w:val="none" w:sz="0" w:space="0" w:color="auto"/>
                <w:bottom w:val="none" w:sz="0" w:space="0" w:color="auto"/>
                <w:right w:val="none" w:sz="0" w:space="0" w:color="auto"/>
              </w:divBdr>
            </w:div>
            <w:div w:id="1260605181">
              <w:marLeft w:val="0"/>
              <w:marRight w:val="0"/>
              <w:marTop w:val="0"/>
              <w:marBottom w:val="0"/>
              <w:divBdr>
                <w:top w:val="none" w:sz="0" w:space="0" w:color="auto"/>
                <w:left w:val="none" w:sz="0" w:space="0" w:color="auto"/>
                <w:bottom w:val="none" w:sz="0" w:space="0" w:color="auto"/>
                <w:right w:val="none" w:sz="0" w:space="0" w:color="auto"/>
              </w:divBdr>
            </w:div>
            <w:div w:id="1842157233">
              <w:marLeft w:val="0"/>
              <w:marRight w:val="0"/>
              <w:marTop w:val="0"/>
              <w:marBottom w:val="0"/>
              <w:divBdr>
                <w:top w:val="none" w:sz="0" w:space="0" w:color="auto"/>
                <w:left w:val="none" w:sz="0" w:space="0" w:color="auto"/>
                <w:bottom w:val="none" w:sz="0" w:space="0" w:color="auto"/>
                <w:right w:val="none" w:sz="0" w:space="0" w:color="auto"/>
              </w:divBdr>
            </w:div>
            <w:div w:id="37125418">
              <w:marLeft w:val="0"/>
              <w:marRight w:val="0"/>
              <w:marTop w:val="0"/>
              <w:marBottom w:val="0"/>
              <w:divBdr>
                <w:top w:val="none" w:sz="0" w:space="0" w:color="auto"/>
                <w:left w:val="none" w:sz="0" w:space="0" w:color="auto"/>
                <w:bottom w:val="none" w:sz="0" w:space="0" w:color="auto"/>
                <w:right w:val="none" w:sz="0" w:space="0" w:color="auto"/>
              </w:divBdr>
            </w:div>
            <w:div w:id="1520853278">
              <w:marLeft w:val="0"/>
              <w:marRight w:val="0"/>
              <w:marTop w:val="0"/>
              <w:marBottom w:val="0"/>
              <w:divBdr>
                <w:top w:val="none" w:sz="0" w:space="0" w:color="auto"/>
                <w:left w:val="none" w:sz="0" w:space="0" w:color="auto"/>
                <w:bottom w:val="none" w:sz="0" w:space="0" w:color="auto"/>
                <w:right w:val="none" w:sz="0" w:space="0" w:color="auto"/>
              </w:divBdr>
            </w:div>
            <w:div w:id="1497065458">
              <w:marLeft w:val="0"/>
              <w:marRight w:val="0"/>
              <w:marTop w:val="0"/>
              <w:marBottom w:val="0"/>
              <w:divBdr>
                <w:top w:val="none" w:sz="0" w:space="0" w:color="auto"/>
                <w:left w:val="none" w:sz="0" w:space="0" w:color="auto"/>
                <w:bottom w:val="none" w:sz="0" w:space="0" w:color="auto"/>
                <w:right w:val="none" w:sz="0" w:space="0" w:color="auto"/>
              </w:divBdr>
            </w:div>
            <w:div w:id="1431468259">
              <w:marLeft w:val="0"/>
              <w:marRight w:val="0"/>
              <w:marTop w:val="0"/>
              <w:marBottom w:val="0"/>
              <w:divBdr>
                <w:top w:val="none" w:sz="0" w:space="0" w:color="auto"/>
                <w:left w:val="none" w:sz="0" w:space="0" w:color="auto"/>
                <w:bottom w:val="none" w:sz="0" w:space="0" w:color="auto"/>
                <w:right w:val="none" w:sz="0" w:space="0" w:color="auto"/>
              </w:divBdr>
            </w:div>
            <w:div w:id="1396510419">
              <w:marLeft w:val="0"/>
              <w:marRight w:val="0"/>
              <w:marTop w:val="0"/>
              <w:marBottom w:val="0"/>
              <w:divBdr>
                <w:top w:val="none" w:sz="0" w:space="0" w:color="auto"/>
                <w:left w:val="none" w:sz="0" w:space="0" w:color="auto"/>
                <w:bottom w:val="none" w:sz="0" w:space="0" w:color="auto"/>
                <w:right w:val="none" w:sz="0" w:space="0" w:color="auto"/>
              </w:divBdr>
            </w:div>
            <w:div w:id="135163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174897">
      <w:bodyDiv w:val="1"/>
      <w:marLeft w:val="0"/>
      <w:marRight w:val="0"/>
      <w:marTop w:val="0"/>
      <w:marBottom w:val="0"/>
      <w:divBdr>
        <w:top w:val="none" w:sz="0" w:space="0" w:color="auto"/>
        <w:left w:val="none" w:sz="0" w:space="0" w:color="auto"/>
        <w:bottom w:val="none" w:sz="0" w:space="0" w:color="auto"/>
        <w:right w:val="none" w:sz="0" w:space="0" w:color="auto"/>
      </w:divBdr>
    </w:div>
    <w:div w:id="1403596891">
      <w:bodyDiv w:val="1"/>
      <w:marLeft w:val="0"/>
      <w:marRight w:val="0"/>
      <w:marTop w:val="0"/>
      <w:marBottom w:val="0"/>
      <w:divBdr>
        <w:top w:val="none" w:sz="0" w:space="0" w:color="auto"/>
        <w:left w:val="none" w:sz="0" w:space="0" w:color="auto"/>
        <w:bottom w:val="none" w:sz="0" w:space="0" w:color="auto"/>
        <w:right w:val="none" w:sz="0" w:space="0" w:color="auto"/>
      </w:divBdr>
      <w:divsChild>
        <w:div w:id="15618095">
          <w:marLeft w:val="0"/>
          <w:marRight w:val="0"/>
          <w:marTop w:val="0"/>
          <w:marBottom w:val="0"/>
          <w:divBdr>
            <w:top w:val="none" w:sz="0" w:space="0" w:color="auto"/>
            <w:left w:val="none" w:sz="0" w:space="0" w:color="auto"/>
            <w:bottom w:val="none" w:sz="0" w:space="0" w:color="auto"/>
            <w:right w:val="none" w:sz="0" w:space="0" w:color="auto"/>
          </w:divBdr>
        </w:div>
        <w:div w:id="730273895">
          <w:marLeft w:val="0"/>
          <w:marRight w:val="0"/>
          <w:marTop w:val="0"/>
          <w:marBottom w:val="0"/>
          <w:divBdr>
            <w:top w:val="none" w:sz="0" w:space="0" w:color="auto"/>
            <w:left w:val="none" w:sz="0" w:space="0" w:color="auto"/>
            <w:bottom w:val="none" w:sz="0" w:space="0" w:color="auto"/>
            <w:right w:val="none" w:sz="0" w:space="0" w:color="auto"/>
          </w:divBdr>
        </w:div>
        <w:div w:id="1096751021">
          <w:marLeft w:val="0"/>
          <w:marRight w:val="0"/>
          <w:marTop w:val="0"/>
          <w:marBottom w:val="0"/>
          <w:divBdr>
            <w:top w:val="none" w:sz="0" w:space="0" w:color="auto"/>
            <w:left w:val="none" w:sz="0" w:space="0" w:color="auto"/>
            <w:bottom w:val="none" w:sz="0" w:space="0" w:color="auto"/>
            <w:right w:val="none" w:sz="0" w:space="0" w:color="auto"/>
          </w:divBdr>
          <w:divsChild>
            <w:div w:id="838039329">
              <w:marLeft w:val="0"/>
              <w:marRight w:val="0"/>
              <w:marTop w:val="0"/>
              <w:marBottom w:val="0"/>
              <w:divBdr>
                <w:top w:val="none" w:sz="0" w:space="0" w:color="auto"/>
                <w:left w:val="none" w:sz="0" w:space="0" w:color="auto"/>
                <w:bottom w:val="none" w:sz="0" w:space="0" w:color="auto"/>
                <w:right w:val="none" w:sz="0" w:space="0" w:color="auto"/>
              </w:divBdr>
            </w:div>
            <w:div w:id="1331716868">
              <w:marLeft w:val="0"/>
              <w:marRight w:val="0"/>
              <w:marTop w:val="0"/>
              <w:marBottom w:val="0"/>
              <w:divBdr>
                <w:top w:val="none" w:sz="0" w:space="0" w:color="auto"/>
                <w:left w:val="none" w:sz="0" w:space="0" w:color="auto"/>
                <w:bottom w:val="none" w:sz="0" w:space="0" w:color="auto"/>
                <w:right w:val="none" w:sz="0" w:space="0" w:color="auto"/>
              </w:divBdr>
            </w:div>
            <w:div w:id="1174108302">
              <w:marLeft w:val="0"/>
              <w:marRight w:val="0"/>
              <w:marTop w:val="0"/>
              <w:marBottom w:val="0"/>
              <w:divBdr>
                <w:top w:val="none" w:sz="0" w:space="0" w:color="auto"/>
                <w:left w:val="none" w:sz="0" w:space="0" w:color="auto"/>
                <w:bottom w:val="none" w:sz="0" w:space="0" w:color="auto"/>
                <w:right w:val="none" w:sz="0" w:space="0" w:color="auto"/>
              </w:divBdr>
            </w:div>
            <w:div w:id="272059619">
              <w:marLeft w:val="0"/>
              <w:marRight w:val="0"/>
              <w:marTop w:val="0"/>
              <w:marBottom w:val="0"/>
              <w:divBdr>
                <w:top w:val="none" w:sz="0" w:space="0" w:color="auto"/>
                <w:left w:val="none" w:sz="0" w:space="0" w:color="auto"/>
                <w:bottom w:val="none" w:sz="0" w:space="0" w:color="auto"/>
                <w:right w:val="none" w:sz="0" w:space="0" w:color="auto"/>
              </w:divBdr>
            </w:div>
            <w:div w:id="1144659761">
              <w:marLeft w:val="0"/>
              <w:marRight w:val="0"/>
              <w:marTop w:val="0"/>
              <w:marBottom w:val="0"/>
              <w:divBdr>
                <w:top w:val="none" w:sz="0" w:space="0" w:color="auto"/>
                <w:left w:val="none" w:sz="0" w:space="0" w:color="auto"/>
                <w:bottom w:val="none" w:sz="0" w:space="0" w:color="auto"/>
                <w:right w:val="none" w:sz="0" w:space="0" w:color="auto"/>
              </w:divBdr>
            </w:div>
            <w:div w:id="498347038">
              <w:marLeft w:val="0"/>
              <w:marRight w:val="0"/>
              <w:marTop w:val="0"/>
              <w:marBottom w:val="0"/>
              <w:divBdr>
                <w:top w:val="none" w:sz="0" w:space="0" w:color="auto"/>
                <w:left w:val="none" w:sz="0" w:space="0" w:color="auto"/>
                <w:bottom w:val="none" w:sz="0" w:space="0" w:color="auto"/>
                <w:right w:val="none" w:sz="0" w:space="0" w:color="auto"/>
              </w:divBdr>
            </w:div>
            <w:div w:id="323624803">
              <w:marLeft w:val="0"/>
              <w:marRight w:val="0"/>
              <w:marTop w:val="0"/>
              <w:marBottom w:val="0"/>
              <w:divBdr>
                <w:top w:val="none" w:sz="0" w:space="0" w:color="auto"/>
                <w:left w:val="none" w:sz="0" w:space="0" w:color="auto"/>
                <w:bottom w:val="none" w:sz="0" w:space="0" w:color="auto"/>
                <w:right w:val="none" w:sz="0" w:space="0" w:color="auto"/>
              </w:divBdr>
            </w:div>
            <w:div w:id="454569598">
              <w:marLeft w:val="0"/>
              <w:marRight w:val="0"/>
              <w:marTop w:val="0"/>
              <w:marBottom w:val="0"/>
              <w:divBdr>
                <w:top w:val="none" w:sz="0" w:space="0" w:color="auto"/>
                <w:left w:val="none" w:sz="0" w:space="0" w:color="auto"/>
                <w:bottom w:val="none" w:sz="0" w:space="0" w:color="auto"/>
                <w:right w:val="none" w:sz="0" w:space="0" w:color="auto"/>
              </w:divBdr>
            </w:div>
            <w:div w:id="769550701">
              <w:marLeft w:val="0"/>
              <w:marRight w:val="0"/>
              <w:marTop w:val="0"/>
              <w:marBottom w:val="0"/>
              <w:divBdr>
                <w:top w:val="none" w:sz="0" w:space="0" w:color="auto"/>
                <w:left w:val="none" w:sz="0" w:space="0" w:color="auto"/>
                <w:bottom w:val="none" w:sz="0" w:space="0" w:color="auto"/>
                <w:right w:val="none" w:sz="0" w:space="0" w:color="auto"/>
              </w:divBdr>
            </w:div>
            <w:div w:id="256141402">
              <w:marLeft w:val="0"/>
              <w:marRight w:val="0"/>
              <w:marTop w:val="0"/>
              <w:marBottom w:val="0"/>
              <w:divBdr>
                <w:top w:val="none" w:sz="0" w:space="0" w:color="auto"/>
                <w:left w:val="none" w:sz="0" w:space="0" w:color="auto"/>
                <w:bottom w:val="none" w:sz="0" w:space="0" w:color="auto"/>
                <w:right w:val="none" w:sz="0" w:space="0" w:color="auto"/>
              </w:divBdr>
            </w:div>
            <w:div w:id="1537238116">
              <w:marLeft w:val="0"/>
              <w:marRight w:val="0"/>
              <w:marTop w:val="0"/>
              <w:marBottom w:val="0"/>
              <w:divBdr>
                <w:top w:val="none" w:sz="0" w:space="0" w:color="auto"/>
                <w:left w:val="none" w:sz="0" w:space="0" w:color="auto"/>
                <w:bottom w:val="none" w:sz="0" w:space="0" w:color="auto"/>
                <w:right w:val="none" w:sz="0" w:space="0" w:color="auto"/>
              </w:divBdr>
            </w:div>
            <w:div w:id="1977680863">
              <w:marLeft w:val="0"/>
              <w:marRight w:val="0"/>
              <w:marTop w:val="0"/>
              <w:marBottom w:val="0"/>
              <w:divBdr>
                <w:top w:val="none" w:sz="0" w:space="0" w:color="auto"/>
                <w:left w:val="none" w:sz="0" w:space="0" w:color="auto"/>
                <w:bottom w:val="none" w:sz="0" w:space="0" w:color="auto"/>
                <w:right w:val="none" w:sz="0" w:space="0" w:color="auto"/>
              </w:divBdr>
            </w:div>
            <w:div w:id="68776692">
              <w:marLeft w:val="0"/>
              <w:marRight w:val="0"/>
              <w:marTop w:val="0"/>
              <w:marBottom w:val="0"/>
              <w:divBdr>
                <w:top w:val="none" w:sz="0" w:space="0" w:color="auto"/>
                <w:left w:val="none" w:sz="0" w:space="0" w:color="auto"/>
                <w:bottom w:val="none" w:sz="0" w:space="0" w:color="auto"/>
                <w:right w:val="none" w:sz="0" w:space="0" w:color="auto"/>
              </w:divBdr>
            </w:div>
            <w:div w:id="873807150">
              <w:marLeft w:val="0"/>
              <w:marRight w:val="0"/>
              <w:marTop w:val="0"/>
              <w:marBottom w:val="0"/>
              <w:divBdr>
                <w:top w:val="none" w:sz="0" w:space="0" w:color="auto"/>
                <w:left w:val="none" w:sz="0" w:space="0" w:color="auto"/>
                <w:bottom w:val="none" w:sz="0" w:space="0" w:color="auto"/>
                <w:right w:val="none" w:sz="0" w:space="0" w:color="auto"/>
              </w:divBdr>
            </w:div>
            <w:div w:id="695035039">
              <w:marLeft w:val="0"/>
              <w:marRight w:val="0"/>
              <w:marTop w:val="0"/>
              <w:marBottom w:val="0"/>
              <w:divBdr>
                <w:top w:val="none" w:sz="0" w:space="0" w:color="auto"/>
                <w:left w:val="none" w:sz="0" w:space="0" w:color="auto"/>
                <w:bottom w:val="none" w:sz="0" w:space="0" w:color="auto"/>
                <w:right w:val="none" w:sz="0" w:space="0" w:color="auto"/>
              </w:divBdr>
            </w:div>
            <w:div w:id="1375081245">
              <w:marLeft w:val="0"/>
              <w:marRight w:val="0"/>
              <w:marTop w:val="0"/>
              <w:marBottom w:val="0"/>
              <w:divBdr>
                <w:top w:val="none" w:sz="0" w:space="0" w:color="auto"/>
                <w:left w:val="none" w:sz="0" w:space="0" w:color="auto"/>
                <w:bottom w:val="none" w:sz="0" w:space="0" w:color="auto"/>
                <w:right w:val="none" w:sz="0" w:space="0" w:color="auto"/>
              </w:divBdr>
            </w:div>
            <w:div w:id="1373114187">
              <w:marLeft w:val="0"/>
              <w:marRight w:val="0"/>
              <w:marTop w:val="0"/>
              <w:marBottom w:val="0"/>
              <w:divBdr>
                <w:top w:val="none" w:sz="0" w:space="0" w:color="auto"/>
                <w:left w:val="none" w:sz="0" w:space="0" w:color="auto"/>
                <w:bottom w:val="none" w:sz="0" w:space="0" w:color="auto"/>
                <w:right w:val="none" w:sz="0" w:space="0" w:color="auto"/>
              </w:divBdr>
            </w:div>
            <w:div w:id="1218784920">
              <w:marLeft w:val="0"/>
              <w:marRight w:val="0"/>
              <w:marTop w:val="0"/>
              <w:marBottom w:val="0"/>
              <w:divBdr>
                <w:top w:val="none" w:sz="0" w:space="0" w:color="auto"/>
                <w:left w:val="none" w:sz="0" w:space="0" w:color="auto"/>
                <w:bottom w:val="none" w:sz="0" w:space="0" w:color="auto"/>
                <w:right w:val="none" w:sz="0" w:space="0" w:color="auto"/>
              </w:divBdr>
            </w:div>
            <w:div w:id="57822139">
              <w:marLeft w:val="0"/>
              <w:marRight w:val="0"/>
              <w:marTop w:val="0"/>
              <w:marBottom w:val="0"/>
              <w:divBdr>
                <w:top w:val="none" w:sz="0" w:space="0" w:color="auto"/>
                <w:left w:val="none" w:sz="0" w:space="0" w:color="auto"/>
                <w:bottom w:val="none" w:sz="0" w:space="0" w:color="auto"/>
                <w:right w:val="none" w:sz="0" w:space="0" w:color="auto"/>
              </w:divBdr>
            </w:div>
            <w:div w:id="1981575536">
              <w:marLeft w:val="0"/>
              <w:marRight w:val="0"/>
              <w:marTop w:val="0"/>
              <w:marBottom w:val="0"/>
              <w:divBdr>
                <w:top w:val="none" w:sz="0" w:space="0" w:color="auto"/>
                <w:left w:val="none" w:sz="0" w:space="0" w:color="auto"/>
                <w:bottom w:val="none" w:sz="0" w:space="0" w:color="auto"/>
                <w:right w:val="none" w:sz="0" w:space="0" w:color="auto"/>
              </w:divBdr>
            </w:div>
            <w:div w:id="1917978978">
              <w:marLeft w:val="0"/>
              <w:marRight w:val="0"/>
              <w:marTop w:val="0"/>
              <w:marBottom w:val="0"/>
              <w:divBdr>
                <w:top w:val="none" w:sz="0" w:space="0" w:color="auto"/>
                <w:left w:val="none" w:sz="0" w:space="0" w:color="auto"/>
                <w:bottom w:val="none" w:sz="0" w:space="0" w:color="auto"/>
                <w:right w:val="none" w:sz="0" w:space="0" w:color="auto"/>
              </w:divBdr>
            </w:div>
            <w:div w:id="1895965882">
              <w:marLeft w:val="0"/>
              <w:marRight w:val="0"/>
              <w:marTop w:val="0"/>
              <w:marBottom w:val="0"/>
              <w:divBdr>
                <w:top w:val="none" w:sz="0" w:space="0" w:color="auto"/>
                <w:left w:val="none" w:sz="0" w:space="0" w:color="auto"/>
                <w:bottom w:val="none" w:sz="0" w:space="0" w:color="auto"/>
                <w:right w:val="none" w:sz="0" w:space="0" w:color="auto"/>
              </w:divBdr>
            </w:div>
            <w:div w:id="33465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801285">
      <w:bodyDiv w:val="1"/>
      <w:marLeft w:val="0"/>
      <w:marRight w:val="0"/>
      <w:marTop w:val="0"/>
      <w:marBottom w:val="0"/>
      <w:divBdr>
        <w:top w:val="none" w:sz="0" w:space="0" w:color="auto"/>
        <w:left w:val="none" w:sz="0" w:space="0" w:color="auto"/>
        <w:bottom w:val="none" w:sz="0" w:space="0" w:color="auto"/>
        <w:right w:val="none" w:sz="0" w:space="0" w:color="auto"/>
      </w:divBdr>
    </w:div>
    <w:div w:id="1428309738">
      <w:bodyDiv w:val="1"/>
      <w:marLeft w:val="0"/>
      <w:marRight w:val="0"/>
      <w:marTop w:val="0"/>
      <w:marBottom w:val="0"/>
      <w:divBdr>
        <w:top w:val="none" w:sz="0" w:space="0" w:color="auto"/>
        <w:left w:val="none" w:sz="0" w:space="0" w:color="auto"/>
        <w:bottom w:val="none" w:sz="0" w:space="0" w:color="auto"/>
        <w:right w:val="none" w:sz="0" w:space="0" w:color="auto"/>
      </w:divBdr>
    </w:div>
    <w:div w:id="1433624750">
      <w:bodyDiv w:val="1"/>
      <w:marLeft w:val="0"/>
      <w:marRight w:val="0"/>
      <w:marTop w:val="0"/>
      <w:marBottom w:val="0"/>
      <w:divBdr>
        <w:top w:val="none" w:sz="0" w:space="0" w:color="auto"/>
        <w:left w:val="none" w:sz="0" w:space="0" w:color="auto"/>
        <w:bottom w:val="none" w:sz="0" w:space="0" w:color="auto"/>
        <w:right w:val="none" w:sz="0" w:space="0" w:color="auto"/>
      </w:divBdr>
    </w:div>
    <w:div w:id="1471556554">
      <w:bodyDiv w:val="1"/>
      <w:marLeft w:val="0"/>
      <w:marRight w:val="0"/>
      <w:marTop w:val="0"/>
      <w:marBottom w:val="0"/>
      <w:divBdr>
        <w:top w:val="none" w:sz="0" w:space="0" w:color="auto"/>
        <w:left w:val="none" w:sz="0" w:space="0" w:color="auto"/>
        <w:bottom w:val="none" w:sz="0" w:space="0" w:color="auto"/>
        <w:right w:val="none" w:sz="0" w:space="0" w:color="auto"/>
      </w:divBdr>
    </w:div>
    <w:div w:id="1474904889">
      <w:bodyDiv w:val="1"/>
      <w:marLeft w:val="0"/>
      <w:marRight w:val="0"/>
      <w:marTop w:val="0"/>
      <w:marBottom w:val="0"/>
      <w:divBdr>
        <w:top w:val="none" w:sz="0" w:space="0" w:color="auto"/>
        <w:left w:val="none" w:sz="0" w:space="0" w:color="auto"/>
        <w:bottom w:val="none" w:sz="0" w:space="0" w:color="auto"/>
        <w:right w:val="none" w:sz="0" w:space="0" w:color="auto"/>
      </w:divBdr>
    </w:div>
    <w:div w:id="1479493765">
      <w:bodyDiv w:val="1"/>
      <w:marLeft w:val="0"/>
      <w:marRight w:val="0"/>
      <w:marTop w:val="0"/>
      <w:marBottom w:val="0"/>
      <w:divBdr>
        <w:top w:val="none" w:sz="0" w:space="0" w:color="auto"/>
        <w:left w:val="none" w:sz="0" w:space="0" w:color="auto"/>
        <w:bottom w:val="none" w:sz="0" w:space="0" w:color="auto"/>
        <w:right w:val="none" w:sz="0" w:space="0" w:color="auto"/>
      </w:divBdr>
    </w:div>
    <w:div w:id="1505897773">
      <w:bodyDiv w:val="1"/>
      <w:marLeft w:val="0"/>
      <w:marRight w:val="0"/>
      <w:marTop w:val="0"/>
      <w:marBottom w:val="0"/>
      <w:divBdr>
        <w:top w:val="none" w:sz="0" w:space="0" w:color="auto"/>
        <w:left w:val="none" w:sz="0" w:space="0" w:color="auto"/>
        <w:bottom w:val="none" w:sz="0" w:space="0" w:color="auto"/>
        <w:right w:val="none" w:sz="0" w:space="0" w:color="auto"/>
      </w:divBdr>
      <w:divsChild>
        <w:div w:id="1442338589">
          <w:marLeft w:val="0"/>
          <w:marRight w:val="0"/>
          <w:marTop w:val="0"/>
          <w:marBottom w:val="0"/>
          <w:divBdr>
            <w:top w:val="none" w:sz="0" w:space="0" w:color="auto"/>
            <w:left w:val="none" w:sz="0" w:space="0" w:color="auto"/>
            <w:bottom w:val="none" w:sz="0" w:space="0" w:color="auto"/>
            <w:right w:val="none" w:sz="0" w:space="0" w:color="auto"/>
          </w:divBdr>
        </w:div>
        <w:div w:id="47609764">
          <w:marLeft w:val="0"/>
          <w:marRight w:val="0"/>
          <w:marTop w:val="0"/>
          <w:marBottom w:val="0"/>
          <w:divBdr>
            <w:top w:val="none" w:sz="0" w:space="0" w:color="auto"/>
            <w:left w:val="none" w:sz="0" w:space="0" w:color="auto"/>
            <w:bottom w:val="none" w:sz="0" w:space="0" w:color="auto"/>
            <w:right w:val="none" w:sz="0" w:space="0" w:color="auto"/>
          </w:divBdr>
        </w:div>
        <w:div w:id="1171065585">
          <w:marLeft w:val="0"/>
          <w:marRight w:val="0"/>
          <w:marTop w:val="0"/>
          <w:marBottom w:val="0"/>
          <w:divBdr>
            <w:top w:val="none" w:sz="0" w:space="0" w:color="auto"/>
            <w:left w:val="none" w:sz="0" w:space="0" w:color="auto"/>
            <w:bottom w:val="none" w:sz="0" w:space="0" w:color="auto"/>
            <w:right w:val="none" w:sz="0" w:space="0" w:color="auto"/>
          </w:divBdr>
          <w:divsChild>
            <w:div w:id="186786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750195">
      <w:bodyDiv w:val="1"/>
      <w:marLeft w:val="0"/>
      <w:marRight w:val="0"/>
      <w:marTop w:val="0"/>
      <w:marBottom w:val="0"/>
      <w:divBdr>
        <w:top w:val="none" w:sz="0" w:space="0" w:color="auto"/>
        <w:left w:val="none" w:sz="0" w:space="0" w:color="auto"/>
        <w:bottom w:val="none" w:sz="0" w:space="0" w:color="auto"/>
        <w:right w:val="none" w:sz="0" w:space="0" w:color="auto"/>
      </w:divBdr>
      <w:divsChild>
        <w:div w:id="1038045026">
          <w:marLeft w:val="0"/>
          <w:marRight w:val="0"/>
          <w:marTop w:val="0"/>
          <w:marBottom w:val="0"/>
          <w:divBdr>
            <w:top w:val="none" w:sz="0" w:space="0" w:color="auto"/>
            <w:left w:val="none" w:sz="0" w:space="0" w:color="auto"/>
            <w:bottom w:val="none" w:sz="0" w:space="0" w:color="auto"/>
            <w:right w:val="none" w:sz="0" w:space="0" w:color="auto"/>
          </w:divBdr>
        </w:div>
        <w:div w:id="1968505651">
          <w:marLeft w:val="0"/>
          <w:marRight w:val="0"/>
          <w:marTop w:val="0"/>
          <w:marBottom w:val="0"/>
          <w:divBdr>
            <w:top w:val="none" w:sz="0" w:space="0" w:color="auto"/>
            <w:left w:val="none" w:sz="0" w:space="0" w:color="auto"/>
            <w:bottom w:val="none" w:sz="0" w:space="0" w:color="auto"/>
            <w:right w:val="none" w:sz="0" w:space="0" w:color="auto"/>
          </w:divBdr>
        </w:div>
        <w:div w:id="979726259">
          <w:marLeft w:val="0"/>
          <w:marRight w:val="0"/>
          <w:marTop w:val="0"/>
          <w:marBottom w:val="0"/>
          <w:divBdr>
            <w:top w:val="none" w:sz="0" w:space="0" w:color="auto"/>
            <w:left w:val="none" w:sz="0" w:space="0" w:color="auto"/>
            <w:bottom w:val="none" w:sz="0" w:space="0" w:color="auto"/>
            <w:right w:val="none" w:sz="0" w:space="0" w:color="auto"/>
          </w:divBdr>
          <w:divsChild>
            <w:div w:id="126341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866980">
      <w:bodyDiv w:val="1"/>
      <w:marLeft w:val="0"/>
      <w:marRight w:val="0"/>
      <w:marTop w:val="0"/>
      <w:marBottom w:val="0"/>
      <w:divBdr>
        <w:top w:val="none" w:sz="0" w:space="0" w:color="auto"/>
        <w:left w:val="none" w:sz="0" w:space="0" w:color="auto"/>
        <w:bottom w:val="none" w:sz="0" w:space="0" w:color="auto"/>
        <w:right w:val="none" w:sz="0" w:space="0" w:color="auto"/>
      </w:divBdr>
      <w:divsChild>
        <w:div w:id="663361950">
          <w:marLeft w:val="0"/>
          <w:marRight w:val="0"/>
          <w:marTop w:val="0"/>
          <w:marBottom w:val="0"/>
          <w:divBdr>
            <w:top w:val="none" w:sz="0" w:space="0" w:color="auto"/>
            <w:left w:val="none" w:sz="0" w:space="0" w:color="auto"/>
            <w:bottom w:val="none" w:sz="0" w:space="0" w:color="auto"/>
            <w:right w:val="none" w:sz="0" w:space="0" w:color="auto"/>
          </w:divBdr>
        </w:div>
        <w:div w:id="1363826286">
          <w:marLeft w:val="0"/>
          <w:marRight w:val="0"/>
          <w:marTop w:val="0"/>
          <w:marBottom w:val="0"/>
          <w:divBdr>
            <w:top w:val="none" w:sz="0" w:space="0" w:color="auto"/>
            <w:left w:val="none" w:sz="0" w:space="0" w:color="auto"/>
            <w:bottom w:val="none" w:sz="0" w:space="0" w:color="auto"/>
            <w:right w:val="none" w:sz="0" w:space="0" w:color="auto"/>
          </w:divBdr>
        </w:div>
        <w:div w:id="1695768792">
          <w:marLeft w:val="0"/>
          <w:marRight w:val="0"/>
          <w:marTop w:val="0"/>
          <w:marBottom w:val="0"/>
          <w:divBdr>
            <w:top w:val="none" w:sz="0" w:space="0" w:color="auto"/>
            <w:left w:val="none" w:sz="0" w:space="0" w:color="auto"/>
            <w:bottom w:val="none" w:sz="0" w:space="0" w:color="auto"/>
            <w:right w:val="none" w:sz="0" w:space="0" w:color="auto"/>
          </w:divBdr>
          <w:divsChild>
            <w:div w:id="1596400617">
              <w:marLeft w:val="0"/>
              <w:marRight w:val="0"/>
              <w:marTop w:val="0"/>
              <w:marBottom w:val="0"/>
              <w:divBdr>
                <w:top w:val="none" w:sz="0" w:space="0" w:color="auto"/>
                <w:left w:val="none" w:sz="0" w:space="0" w:color="auto"/>
                <w:bottom w:val="none" w:sz="0" w:space="0" w:color="auto"/>
                <w:right w:val="none" w:sz="0" w:space="0" w:color="auto"/>
              </w:divBdr>
            </w:div>
            <w:div w:id="856312605">
              <w:marLeft w:val="0"/>
              <w:marRight w:val="0"/>
              <w:marTop w:val="0"/>
              <w:marBottom w:val="0"/>
              <w:divBdr>
                <w:top w:val="none" w:sz="0" w:space="0" w:color="auto"/>
                <w:left w:val="none" w:sz="0" w:space="0" w:color="auto"/>
                <w:bottom w:val="none" w:sz="0" w:space="0" w:color="auto"/>
                <w:right w:val="none" w:sz="0" w:space="0" w:color="auto"/>
              </w:divBdr>
            </w:div>
            <w:div w:id="870731574">
              <w:marLeft w:val="0"/>
              <w:marRight w:val="0"/>
              <w:marTop w:val="0"/>
              <w:marBottom w:val="0"/>
              <w:divBdr>
                <w:top w:val="none" w:sz="0" w:space="0" w:color="auto"/>
                <w:left w:val="none" w:sz="0" w:space="0" w:color="auto"/>
                <w:bottom w:val="none" w:sz="0" w:space="0" w:color="auto"/>
                <w:right w:val="none" w:sz="0" w:space="0" w:color="auto"/>
              </w:divBdr>
            </w:div>
            <w:div w:id="1475098167">
              <w:marLeft w:val="0"/>
              <w:marRight w:val="0"/>
              <w:marTop w:val="0"/>
              <w:marBottom w:val="0"/>
              <w:divBdr>
                <w:top w:val="none" w:sz="0" w:space="0" w:color="auto"/>
                <w:left w:val="none" w:sz="0" w:space="0" w:color="auto"/>
                <w:bottom w:val="none" w:sz="0" w:space="0" w:color="auto"/>
                <w:right w:val="none" w:sz="0" w:space="0" w:color="auto"/>
              </w:divBdr>
            </w:div>
            <w:div w:id="197532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692235">
      <w:bodyDiv w:val="1"/>
      <w:marLeft w:val="0"/>
      <w:marRight w:val="0"/>
      <w:marTop w:val="0"/>
      <w:marBottom w:val="0"/>
      <w:divBdr>
        <w:top w:val="none" w:sz="0" w:space="0" w:color="auto"/>
        <w:left w:val="none" w:sz="0" w:space="0" w:color="auto"/>
        <w:bottom w:val="none" w:sz="0" w:space="0" w:color="auto"/>
        <w:right w:val="none" w:sz="0" w:space="0" w:color="auto"/>
      </w:divBdr>
    </w:div>
    <w:div w:id="1558970746">
      <w:bodyDiv w:val="1"/>
      <w:marLeft w:val="0"/>
      <w:marRight w:val="0"/>
      <w:marTop w:val="0"/>
      <w:marBottom w:val="0"/>
      <w:divBdr>
        <w:top w:val="none" w:sz="0" w:space="0" w:color="auto"/>
        <w:left w:val="none" w:sz="0" w:space="0" w:color="auto"/>
        <w:bottom w:val="none" w:sz="0" w:space="0" w:color="auto"/>
        <w:right w:val="none" w:sz="0" w:space="0" w:color="auto"/>
      </w:divBdr>
      <w:divsChild>
        <w:div w:id="43217016">
          <w:marLeft w:val="0"/>
          <w:marRight w:val="0"/>
          <w:marTop w:val="0"/>
          <w:marBottom w:val="0"/>
          <w:divBdr>
            <w:top w:val="none" w:sz="0" w:space="0" w:color="auto"/>
            <w:left w:val="none" w:sz="0" w:space="0" w:color="auto"/>
            <w:bottom w:val="none" w:sz="0" w:space="0" w:color="auto"/>
            <w:right w:val="none" w:sz="0" w:space="0" w:color="auto"/>
          </w:divBdr>
        </w:div>
        <w:div w:id="1724211250">
          <w:marLeft w:val="0"/>
          <w:marRight w:val="0"/>
          <w:marTop w:val="0"/>
          <w:marBottom w:val="0"/>
          <w:divBdr>
            <w:top w:val="none" w:sz="0" w:space="0" w:color="auto"/>
            <w:left w:val="none" w:sz="0" w:space="0" w:color="auto"/>
            <w:bottom w:val="none" w:sz="0" w:space="0" w:color="auto"/>
            <w:right w:val="none" w:sz="0" w:space="0" w:color="auto"/>
          </w:divBdr>
        </w:div>
        <w:div w:id="263340886">
          <w:marLeft w:val="0"/>
          <w:marRight w:val="0"/>
          <w:marTop w:val="0"/>
          <w:marBottom w:val="0"/>
          <w:divBdr>
            <w:top w:val="none" w:sz="0" w:space="0" w:color="auto"/>
            <w:left w:val="none" w:sz="0" w:space="0" w:color="auto"/>
            <w:bottom w:val="none" w:sz="0" w:space="0" w:color="auto"/>
            <w:right w:val="none" w:sz="0" w:space="0" w:color="auto"/>
          </w:divBdr>
          <w:divsChild>
            <w:div w:id="2121563760">
              <w:marLeft w:val="0"/>
              <w:marRight w:val="0"/>
              <w:marTop w:val="0"/>
              <w:marBottom w:val="0"/>
              <w:divBdr>
                <w:top w:val="none" w:sz="0" w:space="0" w:color="auto"/>
                <w:left w:val="none" w:sz="0" w:space="0" w:color="auto"/>
                <w:bottom w:val="none" w:sz="0" w:space="0" w:color="auto"/>
                <w:right w:val="none" w:sz="0" w:space="0" w:color="auto"/>
              </w:divBdr>
            </w:div>
            <w:div w:id="1030106134">
              <w:marLeft w:val="0"/>
              <w:marRight w:val="0"/>
              <w:marTop w:val="0"/>
              <w:marBottom w:val="0"/>
              <w:divBdr>
                <w:top w:val="none" w:sz="0" w:space="0" w:color="auto"/>
                <w:left w:val="none" w:sz="0" w:space="0" w:color="auto"/>
                <w:bottom w:val="none" w:sz="0" w:space="0" w:color="auto"/>
                <w:right w:val="none" w:sz="0" w:space="0" w:color="auto"/>
              </w:divBdr>
            </w:div>
            <w:div w:id="168408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85250">
      <w:bodyDiv w:val="1"/>
      <w:marLeft w:val="0"/>
      <w:marRight w:val="0"/>
      <w:marTop w:val="0"/>
      <w:marBottom w:val="0"/>
      <w:divBdr>
        <w:top w:val="none" w:sz="0" w:space="0" w:color="auto"/>
        <w:left w:val="none" w:sz="0" w:space="0" w:color="auto"/>
        <w:bottom w:val="none" w:sz="0" w:space="0" w:color="auto"/>
        <w:right w:val="none" w:sz="0" w:space="0" w:color="auto"/>
      </w:divBdr>
    </w:div>
    <w:div w:id="1595938286">
      <w:bodyDiv w:val="1"/>
      <w:marLeft w:val="0"/>
      <w:marRight w:val="0"/>
      <w:marTop w:val="0"/>
      <w:marBottom w:val="0"/>
      <w:divBdr>
        <w:top w:val="none" w:sz="0" w:space="0" w:color="auto"/>
        <w:left w:val="none" w:sz="0" w:space="0" w:color="auto"/>
        <w:bottom w:val="none" w:sz="0" w:space="0" w:color="auto"/>
        <w:right w:val="none" w:sz="0" w:space="0" w:color="auto"/>
      </w:divBdr>
      <w:divsChild>
        <w:div w:id="1240016000">
          <w:marLeft w:val="0"/>
          <w:marRight w:val="0"/>
          <w:marTop w:val="0"/>
          <w:marBottom w:val="0"/>
          <w:divBdr>
            <w:top w:val="none" w:sz="0" w:space="0" w:color="auto"/>
            <w:left w:val="none" w:sz="0" w:space="0" w:color="auto"/>
            <w:bottom w:val="none" w:sz="0" w:space="0" w:color="auto"/>
            <w:right w:val="none" w:sz="0" w:space="0" w:color="auto"/>
          </w:divBdr>
        </w:div>
        <w:div w:id="1154956749">
          <w:marLeft w:val="0"/>
          <w:marRight w:val="0"/>
          <w:marTop w:val="0"/>
          <w:marBottom w:val="0"/>
          <w:divBdr>
            <w:top w:val="none" w:sz="0" w:space="0" w:color="auto"/>
            <w:left w:val="none" w:sz="0" w:space="0" w:color="auto"/>
            <w:bottom w:val="none" w:sz="0" w:space="0" w:color="auto"/>
            <w:right w:val="none" w:sz="0" w:space="0" w:color="auto"/>
          </w:divBdr>
        </w:div>
        <w:div w:id="884803420">
          <w:marLeft w:val="0"/>
          <w:marRight w:val="0"/>
          <w:marTop w:val="0"/>
          <w:marBottom w:val="0"/>
          <w:divBdr>
            <w:top w:val="none" w:sz="0" w:space="0" w:color="auto"/>
            <w:left w:val="none" w:sz="0" w:space="0" w:color="auto"/>
            <w:bottom w:val="none" w:sz="0" w:space="0" w:color="auto"/>
            <w:right w:val="none" w:sz="0" w:space="0" w:color="auto"/>
          </w:divBdr>
          <w:divsChild>
            <w:div w:id="179995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941246">
      <w:bodyDiv w:val="1"/>
      <w:marLeft w:val="0"/>
      <w:marRight w:val="0"/>
      <w:marTop w:val="0"/>
      <w:marBottom w:val="0"/>
      <w:divBdr>
        <w:top w:val="none" w:sz="0" w:space="0" w:color="auto"/>
        <w:left w:val="none" w:sz="0" w:space="0" w:color="auto"/>
        <w:bottom w:val="none" w:sz="0" w:space="0" w:color="auto"/>
        <w:right w:val="none" w:sz="0" w:space="0" w:color="auto"/>
      </w:divBdr>
      <w:divsChild>
        <w:div w:id="2027369780">
          <w:marLeft w:val="0"/>
          <w:marRight w:val="0"/>
          <w:marTop w:val="0"/>
          <w:marBottom w:val="0"/>
          <w:divBdr>
            <w:top w:val="none" w:sz="0" w:space="0" w:color="auto"/>
            <w:left w:val="none" w:sz="0" w:space="0" w:color="auto"/>
            <w:bottom w:val="none" w:sz="0" w:space="0" w:color="auto"/>
            <w:right w:val="none" w:sz="0" w:space="0" w:color="auto"/>
          </w:divBdr>
        </w:div>
        <w:div w:id="486895871">
          <w:marLeft w:val="0"/>
          <w:marRight w:val="0"/>
          <w:marTop w:val="0"/>
          <w:marBottom w:val="0"/>
          <w:divBdr>
            <w:top w:val="none" w:sz="0" w:space="0" w:color="auto"/>
            <w:left w:val="none" w:sz="0" w:space="0" w:color="auto"/>
            <w:bottom w:val="none" w:sz="0" w:space="0" w:color="auto"/>
            <w:right w:val="none" w:sz="0" w:space="0" w:color="auto"/>
          </w:divBdr>
        </w:div>
        <w:div w:id="794445878">
          <w:marLeft w:val="0"/>
          <w:marRight w:val="0"/>
          <w:marTop w:val="0"/>
          <w:marBottom w:val="0"/>
          <w:divBdr>
            <w:top w:val="none" w:sz="0" w:space="0" w:color="auto"/>
            <w:left w:val="none" w:sz="0" w:space="0" w:color="auto"/>
            <w:bottom w:val="none" w:sz="0" w:space="0" w:color="auto"/>
            <w:right w:val="none" w:sz="0" w:space="0" w:color="auto"/>
          </w:divBdr>
          <w:divsChild>
            <w:div w:id="543326012">
              <w:marLeft w:val="0"/>
              <w:marRight w:val="0"/>
              <w:marTop w:val="0"/>
              <w:marBottom w:val="0"/>
              <w:divBdr>
                <w:top w:val="none" w:sz="0" w:space="0" w:color="auto"/>
                <w:left w:val="none" w:sz="0" w:space="0" w:color="auto"/>
                <w:bottom w:val="none" w:sz="0" w:space="0" w:color="auto"/>
                <w:right w:val="none" w:sz="0" w:space="0" w:color="auto"/>
              </w:divBdr>
            </w:div>
            <w:div w:id="1207371880">
              <w:marLeft w:val="0"/>
              <w:marRight w:val="0"/>
              <w:marTop w:val="0"/>
              <w:marBottom w:val="0"/>
              <w:divBdr>
                <w:top w:val="none" w:sz="0" w:space="0" w:color="auto"/>
                <w:left w:val="none" w:sz="0" w:space="0" w:color="auto"/>
                <w:bottom w:val="none" w:sz="0" w:space="0" w:color="auto"/>
                <w:right w:val="none" w:sz="0" w:space="0" w:color="auto"/>
              </w:divBdr>
            </w:div>
            <w:div w:id="30277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911508">
      <w:bodyDiv w:val="1"/>
      <w:marLeft w:val="0"/>
      <w:marRight w:val="0"/>
      <w:marTop w:val="0"/>
      <w:marBottom w:val="0"/>
      <w:divBdr>
        <w:top w:val="none" w:sz="0" w:space="0" w:color="auto"/>
        <w:left w:val="none" w:sz="0" w:space="0" w:color="auto"/>
        <w:bottom w:val="none" w:sz="0" w:space="0" w:color="auto"/>
        <w:right w:val="none" w:sz="0" w:space="0" w:color="auto"/>
      </w:divBdr>
    </w:div>
    <w:div w:id="1637952148">
      <w:bodyDiv w:val="1"/>
      <w:marLeft w:val="0"/>
      <w:marRight w:val="0"/>
      <w:marTop w:val="0"/>
      <w:marBottom w:val="0"/>
      <w:divBdr>
        <w:top w:val="none" w:sz="0" w:space="0" w:color="auto"/>
        <w:left w:val="none" w:sz="0" w:space="0" w:color="auto"/>
        <w:bottom w:val="none" w:sz="0" w:space="0" w:color="auto"/>
        <w:right w:val="none" w:sz="0" w:space="0" w:color="auto"/>
      </w:divBdr>
    </w:div>
    <w:div w:id="1672833544">
      <w:bodyDiv w:val="1"/>
      <w:marLeft w:val="0"/>
      <w:marRight w:val="0"/>
      <w:marTop w:val="0"/>
      <w:marBottom w:val="0"/>
      <w:divBdr>
        <w:top w:val="none" w:sz="0" w:space="0" w:color="auto"/>
        <w:left w:val="none" w:sz="0" w:space="0" w:color="auto"/>
        <w:bottom w:val="none" w:sz="0" w:space="0" w:color="auto"/>
        <w:right w:val="none" w:sz="0" w:space="0" w:color="auto"/>
      </w:divBdr>
      <w:divsChild>
        <w:div w:id="1358459318">
          <w:marLeft w:val="0"/>
          <w:marRight w:val="0"/>
          <w:marTop w:val="0"/>
          <w:marBottom w:val="0"/>
          <w:divBdr>
            <w:top w:val="none" w:sz="0" w:space="0" w:color="auto"/>
            <w:left w:val="none" w:sz="0" w:space="0" w:color="auto"/>
            <w:bottom w:val="none" w:sz="0" w:space="0" w:color="auto"/>
            <w:right w:val="none" w:sz="0" w:space="0" w:color="auto"/>
          </w:divBdr>
        </w:div>
        <w:div w:id="1878622163">
          <w:marLeft w:val="0"/>
          <w:marRight w:val="0"/>
          <w:marTop w:val="0"/>
          <w:marBottom w:val="0"/>
          <w:divBdr>
            <w:top w:val="none" w:sz="0" w:space="0" w:color="auto"/>
            <w:left w:val="none" w:sz="0" w:space="0" w:color="auto"/>
            <w:bottom w:val="none" w:sz="0" w:space="0" w:color="auto"/>
            <w:right w:val="none" w:sz="0" w:space="0" w:color="auto"/>
          </w:divBdr>
        </w:div>
        <w:div w:id="2126459380">
          <w:marLeft w:val="0"/>
          <w:marRight w:val="0"/>
          <w:marTop w:val="0"/>
          <w:marBottom w:val="0"/>
          <w:divBdr>
            <w:top w:val="none" w:sz="0" w:space="0" w:color="auto"/>
            <w:left w:val="none" w:sz="0" w:space="0" w:color="auto"/>
            <w:bottom w:val="none" w:sz="0" w:space="0" w:color="auto"/>
            <w:right w:val="none" w:sz="0" w:space="0" w:color="auto"/>
          </w:divBdr>
          <w:divsChild>
            <w:div w:id="2047296378">
              <w:marLeft w:val="0"/>
              <w:marRight w:val="0"/>
              <w:marTop w:val="0"/>
              <w:marBottom w:val="0"/>
              <w:divBdr>
                <w:top w:val="none" w:sz="0" w:space="0" w:color="auto"/>
                <w:left w:val="none" w:sz="0" w:space="0" w:color="auto"/>
                <w:bottom w:val="none" w:sz="0" w:space="0" w:color="auto"/>
                <w:right w:val="none" w:sz="0" w:space="0" w:color="auto"/>
              </w:divBdr>
            </w:div>
            <w:div w:id="813446770">
              <w:marLeft w:val="0"/>
              <w:marRight w:val="0"/>
              <w:marTop w:val="0"/>
              <w:marBottom w:val="0"/>
              <w:divBdr>
                <w:top w:val="none" w:sz="0" w:space="0" w:color="auto"/>
                <w:left w:val="none" w:sz="0" w:space="0" w:color="auto"/>
                <w:bottom w:val="none" w:sz="0" w:space="0" w:color="auto"/>
                <w:right w:val="none" w:sz="0" w:space="0" w:color="auto"/>
              </w:divBdr>
            </w:div>
            <w:div w:id="1059981661">
              <w:marLeft w:val="0"/>
              <w:marRight w:val="0"/>
              <w:marTop w:val="0"/>
              <w:marBottom w:val="0"/>
              <w:divBdr>
                <w:top w:val="none" w:sz="0" w:space="0" w:color="auto"/>
                <w:left w:val="none" w:sz="0" w:space="0" w:color="auto"/>
                <w:bottom w:val="none" w:sz="0" w:space="0" w:color="auto"/>
                <w:right w:val="none" w:sz="0" w:space="0" w:color="auto"/>
              </w:divBdr>
            </w:div>
            <w:div w:id="1304506846">
              <w:marLeft w:val="0"/>
              <w:marRight w:val="0"/>
              <w:marTop w:val="0"/>
              <w:marBottom w:val="0"/>
              <w:divBdr>
                <w:top w:val="none" w:sz="0" w:space="0" w:color="auto"/>
                <w:left w:val="none" w:sz="0" w:space="0" w:color="auto"/>
                <w:bottom w:val="none" w:sz="0" w:space="0" w:color="auto"/>
                <w:right w:val="none" w:sz="0" w:space="0" w:color="auto"/>
              </w:divBdr>
            </w:div>
            <w:div w:id="963658482">
              <w:marLeft w:val="0"/>
              <w:marRight w:val="0"/>
              <w:marTop w:val="0"/>
              <w:marBottom w:val="0"/>
              <w:divBdr>
                <w:top w:val="none" w:sz="0" w:space="0" w:color="auto"/>
                <w:left w:val="none" w:sz="0" w:space="0" w:color="auto"/>
                <w:bottom w:val="none" w:sz="0" w:space="0" w:color="auto"/>
                <w:right w:val="none" w:sz="0" w:space="0" w:color="auto"/>
              </w:divBdr>
            </w:div>
            <w:div w:id="1488135228">
              <w:marLeft w:val="0"/>
              <w:marRight w:val="0"/>
              <w:marTop w:val="0"/>
              <w:marBottom w:val="0"/>
              <w:divBdr>
                <w:top w:val="none" w:sz="0" w:space="0" w:color="auto"/>
                <w:left w:val="none" w:sz="0" w:space="0" w:color="auto"/>
                <w:bottom w:val="none" w:sz="0" w:space="0" w:color="auto"/>
                <w:right w:val="none" w:sz="0" w:space="0" w:color="auto"/>
              </w:divBdr>
            </w:div>
            <w:div w:id="54907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988812">
      <w:bodyDiv w:val="1"/>
      <w:marLeft w:val="0"/>
      <w:marRight w:val="0"/>
      <w:marTop w:val="0"/>
      <w:marBottom w:val="0"/>
      <w:divBdr>
        <w:top w:val="none" w:sz="0" w:space="0" w:color="auto"/>
        <w:left w:val="none" w:sz="0" w:space="0" w:color="auto"/>
        <w:bottom w:val="none" w:sz="0" w:space="0" w:color="auto"/>
        <w:right w:val="none" w:sz="0" w:space="0" w:color="auto"/>
      </w:divBdr>
      <w:divsChild>
        <w:div w:id="204145856">
          <w:marLeft w:val="0"/>
          <w:marRight w:val="0"/>
          <w:marTop w:val="0"/>
          <w:marBottom w:val="0"/>
          <w:divBdr>
            <w:top w:val="none" w:sz="0" w:space="0" w:color="auto"/>
            <w:left w:val="none" w:sz="0" w:space="0" w:color="auto"/>
            <w:bottom w:val="none" w:sz="0" w:space="0" w:color="auto"/>
            <w:right w:val="none" w:sz="0" w:space="0" w:color="auto"/>
          </w:divBdr>
        </w:div>
        <w:div w:id="1789473245">
          <w:marLeft w:val="0"/>
          <w:marRight w:val="0"/>
          <w:marTop w:val="0"/>
          <w:marBottom w:val="0"/>
          <w:divBdr>
            <w:top w:val="none" w:sz="0" w:space="0" w:color="auto"/>
            <w:left w:val="none" w:sz="0" w:space="0" w:color="auto"/>
            <w:bottom w:val="none" w:sz="0" w:space="0" w:color="auto"/>
            <w:right w:val="none" w:sz="0" w:space="0" w:color="auto"/>
          </w:divBdr>
        </w:div>
        <w:div w:id="1893079588">
          <w:marLeft w:val="0"/>
          <w:marRight w:val="0"/>
          <w:marTop w:val="0"/>
          <w:marBottom w:val="0"/>
          <w:divBdr>
            <w:top w:val="none" w:sz="0" w:space="0" w:color="auto"/>
            <w:left w:val="none" w:sz="0" w:space="0" w:color="auto"/>
            <w:bottom w:val="none" w:sz="0" w:space="0" w:color="auto"/>
            <w:right w:val="none" w:sz="0" w:space="0" w:color="auto"/>
          </w:divBdr>
          <w:divsChild>
            <w:div w:id="900558008">
              <w:marLeft w:val="0"/>
              <w:marRight w:val="0"/>
              <w:marTop w:val="0"/>
              <w:marBottom w:val="0"/>
              <w:divBdr>
                <w:top w:val="none" w:sz="0" w:space="0" w:color="auto"/>
                <w:left w:val="none" w:sz="0" w:space="0" w:color="auto"/>
                <w:bottom w:val="none" w:sz="0" w:space="0" w:color="auto"/>
                <w:right w:val="none" w:sz="0" w:space="0" w:color="auto"/>
              </w:divBdr>
            </w:div>
            <w:div w:id="1016345990">
              <w:marLeft w:val="0"/>
              <w:marRight w:val="0"/>
              <w:marTop w:val="0"/>
              <w:marBottom w:val="0"/>
              <w:divBdr>
                <w:top w:val="none" w:sz="0" w:space="0" w:color="auto"/>
                <w:left w:val="none" w:sz="0" w:space="0" w:color="auto"/>
                <w:bottom w:val="none" w:sz="0" w:space="0" w:color="auto"/>
                <w:right w:val="none" w:sz="0" w:space="0" w:color="auto"/>
              </w:divBdr>
            </w:div>
            <w:div w:id="192586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123881">
      <w:bodyDiv w:val="1"/>
      <w:marLeft w:val="0"/>
      <w:marRight w:val="0"/>
      <w:marTop w:val="0"/>
      <w:marBottom w:val="0"/>
      <w:divBdr>
        <w:top w:val="none" w:sz="0" w:space="0" w:color="auto"/>
        <w:left w:val="none" w:sz="0" w:space="0" w:color="auto"/>
        <w:bottom w:val="none" w:sz="0" w:space="0" w:color="auto"/>
        <w:right w:val="none" w:sz="0" w:space="0" w:color="auto"/>
      </w:divBdr>
    </w:div>
    <w:div w:id="1688213680">
      <w:bodyDiv w:val="1"/>
      <w:marLeft w:val="0"/>
      <w:marRight w:val="0"/>
      <w:marTop w:val="0"/>
      <w:marBottom w:val="0"/>
      <w:divBdr>
        <w:top w:val="none" w:sz="0" w:space="0" w:color="auto"/>
        <w:left w:val="none" w:sz="0" w:space="0" w:color="auto"/>
        <w:bottom w:val="none" w:sz="0" w:space="0" w:color="auto"/>
        <w:right w:val="none" w:sz="0" w:space="0" w:color="auto"/>
      </w:divBdr>
    </w:div>
    <w:div w:id="1708330941">
      <w:bodyDiv w:val="1"/>
      <w:marLeft w:val="0"/>
      <w:marRight w:val="0"/>
      <w:marTop w:val="0"/>
      <w:marBottom w:val="0"/>
      <w:divBdr>
        <w:top w:val="none" w:sz="0" w:space="0" w:color="auto"/>
        <w:left w:val="none" w:sz="0" w:space="0" w:color="auto"/>
        <w:bottom w:val="none" w:sz="0" w:space="0" w:color="auto"/>
        <w:right w:val="none" w:sz="0" w:space="0" w:color="auto"/>
      </w:divBdr>
      <w:divsChild>
        <w:div w:id="1510564553">
          <w:marLeft w:val="0"/>
          <w:marRight w:val="0"/>
          <w:marTop w:val="0"/>
          <w:marBottom w:val="0"/>
          <w:divBdr>
            <w:top w:val="none" w:sz="0" w:space="0" w:color="auto"/>
            <w:left w:val="none" w:sz="0" w:space="0" w:color="auto"/>
            <w:bottom w:val="none" w:sz="0" w:space="0" w:color="auto"/>
            <w:right w:val="none" w:sz="0" w:space="0" w:color="auto"/>
          </w:divBdr>
        </w:div>
        <w:div w:id="1548638811">
          <w:marLeft w:val="0"/>
          <w:marRight w:val="0"/>
          <w:marTop w:val="0"/>
          <w:marBottom w:val="0"/>
          <w:divBdr>
            <w:top w:val="none" w:sz="0" w:space="0" w:color="auto"/>
            <w:left w:val="none" w:sz="0" w:space="0" w:color="auto"/>
            <w:bottom w:val="none" w:sz="0" w:space="0" w:color="auto"/>
            <w:right w:val="none" w:sz="0" w:space="0" w:color="auto"/>
          </w:divBdr>
          <w:divsChild>
            <w:div w:id="1323268957">
              <w:marLeft w:val="0"/>
              <w:marRight w:val="0"/>
              <w:marTop w:val="0"/>
              <w:marBottom w:val="0"/>
              <w:divBdr>
                <w:top w:val="none" w:sz="0" w:space="0" w:color="auto"/>
                <w:left w:val="none" w:sz="0" w:space="0" w:color="auto"/>
                <w:bottom w:val="none" w:sz="0" w:space="0" w:color="auto"/>
                <w:right w:val="none" w:sz="0" w:space="0" w:color="auto"/>
              </w:divBdr>
            </w:div>
            <w:div w:id="1476802145">
              <w:marLeft w:val="0"/>
              <w:marRight w:val="0"/>
              <w:marTop w:val="0"/>
              <w:marBottom w:val="0"/>
              <w:divBdr>
                <w:top w:val="none" w:sz="0" w:space="0" w:color="auto"/>
                <w:left w:val="none" w:sz="0" w:space="0" w:color="auto"/>
                <w:bottom w:val="none" w:sz="0" w:space="0" w:color="auto"/>
                <w:right w:val="none" w:sz="0" w:space="0" w:color="auto"/>
              </w:divBdr>
            </w:div>
          </w:divsChild>
        </w:div>
        <w:div w:id="1578594558">
          <w:marLeft w:val="0"/>
          <w:marRight w:val="0"/>
          <w:marTop w:val="0"/>
          <w:marBottom w:val="0"/>
          <w:divBdr>
            <w:top w:val="none" w:sz="0" w:space="0" w:color="auto"/>
            <w:left w:val="none" w:sz="0" w:space="0" w:color="auto"/>
            <w:bottom w:val="none" w:sz="0" w:space="0" w:color="auto"/>
            <w:right w:val="none" w:sz="0" w:space="0" w:color="auto"/>
          </w:divBdr>
        </w:div>
      </w:divsChild>
    </w:div>
    <w:div w:id="1712026102">
      <w:bodyDiv w:val="1"/>
      <w:marLeft w:val="0"/>
      <w:marRight w:val="0"/>
      <w:marTop w:val="0"/>
      <w:marBottom w:val="0"/>
      <w:divBdr>
        <w:top w:val="none" w:sz="0" w:space="0" w:color="auto"/>
        <w:left w:val="none" w:sz="0" w:space="0" w:color="auto"/>
        <w:bottom w:val="none" w:sz="0" w:space="0" w:color="auto"/>
        <w:right w:val="none" w:sz="0" w:space="0" w:color="auto"/>
      </w:divBdr>
      <w:divsChild>
        <w:div w:id="165944694">
          <w:marLeft w:val="0"/>
          <w:marRight w:val="0"/>
          <w:marTop w:val="0"/>
          <w:marBottom w:val="0"/>
          <w:divBdr>
            <w:top w:val="none" w:sz="0" w:space="0" w:color="auto"/>
            <w:left w:val="none" w:sz="0" w:space="0" w:color="auto"/>
            <w:bottom w:val="none" w:sz="0" w:space="0" w:color="auto"/>
            <w:right w:val="none" w:sz="0" w:space="0" w:color="auto"/>
          </w:divBdr>
        </w:div>
        <w:div w:id="1073047091">
          <w:marLeft w:val="0"/>
          <w:marRight w:val="0"/>
          <w:marTop w:val="0"/>
          <w:marBottom w:val="0"/>
          <w:divBdr>
            <w:top w:val="none" w:sz="0" w:space="0" w:color="auto"/>
            <w:left w:val="none" w:sz="0" w:space="0" w:color="auto"/>
            <w:bottom w:val="none" w:sz="0" w:space="0" w:color="auto"/>
            <w:right w:val="none" w:sz="0" w:space="0" w:color="auto"/>
          </w:divBdr>
        </w:div>
        <w:div w:id="1485590079">
          <w:marLeft w:val="0"/>
          <w:marRight w:val="0"/>
          <w:marTop w:val="0"/>
          <w:marBottom w:val="0"/>
          <w:divBdr>
            <w:top w:val="none" w:sz="0" w:space="0" w:color="auto"/>
            <w:left w:val="none" w:sz="0" w:space="0" w:color="auto"/>
            <w:bottom w:val="none" w:sz="0" w:space="0" w:color="auto"/>
            <w:right w:val="none" w:sz="0" w:space="0" w:color="auto"/>
          </w:divBdr>
          <w:divsChild>
            <w:div w:id="12262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684062">
      <w:bodyDiv w:val="1"/>
      <w:marLeft w:val="0"/>
      <w:marRight w:val="0"/>
      <w:marTop w:val="0"/>
      <w:marBottom w:val="0"/>
      <w:divBdr>
        <w:top w:val="none" w:sz="0" w:space="0" w:color="auto"/>
        <w:left w:val="none" w:sz="0" w:space="0" w:color="auto"/>
        <w:bottom w:val="none" w:sz="0" w:space="0" w:color="auto"/>
        <w:right w:val="none" w:sz="0" w:space="0" w:color="auto"/>
      </w:divBdr>
      <w:divsChild>
        <w:div w:id="1304387777">
          <w:marLeft w:val="0"/>
          <w:marRight w:val="0"/>
          <w:marTop w:val="0"/>
          <w:marBottom w:val="0"/>
          <w:divBdr>
            <w:top w:val="none" w:sz="0" w:space="0" w:color="auto"/>
            <w:left w:val="none" w:sz="0" w:space="0" w:color="auto"/>
            <w:bottom w:val="none" w:sz="0" w:space="0" w:color="auto"/>
            <w:right w:val="none" w:sz="0" w:space="0" w:color="auto"/>
          </w:divBdr>
          <w:divsChild>
            <w:div w:id="663093493">
              <w:marLeft w:val="0"/>
              <w:marRight w:val="0"/>
              <w:marTop w:val="0"/>
              <w:marBottom w:val="0"/>
              <w:divBdr>
                <w:top w:val="none" w:sz="0" w:space="0" w:color="auto"/>
                <w:left w:val="none" w:sz="0" w:space="0" w:color="auto"/>
                <w:bottom w:val="none" w:sz="0" w:space="0" w:color="auto"/>
                <w:right w:val="none" w:sz="0" w:space="0" w:color="auto"/>
              </w:divBdr>
            </w:div>
          </w:divsChild>
        </w:div>
        <w:div w:id="1315599798">
          <w:marLeft w:val="0"/>
          <w:marRight w:val="0"/>
          <w:marTop w:val="0"/>
          <w:marBottom w:val="0"/>
          <w:divBdr>
            <w:top w:val="none" w:sz="0" w:space="0" w:color="auto"/>
            <w:left w:val="none" w:sz="0" w:space="0" w:color="auto"/>
            <w:bottom w:val="none" w:sz="0" w:space="0" w:color="auto"/>
            <w:right w:val="none" w:sz="0" w:space="0" w:color="auto"/>
          </w:divBdr>
        </w:div>
        <w:div w:id="1954480669">
          <w:marLeft w:val="0"/>
          <w:marRight w:val="0"/>
          <w:marTop w:val="0"/>
          <w:marBottom w:val="0"/>
          <w:divBdr>
            <w:top w:val="none" w:sz="0" w:space="0" w:color="auto"/>
            <w:left w:val="none" w:sz="0" w:space="0" w:color="auto"/>
            <w:bottom w:val="none" w:sz="0" w:space="0" w:color="auto"/>
            <w:right w:val="none" w:sz="0" w:space="0" w:color="auto"/>
          </w:divBdr>
        </w:div>
      </w:divsChild>
    </w:div>
    <w:div w:id="1756897711">
      <w:bodyDiv w:val="1"/>
      <w:marLeft w:val="0"/>
      <w:marRight w:val="0"/>
      <w:marTop w:val="0"/>
      <w:marBottom w:val="0"/>
      <w:divBdr>
        <w:top w:val="none" w:sz="0" w:space="0" w:color="auto"/>
        <w:left w:val="none" w:sz="0" w:space="0" w:color="auto"/>
        <w:bottom w:val="none" w:sz="0" w:space="0" w:color="auto"/>
        <w:right w:val="none" w:sz="0" w:space="0" w:color="auto"/>
      </w:divBdr>
    </w:div>
    <w:div w:id="1775323778">
      <w:bodyDiv w:val="1"/>
      <w:marLeft w:val="0"/>
      <w:marRight w:val="0"/>
      <w:marTop w:val="0"/>
      <w:marBottom w:val="0"/>
      <w:divBdr>
        <w:top w:val="none" w:sz="0" w:space="0" w:color="auto"/>
        <w:left w:val="none" w:sz="0" w:space="0" w:color="auto"/>
        <w:bottom w:val="none" w:sz="0" w:space="0" w:color="auto"/>
        <w:right w:val="none" w:sz="0" w:space="0" w:color="auto"/>
      </w:divBdr>
      <w:divsChild>
        <w:div w:id="1918323212">
          <w:marLeft w:val="0"/>
          <w:marRight w:val="0"/>
          <w:marTop w:val="0"/>
          <w:marBottom w:val="0"/>
          <w:divBdr>
            <w:top w:val="none" w:sz="0" w:space="0" w:color="auto"/>
            <w:left w:val="none" w:sz="0" w:space="0" w:color="auto"/>
            <w:bottom w:val="none" w:sz="0" w:space="0" w:color="auto"/>
            <w:right w:val="none" w:sz="0" w:space="0" w:color="auto"/>
          </w:divBdr>
        </w:div>
        <w:div w:id="1354764898">
          <w:marLeft w:val="0"/>
          <w:marRight w:val="0"/>
          <w:marTop w:val="0"/>
          <w:marBottom w:val="0"/>
          <w:divBdr>
            <w:top w:val="none" w:sz="0" w:space="0" w:color="auto"/>
            <w:left w:val="none" w:sz="0" w:space="0" w:color="auto"/>
            <w:bottom w:val="none" w:sz="0" w:space="0" w:color="auto"/>
            <w:right w:val="none" w:sz="0" w:space="0" w:color="auto"/>
          </w:divBdr>
        </w:div>
        <w:div w:id="1193224334">
          <w:marLeft w:val="0"/>
          <w:marRight w:val="0"/>
          <w:marTop w:val="0"/>
          <w:marBottom w:val="0"/>
          <w:divBdr>
            <w:top w:val="none" w:sz="0" w:space="0" w:color="auto"/>
            <w:left w:val="none" w:sz="0" w:space="0" w:color="auto"/>
            <w:bottom w:val="none" w:sz="0" w:space="0" w:color="auto"/>
            <w:right w:val="none" w:sz="0" w:space="0" w:color="auto"/>
          </w:divBdr>
          <w:divsChild>
            <w:div w:id="107061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846320">
      <w:bodyDiv w:val="1"/>
      <w:marLeft w:val="0"/>
      <w:marRight w:val="0"/>
      <w:marTop w:val="0"/>
      <w:marBottom w:val="0"/>
      <w:divBdr>
        <w:top w:val="none" w:sz="0" w:space="0" w:color="auto"/>
        <w:left w:val="none" w:sz="0" w:space="0" w:color="auto"/>
        <w:bottom w:val="none" w:sz="0" w:space="0" w:color="auto"/>
        <w:right w:val="none" w:sz="0" w:space="0" w:color="auto"/>
      </w:divBdr>
    </w:div>
    <w:div w:id="1805388003">
      <w:bodyDiv w:val="1"/>
      <w:marLeft w:val="0"/>
      <w:marRight w:val="0"/>
      <w:marTop w:val="0"/>
      <w:marBottom w:val="0"/>
      <w:divBdr>
        <w:top w:val="none" w:sz="0" w:space="0" w:color="auto"/>
        <w:left w:val="none" w:sz="0" w:space="0" w:color="auto"/>
        <w:bottom w:val="none" w:sz="0" w:space="0" w:color="auto"/>
        <w:right w:val="none" w:sz="0" w:space="0" w:color="auto"/>
      </w:divBdr>
    </w:div>
    <w:div w:id="1810322104">
      <w:bodyDiv w:val="1"/>
      <w:marLeft w:val="0"/>
      <w:marRight w:val="0"/>
      <w:marTop w:val="0"/>
      <w:marBottom w:val="0"/>
      <w:divBdr>
        <w:top w:val="none" w:sz="0" w:space="0" w:color="auto"/>
        <w:left w:val="none" w:sz="0" w:space="0" w:color="auto"/>
        <w:bottom w:val="none" w:sz="0" w:space="0" w:color="auto"/>
        <w:right w:val="none" w:sz="0" w:space="0" w:color="auto"/>
      </w:divBdr>
      <w:divsChild>
        <w:div w:id="21826239">
          <w:marLeft w:val="0"/>
          <w:marRight w:val="0"/>
          <w:marTop w:val="0"/>
          <w:marBottom w:val="0"/>
          <w:divBdr>
            <w:top w:val="none" w:sz="0" w:space="0" w:color="auto"/>
            <w:left w:val="none" w:sz="0" w:space="0" w:color="auto"/>
            <w:bottom w:val="none" w:sz="0" w:space="0" w:color="auto"/>
            <w:right w:val="none" w:sz="0" w:space="0" w:color="auto"/>
          </w:divBdr>
        </w:div>
        <w:div w:id="1169102753">
          <w:marLeft w:val="0"/>
          <w:marRight w:val="0"/>
          <w:marTop w:val="0"/>
          <w:marBottom w:val="0"/>
          <w:divBdr>
            <w:top w:val="none" w:sz="0" w:space="0" w:color="auto"/>
            <w:left w:val="none" w:sz="0" w:space="0" w:color="auto"/>
            <w:bottom w:val="none" w:sz="0" w:space="0" w:color="auto"/>
            <w:right w:val="none" w:sz="0" w:space="0" w:color="auto"/>
          </w:divBdr>
        </w:div>
        <w:div w:id="1801879517">
          <w:marLeft w:val="0"/>
          <w:marRight w:val="0"/>
          <w:marTop w:val="0"/>
          <w:marBottom w:val="0"/>
          <w:divBdr>
            <w:top w:val="none" w:sz="0" w:space="0" w:color="auto"/>
            <w:left w:val="none" w:sz="0" w:space="0" w:color="auto"/>
            <w:bottom w:val="none" w:sz="0" w:space="0" w:color="auto"/>
            <w:right w:val="none" w:sz="0" w:space="0" w:color="auto"/>
          </w:divBdr>
          <w:divsChild>
            <w:div w:id="124080312">
              <w:marLeft w:val="0"/>
              <w:marRight w:val="0"/>
              <w:marTop w:val="0"/>
              <w:marBottom w:val="0"/>
              <w:divBdr>
                <w:top w:val="none" w:sz="0" w:space="0" w:color="auto"/>
                <w:left w:val="none" w:sz="0" w:space="0" w:color="auto"/>
                <w:bottom w:val="none" w:sz="0" w:space="0" w:color="auto"/>
                <w:right w:val="none" w:sz="0" w:space="0" w:color="auto"/>
              </w:divBdr>
            </w:div>
            <w:div w:id="230040419">
              <w:marLeft w:val="0"/>
              <w:marRight w:val="0"/>
              <w:marTop w:val="0"/>
              <w:marBottom w:val="0"/>
              <w:divBdr>
                <w:top w:val="none" w:sz="0" w:space="0" w:color="auto"/>
                <w:left w:val="none" w:sz="0" w:space="0" w:color="auto"/>
                <w:bottom w:val="none" w:sz="0" w:space="0" w:color="auto"/>
                <w:right w:val="none" w:sz="0" w:space="0" w:color="auto"/>
              </w:divBdr>
            </w:div>
            <w:div w:id="235945618">
              <w:marLeft w:val="0"/>
              <w:marRight w:val="0"/>
              <w:marTop w:val="0"/>
              <w:marBottom w:val="0"/>
              <w:divBdr>
                <w:top w:val="none" w:sz="0" w:space="0" w:color="auto"/>
                <w:left w:val="none" w:sz="0" w:space="0" w:color="auto"/>
                <w:bottom w:val="none" w:sz="0" w:space="0" w:color="auto"/>
                <w:right w:val="none" w:sz="0" w:space="0" w:color="auto"/>
              </w:divBdr>
            </w:div>
            <w:div w:id="237324543">
              <w:marLeft w:val="0"/>
              <w:marRight w:val="0"/>
              <w:marTop w:val="0"/>
              <w:marBottom w:val="0"/>
              <w:divBdr>
                <w:top w:val="none" w:sz="0" w:space="0" w:color="auto"/>
                <w:left w:val="none" w:sz="0" w:space="0" w:color="auto"/>
                <w:bottom w:val="none" w:sz="0" w:space="0" w:color="auto"/>
                <w:right w:val="none" w:sz="0" w:space="0" w:color="auto"/>
              </w:divBdr>
            </w:div>
            <w:div w:id="241457115">
              <w:marLeft w:val="0"/>
              <w:marRight w:val="0"/>
              <w:marTop w:val="0"/>
              <w:marBottom w:val="0"/>
              <w:divBdr>
                <w:top w:val="none" w:sz="0" w:space="0" w:color="auto"/>
                <w:left w:val="none" w:sz="0" w:space="0" w:color="auto"/>
                <w:bottom w:val="none" w:sz="0" w:space="0" w:color="auto"/>
                <w:right w:val="none" w:sz="0" w:space="0" w:color="auto"/>
              </w:divBdr>
            </w:div>
            <w:div w:id="474032097">
              <w:marLeft w:val="0"/>
              <w:marRight w:val="0"/>
              <w:marTop w:val="0"/>
              <w:marBottom w:val="0"/>
              <w:divBdr>
                <w:top w:val="none" w:sz="0" w:space="0" w:color="auto"/>
                <w:left w:val="none" w:sz="0" w:space="0" w:color="auto"/>
                <w:bottom w:val="none" w:sz="0" w:space="0" w:color="auto"/>
                <w:right w:val="none" w:sz="0" w:space="0" w:color="auto"/>
              </w:divBdr>
            </w:div>
            <w:div w:id="494151423">
              <w:marLeft w:val="0"/>
              <w:marRight w:val="0"/>
              <w:marTop w:val="0"/>
              <w:marBottom w:val="0"/>
              <w:divBdr>
                <w:top w:val="none" w:sz="0" w:space="0" w:color="auto"/>
                <w:left w:val="none" w:sz="0" w:space="0" w:color="auto"/>
                <w:bottom w:val="none" w:sz="0" w:space="0" w:color="auto"/>
                <w:right w:val="none" w:sz="0" w:space="0" w:color="auto"/>
              </w:divBdr>
            </w:div>
            <w:div w:id="547841328">
              <w:marLeft w:val="0"/>
              <w:marRight w:val="0"/>
              <w:marTop w:val="0"/>
              <w:marBottom w:val="0"/>
              <w:divBdr>
                <w:top w:val="none" w:sz="0" w:space="0" w:color="auto"/>
                <w:left w:val="none" w:sz="0" w:space="0" w:color="auto"/>
                <w:bottom w:val="none" w:sz="0" w:space="0" w:color="auto"/>
                <w:right w:val="none" w:sz="0" w:space="0" w:color="auto"/>
              </w:divBdr>
            </w:div>
            <w:div w:id="896090020">
              <w:marLeft w:val="0"/>
              <w:marRight w:val="0"/>
              <w:marTop w:val="0"/>
              <w:marBottom w:val="0"/>
              <w:divBdr>
                <w:top w:val="none" w:sz="0" w:space="0" w:color="auto"/>
                <w:left w:val="none" w:sz="0" w:space="0" w:color="auto"/>
                <w:bottom w:val="none" w:sz="0" w:space="0" w:color="auto"/>
                <w:right w:val="none" w:sz="0" w:space="0" w:color="auto"/>
              </w:divBdr>
            </w:div>
            <w:div w:id="1058700899">
              <w:marLeft w:val="0"/>
              <w:marRight w:val="0"/>
              <w:marTop w:val="0"/>
              <w:marBottom w:val="0"/>
              <w:divBdr>
                <w:top w:val="none" w:sz="0" w:space="0" w:color="auto"/>
                <w:left w:val="none" w:sz="0" w:space="0" w:color="auto"/>
                <w:bottom w:val="none" w:sz="0" w:space="0" w:color="auto"/>
                <w:right w:val="none" w:sz="0" w:space="0" w:color="auto"/>
              </w:divBdr>
            </w:div>
            <w:div w:id="1362241196">
              <w:marLeft w:val="0"/>
              <w:marRight w:val="0"/>
              <w:marTop w:val="0"/>
              <w:marBottom w:val="0"/>
              <w:divBdr>
                <w:top w:val="none" w:sz="0" w:space="0" w:color="auto"/>
                <w:left w:val="none" w:sz="0" w:space="0" w:color="auto"/>
                <w:bottom w:val="none" w:sz="0" w:space="0" w:color="auto"/>
                <w:right w:val="none" w:sz="0" w:space="0" w:color="auto"/>
              </w:divBdr>
            </w:div>
            <w:div w:id="1450970512">
              <w:marLeft w:val="0"/>
              <w:marRight w:val="0"/>
              <w:marTop w:val="0"/>
              <w:marBottom w:val="0"/>
              <w:divBdr>
                <w:top w:val="none" w:sz="0" w:space="0" w:color="auto"/>
                <w:left w:val="none" w:sz="0" w:space="0" w:color="auto"/>
                <w:bottom w:val="none" w:sz="0" w:space="0" w:color="auto"/>
                <w:right w:val="none" w:sz="0" w:space="0" w:color="auto"/>
              </w:divBdr>
            </w:div>
            <w:div w:id="212449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11484">
      <w:bodyDiv w:val="1"/>
      <w:marLeft w:val="0"/>
      <w:marRight w:val="0"/>
      <w:marTop w:val="0"/>
      <w:marBottom w:val="0"/>
      <w:divBdr>
        <w:top w:val="none" w:sz="0" w:space="0" w:color="auto"/>
        <w:left w:val="none" w:sz="0" w:space="0" w:color="auto"/>
        <w:bottom w:val="none" w:sz="0" w:space="0" w:color="auto"/>
        <w:right w:val="none" w:sz="0" w:space="0" w:color="auto"/>
      </w:divBdr>
    </w:div>
    <w:div w:id="1844540869">
      <w:bodyDiv w:val="1"/>
      <w:marLeft w:val="0"/>
      <w:marRight w:val="0"/>
      <w:marTop w:val="0"/>
      <w:marBottom w:val="0"/>
      <w:divBdr>
        <w:top w:val="none" w:sz="0" w:space="0" w:color="auto"/>
        <w:left w:val="none" w:sz="0" w:space="0" w:color="auto"/>
        <w:bottom w:val="none" w:sz="0" w:space="0" w:color="auto"/>
        <w:right w:val="none" w:sz="0" w:space="0" w:color="auto"/>
      </w:divBdr>
    </w:div>
    <w:div w:id="1867595119">
      <w:bodyDiv w:val="1"/>
      <w:marLeft w:val="0"/>
      <w:marRight w:val="0"/>
      <w:marTop w:val="0"/>
      <w:marBottom w:val="0"/>
      <w:divBdr>
        <w:top w:val="none" w:sz="0" w:space="0" w:color="auto"/>
        <w:left w:val="none" w:sz="0" w:space="0" w:color="auto"/>
        <w:bottom w:val="none" w:sz="0" w:space="0" w:color="auto"/>
        <w:right w:val="none" w:sz="0" w:space="0" w:color="auto"/>
      </w:divBdr>
      <w:divsChild>
        <w:div w:id="211844942">
          <w:marLeft w:val="0"/>
          <w:marRight w:val="0"/>
          <w:marTop w:val="0"/>
          <w:marBottom w:val="0"/>
          <w:divBdr>
            <w:top w:val="none" w:sz="0" w:space="0" w:color="auto"/>
            <w:left w:val="none" w:sz="0" w:space="0" w:color="auto"/>
            <w:bottom w:val="none" w:sz="0" w:space="0" w:color="auto"/>
            <w:right w:val="none" w:sz="0" w:space="0" w:color="auto"/>
          </w:divBdr>
        </w:div>
      </w:divsChild>
    </w:div>
    <w:div w:id="1871992131">
      <w:bodyDiv w:val="1"/>
      <w:marLeft w:val="0"/>
      <w:marRight w:val="0"/>
      <w:marTop w:val="0"/>
      <w:marBottom w:val="0"/>
      <w:divBdr>
        <w:top w:val="none" w:sz="0" w:space="0" w:color="auto"/>
        <w:left w:val="none" w:sz="0" w:space="0" w:color="auto"/>
        <w:bottom w:val="none" w:sz="0" w:space="0" w:color="auto"/>
        <w:right w:val="none" w:sz="0" w:space="0" w:color="auto"/>
      </w:divBdr>
    </w:div>
    <w:div w:id="1875314237">
      <w:bodyDiv w:val="1"/>
      <w:marLeft w:val="0"/>
      <w:marRight w:val="0"/>
      <w:marTop w:val="0"/>
      <w:marBottom w:val="0"/>
      <w:divBdr>
        <w:top w:val="none" w:sz="0" w:space="0" w:color="auto"/>
        <w:left w:val="none" w:sz="0" w:space="0" w:color="auto"/>
        <w:bottom w:val="none" w:sz="0" w:space="0" w:color="auto"/>
        <w:right w:val="none" w:sz="0" w:space="0" w:color="auto"/>
      </w:divBdr>
      <w:divsChild>
        <w:div w:id="1843818702">
          <w:marLeft w:val="0"/>
          <w:marRight w:val="0"/>
          <w:marTop w:val="0"/>
          <w:marBottom w:val="0"/>
          <w:divBdr>
            <w:top w:val="none" w:sz="0" w:space="0" w:color="auto"/>
            <w:left w:val="none" w:sz="0" w:space="0" w:color="auto"/>
            <w:bottom w:val="none" w:sz="0" w:space="0" w:color="auto"/>
            <w:right w:val="none" w:sz="0" w:space="0" w:color="auto"/>
          </w:divBdr>
        </w:div>
        <w:div w:id="725029324">
          <w:marLeft w:val="0"/>
          <w:marRight w:val="0"/>
          <w:marTop w:val="0"/>
          <w:marBottom w:val="0"/>
          <w:divBdr>
            <w:top w:val="none" w:sz="0" w:space="0" w:color="auto"/>
            <w:left w:val="none" w:sz="0" w:space="0" w:color="auto"/>
            <w:bottom w:val="none" w:sz="0" w:space="0" w:color="auto"/>
            <w:right w:val="none" w:sz="0" w:space="0" w:color="auto"/>
          </w:divBdr>
        </w:div>
        <w:div w:id="9070248">
          <w:marLeft w:val="0"/>
          <w:marRight w:val="0"/>
          <w:marTop w:val="0"/>
          <w:marBottom w:val="0"/>
          <w:divBdr>
            <w:top w:val="none" w:sz="0" w:space="0" w:color="auto"/>
            <w:left w:val="none" w:sz="0" w:space="0" w:color="auto"/>
            <w:bottom w:val="none" w:sz="0" w:space="0" w:color="auto"/>
            <w:right w:val="none" w:sz="0" w:space="0" w:color="auto"/>
          </w:divBdr>
          <w:divsChild>
            <w:div w:id="126518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569295">
      <w:bodyDiv w:val="1"/>
      <w:marLeft w:val="0"/>
      <w:marRight w:val="0"/>
      <w:marTop w:val="0"/>
      <w:marBottom w:val="0"/>
      <w:divBdr>
        <w:top w:val="none" w:sz="0" w:space="0" w:color="auto"/>
        <w:left w:val="none" w:sz="0" w:space="0" w:color="auto"/>
        <w:bottom w:val="none" w:sz="0" w:space="0" w:color="auto"/>
        <w:right w:val="none" w:sz="0" w:space="0" w:color="auto"/>
      </w:divBdr>
    </w:div>
    <w:div w:id="1893155251">
      <w:bodyDiv w:val="1"/>
      <w:marLeft w:val="0"/>
      <w:marRight w:val="0"/>
      <w:marTop w:val="0"/>
      <w:marBottom w:val="0"/>
      <w:divBdr>
        <w:top w:val="none" w:sz="0" w:space="0" w:color="auto"/>
        <w:left w:val="none" w:sz="0" w:space="0" w:color="auto"/>
        <w:bottom w:val="none" w:sz="0" w:space="0" w:color="auto"/>
        <w:right w:val="none" w:sz="0" w:space="0" w:color="auto"/>
      </w:divBdr>
    </w:div>
    <w:div w:id="1895002436">
      <w:bodyDiv w:val="1"/>
      <w:marLeft w:val="0"/>
      <w:marRight w:val="0"/>
      <w:marTop w:val="0"/>
      <w:marBottom w:val="0"/>
      <w:divBdr>
        <w:top w:val="none" w:sz="0" w:space="0" w:color="auto"/>
        <w:left w:val="none" w:sz="0" w:space="0" w:color="auto"/>
        <w:bottom w:val="none" w:sz="0" w:space="0" w:color="auto"/>
        <w:right w:val="none" w:sz="0" w:space="0" w:color="auto"/>
      </w:divBdr>
    </w:div>
    <w:div w:id="1943562119">
      <w:bodyDiv w:val="1"/>
      <w:marLeft w:val="0"/>
      <w:marRight w:val="0"/>
      <w:marTop w:val="0"/>
      <w:marBottom w:val="0"/>
      <w:divBdr>
        <w:top w:val="none" w:sz="0" w:space="0" w:color="auto"/>
        <w:left w:val="none" w:sz="0" w:space="0" w:color="auto"/>
        <w:bottom w:val="none" w:sz="0" w:space="0" w:color="auto"/>
        <w:right w:val="none" w:sz="0" w:space="0" w:color="auto"/>
      </w:divBdr>
      <w:divsChild>
        <w:div w:id="1250385152">
          <w:marLeft w:val="0"/>
          <w:marRight w:val="0"/>
          <w:marTop w:val="0"/>
          <w:marBottom w:val="0"/>
          <w:divBdr>
            <w:top w:val="none" w:sz="0" w:space="0" w:color="auto"/>
            <w:left w:val="none" w:sz="0" w:space="0" w:color="auto"/>
            <w:bottom w:val="none" w:sz="0" w:space="0" w:color="auto"/>
            <w:right w:val="none" w:sz="0" w:space="0" w:color="auto"/>
          </w:divBdr>
        </w:div>
        <w:div w:id="1375082420">
          <w:marLeft w:val="0"/>
          <w:marRight w:val="0"/>
          <w:marTop w:val="0"/>
          <w:marBottom w:val="0"/>
          <w:divBdr>
            <w:top w:val="none" w:sz="0" w:space="0" w:color="auto"/>
            <w:left w:val="none" w:sz="0" w:space="0" w:color="auto"/>
            <w:bottom w:val="none" w:sz="0" w:space="0" w:color="auto"/>
            <w:right w:val="none" w:sz="0" w:space="0" w:color="auto"/>
          </w:divBdr>
          <w:divsChild>
            <w:div w:id="225342306">
              <w:marLeft w:val="0"/>
              <w:marRight w:val="0"/>
              <w:marTop w:val="0"/>
              <w:marBottom w:val="0"/>
              <w:divBdr>
                <w:top w:val="none" w:sz="0" w:space="0" w:color="auto"/>
                <w:left w:val="none" w:sz="0" w:space="0" w:color="auto"/>
                <w:bottom w:val="none" w:sz="0" w:space="0" w:color="auto"/>
                <w:right w:val="none" w:sz="0" w:space="0" w:color="auto"/>
              </w:divBdr>
            </w:div>
            <w:div w:id="683359882">
              <w:marLeft w:val="0"/>
              <w:marRight w:val="0"/>
              <w:marTop w:val="0"/>
              <w:marBottom w:val="0"/>
              <w:divBdr>
                <w:top w:val="none" w:sz="0" w:space="0" w:color="auto"/>
                <w:left w:val="none" w:sz="0" w:space="0" w:color="auto"/>
                <w:bottom w:val="none" w:sz="0" w:space="0" w:color="auto"/>
                <w:right w:val="none" w:sz="0" w:space="0" w:color="auto"/>
              </w:divBdr>
            </w:div>
            <w:div w:id="700597377">
              <w:marLeft w:val="0"/>
              <w:marRight w:val="0"/>
              <w:marTop w:val="0"/>
              <w:marBottom w:val="0"/>
              <w:divBdr>
                <w:top w:val="none" w:sz="0" w:space="0" w:color="auto"/>
                <w:left w:val="none" w:sz="0" w:space="0" w:color="auto"/>
                <w:bottom w:val="none" w:sz="0" w:space="0" w:color="auto"/>
                <w:right w:val="none" w:sz="0" w:space="0" w:color="auto"/>
              </w:divBdr>
            </w:div>
            <w:div w:id="718549998">
              <w:marLeft w:val="0"/>
              <w:marRight w:val="0"/>
              <w:marTop w:val="0"/>
              <w:marBottom w:val="0"/>
              <w:divBdr>
                <w:top w:val="none" w:sz="0" w:space="0" w:color="auto"/>
                <w:left w:val="none" w:sz="0" w:space="0" w:color="auto"/>
                <w:bottom w:val="none" w:sz="0" w:space="0" w:color="auto"/>
                <w:right w:val="none" w:sz="0" w:space="0" w:color="auto"/>
              </w:divBdr>
            </w:div>
            <w:div w:id="875044626">
              <w:marLeft w:val="0"/>
              <w:marRight w:val="0"/>
              <w:marTop w:val="0"/>
              <w:marBottom w:val="0"/>
              <w:divBdr>
                <w:top w:val="none" w:sz="0" w:space="0" w:color="auto"/>
                <w:left w:val="none" w:sz="0" w:space="0" w:color="auto"/>
                <w:bottom w:val="none" w:sz="0" w:space="0" w:color="auto"/>
                <w:right w:val="none" w:sz="0" w:space="0" w:color="auto"/>
              </w:divBdr>
            </w:div>
            <w:div w:id="1318847303">
              <w:marLeft w:val="0"/>
              <w:marRight w:val="0"/>
              <w:marTop w:val="0"/>
              <w:marBottom w:val="0"/>
              <w:divBdr>
                <w:top w:val="none" w:sz="0" w:space="0" w:color="auto"/>
                <w:left w:val="none" w:sz="0" w:space="0" w:color="auto"/>
                <w:bottom w:val="none" w:sz="0" w:space="0" w:color="auto"/>
                <w:right w:val="none" w:sz="0" w:space="0" w:color="auto"/>
              </w:divBdr>
            </w:div>
            <w:div w:id="1444691643">
              <w:marLeft w:val="0"/>
              <w:marRight w:val="0"/>
              <w:marTop w:val="0"/>
              <w:marBottom w:val="0"/>
              <w:divBdr>
                <w:top w:val="none" w:sz="0" w:space="0" w:color="auto"/>
                <w:left w:val="none" w:sz="0" w:space="0" w:color="auto"/>
                <w:bottom w:val="none" w:sz="0" w:space="0" w:color="auto"/>
                <w:right w:val="none" w:sz="0" w:space="0" w:color="auto"/>
              </w:divBdr>
            </w:div>
            <w:div w:id="1626425698">
              <w:marLeft w:val="0"/>
              <w:marRight w:val="0"/>
              <w:marTop w:val="0"/>
              <w:marBottom w:val="0"/>
              <w:divBdr>
                <w:top w:val="none" w:sz="0" w:space="0" w:color="auto"/>
                <w:left w:val="none" w:sz="0" w:space="0" w:color="auto"/>
                <w:bottom w:val="none" w:sz="0" w:space="0" w:color="auto"/>
                <w:right w:val="none" w:sz="0" w:space="0" w:color="auto"/>
              </w:divBdr>
            </w:div>
          </w:divsChild>
        </w:div>
        <w:div w:id="2054966008">
          <w:marLeft w:val="0"/>
          <w:marRight w:val="0"/>
          <w:marTop w:val="0"/>
          <w:marBottom w:val="0"/>
          <w:divBdr>
            <w:top w:val="none" w:sz="0" w:space="0" w:color="auto"/>
            <w:left w:val="none" w:sz="0" w:space="0" w:color="auto"/>
            <w:bottom w:val="none" w:sz="0" w:space="0" w:color="auto"/>
            <w:right w:val="none" w:sz="0" w:space="0" w:color="auto"/>
          </w:divBdr>
        </w:div>
      </w:divsChild>
    </w:div>
    <w:div w:id="1996102911">
      <w:bodyDiv w:val="1"/>
      <w:marLeft w:val="0"/>
      <w:marRight w:val="0"/>
      <w:marTop w:val="0"/>
      <w:marBottom w:val="0"/>
      <w:divBdr>
        <w:top w:val="none" w:sz="0" w:space="0" w:color="auto"/>
        <w:left w:val="none" w:sz="0" w:space="0" w:color="auto"/>
        <w:bottom w:val="none" w:sz="0" w:space="0" w:color="auto"/>
        <w:right w:val="none" w:sz="0" w:space="0" w:color="auto"/>
      </w:divBdr>
    </w:div>
    <w:div w:id="2007706528">
      <w:bodyDiv w:val="1"/>
      <w:marLeft w:val="0"/>
      <w:marRight w:val="0"/>
      <w:marTop w:val="0"/>
      <w:marBottom w:val="0"/>
      <w:divBdr>
        <w:top w:val="none" w:sz="0" w:space="0" w:color="auto"/>
        <w:left w:val="none" w:sz="0" w:space="0" w:color="auto"/>
        <w:bottom w:val="none" w:sz="0" w:space="0" w:color="auto"/>
        <w:right w:val="none" w:sz="0" w:space="0" w:color="auto"/>
      </w:divBdr>
      <w:divsChild>
        <w:div w:id="1002969676">
          <w:marLeft w:val="0"/>
          <w:marRight w:val="0"/>
          <w:marTop w:val="0"/>
          <w:marBottom w:val="0"/>
          <w:divBdr>
            <w:top w:val="none" w:sz="0" w:space="0" w:color="auto"/>
            <w:left w:val="none" w:sz="0" w:space="0" w:color="auto"/>
            <w:bottom w:val="none" w:sz="0" w:space="0" w:color="auto"/>
            <w:right w:val="none" w:sz="0" w:space="0" w:color="auto"/>
          </w:divBdr>
        </w:div>
        <w:div w:id="1243758386">
          <w:marLeft w:val="0"/>
          <w:marRight w:val="0"/>
          <w:marTop w:val="0"/>
          <w:marBottom w:val="0"/>
          <w:divBdr>
            <w:top w:val="none" w:sz="0" w:space="0" w:color="auto"/>
            <w:left w:val="none" w:sz="0" w:space="0" w:color="auto"/>
            <w:bottom w:val="none" w:sz="0" w:space="0" w:color="auto"/>
            <w:right w:val="none" w:sz="0" w:space="0" w:color="auto"/>
          </w:divBdr>
          <w:divsChild>
            <w:div w:id="1508715311">
              <w:marLeft w:val="0"/>
              <w:marRight w:val="0"/>
              <w:marTop w:val="0"/>
              <w:marBottom w:val="0"/>
              <w:divBdr>
                <w:top w:val="none" w:sz="0" w:space="0" w:color="auto"/>
                <w:left w:val="none" w:sz="0" w:space="0" w:color="auto"/>
                <w:bottom w:val="none" w:sz="0" w:space="0" w:color="auto"/>
                <w:right w:val="none" w:sz="0" w:space="0" w:color="auto"/>
              </w:divBdr>
            </w:div>
          </w:divsChild>
        </w:div>
        <w:div w:id="1669097255">
          <w:marLeft w:val="0"/>
          <w:marRight w:val="0"/>
          <w:marTop w:val="0"/>
          <w:marBottom w:val="0"/>
          <w:divBdr>
            <w:top w:val="none" w:sz="0" w:space="0" w:color="auto"/>
            <w:left w:val="none" w:sz="0" w:space="0" w:color="auto"/>
            <w:bottom w:val="none" w:sz="0" w:space="0" w:color="auto"/>
            <w:right w:val="none" w:sz="0" w:space="0" w:color="auto"/>
          </w:divBdr>
        </w:div>
      </w:divsChild>
    </w:div>
    <w:div w:id="2017923912">
      <w:bodyDiv w:val="1"/>
      <w:marLeft w:val="0"/>
      <w:marRight w:val="0"/>
      <w:marTop w:val="0"/>
      <w:marBottom w:val="0"/>
      <w:divBdr>
        <w:top w:val="none" w:sz="0" w:space="0" w:color="auto"/>
        <w:left w:val="none" w:sz="0" w:space="0" w:color="auto"/>
        <w:bottom w:val="none" w:sz="0" w:space="0" w:color="auto"/>
        <w:right w:val="none" w:sz="0" w:space="0" w:color="auto"/>
      </w:divBdr>
      <w:divsChild>
        <w:div w:id="526675795">
          <w:marLeft w:val="0"/>
          <w:marRight w:val="0"/>
          <w:marTop w:val="0"/>
          <w:marBottom w:val="0"/>
          <w:divBdr>
            <w:top w:val="none" w:sz="0" w:space="0" w:color="auto"/>
            <w:left w:val="none" w:sz="0" w:space="0" w:color="auto"/>
            <w:bottom w:val="none" w:sz="0" w:space="0" w:color="auto"/>
            <w:right w:val="none" w:sz="0" w:space="0" w:color="auto"/>
          </w:divBdr>
        </w:div>
        <w:div w:id="1852911338">
          <w:marLeft w:val="0"/>
          <w:marRight w:val="0"/>
          <w:marTop w:val="0"/>
          <w:marBottom w:val="0"/>
          <w:divBdr>
            <w:top w:val="none" w:sz="0" w:space="0" w:color="auto"/>
            <w:left w:val="none" w:sz="0" w:space="0" w:color="auto"/>
            <w:bottom w:val="none" w:sz="0" w:space="0" w:color="auto"/>
            <w:right w:val="none" w:sz="0" w:space="0" w:color="auto"/>
          </w:divBdr>
        </w:div>
        <w:div w:id="1517117980">
          <w:marLeft w:val="0"/>
          <w:marRight w:val="0"/>
          <w:marTop w:val="0"/>
          <w:marBottom w:val="0"/>
          <w:divBdr>
            <w:top w:val="none" w:sz="0" w:space="0" w:color="auto"/>
            <w:left w:val="none" w:sz="0" w:space="0" w:color="auto"/>
            <w:bottom w:val="none" w:sz="0" w:space="0" w:color="auto"/>
            <w:right w:val="none" w:sz="0" w:space="0" w:color="auto"/>
          </w:divBdr>
          <w:divsChild>
            <w:div w:id="1512839772">
              <w:marLeft w:val="0"/>
              <w:marRight w:val="0"/>
              <w:marTop w:val="0"/>
              <w:marBottom w:val="0"/>
              <w:divBdr>
                <w:top w:val="none" w:sz="0" w:space="0" w:color="auto"/>
                <w:left w:val="none" w:sz="0" w:space="0" w:color="auto"/>
                <w:bottom w:val="none" w:sz="0" w:space="0" w:color="auto"/>
                <w:right w:val="none" w:sz="0" w:space="0" w:color="auto"/>
              </w:divBdr>
            </w:div>
            <w:div w:id="96701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394594">
      <w:bodyDiv w:val="1"/>
      <w:marLeft w:val="0"/>
      <w:marRight w:val="0"/>
      <w:marTop w:val="0"/>
      <w:marBottom w:val="0"/>
      <w:divBdr>
        <w:top w:val="none" w:sz="0" w:space="0" w:color="auto"/>
        <w:left w:val="none" w:sz="0" w:space="0" w:color="auto"/>
        <w:bottom w:val="none" w:sz="0" w:space="0" w:color="auto"/>
        <w:right w:val="none" w:sz="0" w:space="0" w:color="auto"/>
      </w:divBdr>
      <w:divsChild>
        <w:div w:id="267927195">
          <w:marLeft w:val="0"/>
          <w:marRight w:val="0"/>
          <w:marTop w:val="0"/>
          <w:marBottom w:val="0"/>
          <w:divBdr>
            <w:top w:val="none" w:sz="0" w:space="0" w:color="auto"/>
            <w:left w:val="none" w:sz="0" w:space="0" w:color="auto"/>
            <w:bottom w:val="none" w:sz="0" w:space="0" w:color="auto"/>
            <w:right w:val="none" w:sz="0" w:space="0" w:color="auto"/>
          </w:divBdr>
        </w:div>
        <w:div w:id="1417359191">
          <w:marLeft w:val="0"/>
          <w:marRight w:val="0"/>
          <w:marTop w:val="0"/>
          <w:marBottom w:val="0"/>
          <w:divBdr>
            <w:top w:val="none" w:sz="0" w:space="0" w:color="auto"/>
            <w:left w:val="none" w:sz="0" w:space="0" w:color="auto"/>
            <w:bottom w:val="none" w:sz="0" w:space="0" w:color="auto"/>
            <w:right w:val="none" w:sz="0" w:space="0" w:color="auto"/>
          </w:divBdr>
        </w:div>
        <w:div w:id="1104956434">
          <w:marLeft w:val="0"/>
          <w:marRight w:val="0"/>
          <w:marTop w:val="0"/>
          <w:marBottom w:val="0"/>
          <w:divBdr>
            <w:top w:val="none" w:sz="0" w:space="0" w:color="auto"/>
            <w:left w:val="none" w:sz="0" w:space="0" w:color="auto"/>
            <w:bottom w:val="none" w:sz="0" w:space="0" w:color="auto"/>
            <w:right w:val="none" w:sz="0" w:space="0" w:color="auto"/>
          </w:divBdr>
          <w:divsChild>
            <w:div w:id="903947583">
              <w:marLeft w:val="0"/>
              <w:marRight w:val="0"/>
              <w:marTop w:val="0"/>
              <w:marBottom w:val="0"/>
              <w:divBdr>
                <w:top w:val="none" w:sz="0" w:space="0" w:color="auto"/>
                <w:left w:val="none" w:sz="0" w:space="0" w:color="auto"/>
                <w:bottom w:val="none" w:sz="0" w:space="0" w:color="auto"/>
                <w:right w:val="none" w:sz="0" w:space="0" w:color="auto"/>
              </w:divBdr>
            </w:div>
            <w:div w:id="12898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77388">
      <w:bodyDiv w:val="1"/>
      <w:marLeft w:val="0"/>
      <w:marRight w:val="0"/>
      <w:marTop w:val="0"/>
      <w:marBottom w:val="0"/>
      <w:divBdr>
        <w:top w:val="none" w:sz="0" w:space="0" w:color="auto"/>
        <w:left w:val="none" w:sz="0" w:space="0" w:color="auto"/>
        <w:bottom w:val="none" w:sz="0" w:space="0" w:color="auto"/>
        <w:right w:val="none" w:sz="0" w:space="0" w:color="auto"/>
      </w:divBdr>
      <w:divsChild>
        <w:div w:id="104085434">
          <w:marLeft w:val="0"/>
          <w:marRight w:val="0"/>
          <w:marTop w:val="0"/>
          <w:marBottom w:val="0"/>
          <w:divBdr>
            <w:top w:val="none" w:sz="0" w:space="0" w:color="auto"/>
            <w:left w:val="none" w:sz="0" w:space="0" w:color="auto"/>
            <w:bottom w:val="none" w:sz="0" w:space="0" w:color="auto"/>
            <w:right w:val="none" w:sz="0" w:space="0" w:color="auto"/>
          </w:divBdr>
        </w:div>
        <w:div w:id="998461852">
          <w:marLeft w:val="0"/>
          <w:marRight w:val="0"/>
          <w:marTop w:val="0"/>
          <w:marBottom w:val="0"/>
          <w:divBdr>
            <w:top w:val="none" w:sz="0" w:space="0" w:color="auto"/>
            <w:left w:val="none" w:sz="0" w:space="0" w:color="auto"/>
            <w:bottom w:val="none" w:sz="0" w:space="0" w:color="auto"/>
            <w:right w:val="none" w:sz="0" w:space="0" w:color="auto"/>
          </w:divBdr>
          <w:divsChild>
            <w:div w:id="1867912815">
              <w:marLeft w:val="0"/>
              <w:marRight w:val="0"/>
              <w:marTop w:val="0"/>
              <w:marBottom w:val="0"/>
              <w:divBdr>
                <w:top w:val="none" w:sz="0" w:space="0" w:color="auto"/>
                <w:left w:val="none" w:sz="0" w:space="0" w:color="auto"/>
                <w:bottom w:val="none" w:sz="0" w:space="0" w:color="auto"/>
                <w:right w:val="none" w:sz="0" w:space="0" w:color="auto"/>
              </w:divBdr>
            </w:div>
          </w:divsChild>
        </w:div>
        <w:div w:id="1419790017">
          <w:marLeft w:val="0"/>
          <w:marRight w:val="0"/>
          <w:marTop w:val="0"/>
          <w:marBottom w:val="0"/>
          <w:divBdr>
            <w:top w:val="none" w:sz="0" w:space="0" w:color="auto"/>
            <w:left w:val="none" w:sz="0" w:space="0" w:color="auto"/>
            <w:bottom w:val="none" w:sz="0" w:space="0" w:color="auto"/>
            <w:right w:val="none" w:sz="0" w:space="0" w:color="auto"/>
          </w:divBdr>
        </w:div>
      </w:divsChild>
    </w:div>
    <w:div w:id="2076392960">
      <w:bodyDiv w:val="1"/>
      <w:marLeft w:val="0"/>
      <w:marRight w:val="0"/>
      <w:marTop w:val="0"/>
      <w:marBottom w:val="0"/>
      <w:divBdr>
        <w:top w:val="none" w:sz="0" w:space="0" w:color="auto"/>
        <w:left w:val="none" w:sz="0" w:space="0" w:color="auto"/>
        <w:bottom w:val="none" w:sz="0" w:space="0" w:color="auto"/>
        <w:right w:val="none" w:sz="0" w:space="0" w:color="auto"/>
      </w:divBdr>
    </w:div>
    <w:div w:id="2108889032">
      <w:bodyDiv w:val="1"/>
      <w:marLeft w:val="0"/>
      <w:marRight w:val="0"/>
      <w:marTop w:val="0"/>
      <w:marBottom w:val="0"/>
      <w:divBdr>
        <w:top w:val="none" w:sz="0" w:space="0" w:color="auto"/>
        <w:left w:val="none" w:sz="0" w:space="0" w:color="auto"/>
        <w:bottom w:val="none" w:sz="0" w:space="0" w:color="auto"/>
        <w:right w:val="none" w:sz="0" w:space="0" w:color="auto"/>
      </w:divBdr>
    </w:div>
    <w:div w:id="2125342854">
      <w:bodyDiv w:val="1"/>
      <w:marLeft w:val="0"/>
      <w:marRight w:val="0"/>
      <w:marTop w:val="0"/>
      <w:marBottom w:val="0"/>
      <w:divBdr>
        <w:top w:val="none" w:sz="0" w:space="0" w:color="auto"/>
        <w:left w:val="none" w:sz="0" w:space="0" w:color="auto"/>
        <w:bottom w:val="none" w:sz="0" w:space="0" w:color="auto"/>
        <w:right w:val="none" w:sz="0" w:space="0" w:color="auto"/>
      </w:divBdr>
      <w:divsChild>
        <w:div w:id="728772363">
          <w:marLeft w:val="0"/>
          <w:marRight w:val="0"/>
          <w:marTop w:val="0"/>
          <w:marBottom w:val="0"/>
          <w:divBdr>
            <w:top w:val="none" w:sz="0" w:space="0" w:color="auto"/>
            <w:left w:val="none" w:sz="0" w:space="0" w:color="auto"/>
            <w:bottom w:val="none" w:sz="0" w:space="0" w:color="auto"/>
            <w:right w:val="none" w:sz="0" w:space="0" w:color="auto"/>
          </w:divBdr>
        </w:div>
        <w:div w:id="729498355">
          <w:marLeft w:val="0"/>
          <w:marRight w:val="0"/>
          <w:marTop w:val="0"/>
          <w:marBottom w:val="0"/>
          <w:divBdr>
            <w:top w:val="none" w:sz="0" w:space="0" w:color="auto"/>
            <w:left w:val="none" w:sz="0" w:space="0" w:color="auto"/>
            <w:bottom w:val="none" w:sz="0" w:space="0" w:color="auto"/>
            <w:right w:val="none" w:sz="0" w:space="0" w:color="auto"/>
          </w:divBdr>
          <w:divsChild>
            <w:div w:id="1452476704">
              <w:marLeft w:val="0"/>
              <w:marRight w:val="0"/>
              <w:marTop w:val="0"/>
              <w:marBottom w:val="0"/>
              <w:divBdr>
                <w:top w:val="none" w:sz="0" w:space="0" w:color="auto"/>
                <w:left w:val="none" w:sz="0" w:space="0" w:color="auto"/>
                <w:bottom w:val="none" w:sz="0" w:space="0" w:color="auto"/>
                <w:right w:val="none" w:sz="0" w:space="0" w:color="auto"/>
              </w:divBdr>
            </w:div>
            <w:div w:id="1589920865">
              <w:marLeft w:val="0"/>
              <w:marRight w:val="0"/>
              <w:marTop w:val="0"/>
              <w:marBottom w:val="0"/>
              <w:divBdr>
                <w:top w:val="none" w:sz="0" w:space="0" w:color="auto"/>
                <w:left w:val="none" w:sz="0" w:space="0" w:color="auto"/>
                <w:bottom w:val="none" w:sz="0" w:space="0" w:color="auto"/>
                <w:right w:val="none" w:sz="0" w:space="0" w:color="auto"/>
              </w:divBdr>
            </w:div>
          </w:divsChild>
        </w:div>
        <w:div w:id="15838286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pp.leg.wa.gov/wac/default.aspx?cite=357-19-353" TargetMode="External"/><Relationship Id="rId18" Type="http://schemas.openxmlformats.org/officeDocument/2006/relationships/hyperlink" Target="https://app.leg.wa.gov/wac/default.aspx?cite=357-19-395" TargetMode="External"/><Relationship Id="rId26" Type="http://schemas.openxmlformats.org/officeDocument/2006/relationships/hyperlink" Target="http://app.leg.wa.gov/WAC/default.aspx?cite=357-19-360" TargetMode="External"/><Relationship Id="rId39" Type="http://schemas.openxmlformats.org/officeDocument/2006/relationships/hyperlink" Target="http://app.leg.wa.gov/RCW/default.aspx?cite=41.06.022" TargetMode="External"/><Relationship Id="rId21" Type="http://schemas.openxmlformats.org/officeDocument/2006/relationships/hyperlink" Target="https://app.leg.wa.gov/wac/default.aspx?cite=357-58-225" TargetMode="External"/><Relationship Id="rId34" Type="http://schemas.openxmlformats.org/officeDocument/2006/relationships/hyperlink" Target="http://app.leg.wa.gov/WAC/default.aspx?cite=357-19-360" TargetMode="External"/><Relationship Id="rId42" Type="http://schemas.openxmlformats.org/officeDocument/2006/relationships/hyperlink" Target="http://app.leg.wa.gov/WAC/default.aspx?cite=357-19-360" TargetMode="External"/><Relationship Id="rId47" Type="http://schemas.openxmlformats.org/officeDocument/2006/relationships/hyperlink" Target="http://app.leg.wa.gov/RCW/default.aspx?cite=38.52.070" TargetMode="External"/><Relationship Id="rId50" Type="http://schemas.openxmlformats.org/officeDocument/2006/relationships/hyperlink" Target="http://app.leg.wa.gov/RCW/default.aspx?cite=38.52.430" TargetMode="External"/><Relationship Id="rId55" Type="http://schemas.openxmlformats.org/officeDocument/2006/relationships/hyperlink" Target="http://app.leg.wa.gov/RCW/default.aspx?cite=47.68"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app.leg.wa.gov/WAC/default.aspx?cite=357-19-370" TargetMode="External"/><Relationship Id="rId29" Type="http://schemas.openxmlformats.org/officeDocument/2006/relationships/hyperlink" Target="http://app.leg.wa.gov/WAC/default.aspx?cite=357-19-360" TargetMode="External"/><Relationship Id="rId11" Type="http://schemas.openxmlformats.org/officeDocument/2006/relationships/hyperlink" Target="https://app.leg.wa.gov/WAC/default.aspx?cite=357-19-085" TargetMode="External"/><Relationship Id="rId24" Type="http://schemas.openxmlformats.org/officeDocument/2006/relationships/hyperlink" Target="https://app.leg.wa.gov/wac/default.aspx?cite=357-58-270" TargetMode="External"/><Relationship Id="rId32" Type="http://schemas.openxmlformats.org/officeDocument/2006/relationships/hyperlink" Target="http://app.leg.wa.gov/WAC/default.aspx?cite=357-04-105" TargetMode="External"/><Relationship Id="rId37" Type="http://schemas.openxmlformats.org/officeDocument/2006/relationships/hyperlink" Target="http://app.leg.wa.gov/WAC/default.aspx?cite=357-43-001" TargetMode="External"/><Relationship Id="rId40" Type="http://schemas.openxmlformats.org/officeDocument/2006/relationships/hyperlink" Target="http://app.leg.wa.gov/RCW/default.aspx?cite=41.06.022" TargetMode="External"/><Relationship Id="rId45" Type="http://schemas.openxmlformats.org/officeDocument/2006/relationships/hyperlink" Target="http://app.leg.wa.gov/RCW/default.aspx?cite=38.52.010" TargetMode="External"/><Relationship Id="rId53" Type="http://schemas.openxmlformats.org/officeDocument/2006/relationships/hyperlink" Target="http://app.leg.wa.gov/RCW/default.aspx?cite=38.52.430" TargetMode="External"/><Relationship Id="rId58" Type="http://schemas.openxmlformats.org/officeDocument/2006/relationships/hyperlink" Target="http://app.leg.wa.gov/RCW/default.aspx?cite=38.52.010" TargetMode="Externa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https://app.leg.wa.gov/WAC/default.aspx?cite=357-19-430" TargetMode="External"/><Relationship Id="rId14" Type="http://schemas.openxmlformats.org/officeDocument/2006/relationships/hyperlink" Target="https://app.leg.wa.gov/wac/default.aspx?cite=357-19-360" TargetMode="External"/><Relationship Id="rId22" Type="http://schemas.openxmlformats.org/officeDocument/2006/relationships/hyperlink" Target="https://app.leg.wa.gov/wac/default.aspx?cite=357-58-226" TargetMode="External"/><Relationship Id="rId27" Type="http://schemas.openxmlformats.org/officeDocument/2006/relationships/hyperlink" Target="http://app.leg.wa.gov/WAC/default.aspx?cite=357-19-360" TargetMode="External"/><Relationship Id="rId30" Type="http://schemas.openxmlformats.org/officeDocument/2006/relationships/hyperlink" Target="http://app.leg.wa.gov/WAC/default.aspx?cite=357-19-360" TargetMode="External"/><Relationship Id="rId35" Type="http://schemas.openxmlformats.org/officeDocument/2006/relationships/hyperlink" Target="http://app.leg.wa.gov/WAC/default.aspx?cite=357-58" TargetMode="External"/><Relationship Id="rId43" Type="http://schemas.openxmlformats.org/officeDocument/2006/relationships/hyperlink" Target="http://app.leg.wa.gov/WAC/default.aspx?cite=357-58-465" TargetMode="External"/><Relationship Id="rId48" Type="http://schemas.openxmlformats.org/officeDocument/2006/relationships/hyperlink" Target="http://app.leg.wa.gov/RCW/default.aspx?cite=38.52.430" TargetMode="External"/><Relationship Id="rId56" Type="http://schemas.openxmlformats.org/officeDocument/2006/relationships/hyperlink" Target="http://app.leg.wa.gov/RCW/default.aspx?cite=80.04.010" TargetMode="External"/><Relationship Id="rId8" Type="http://schemas.openxmlformats.org/officeDocument/2006/relationships/hyperlink" Target="https://lawfilesext.leg.wa.gov/biennium/2009-10/Pdf/Bills/Session%20Laws/Senate/6503-S.SL.pdf?q=20231009091033" TargetMode="External"/><Relationship Id="rId51" Type="http://schemas.openxmlformats.org/officeDocument/2006/relationships/hyperlink" Target="http://app.leg.wa.gov/RCW/default.aspx?cite=38.52.430" TargetMode="External"/><Relationship Id="rId3" Type="http://schemas.openxmlformats.org/officeDocument/2006/relationships/styles" Target="styles.xml"/><Relationship Id="rId12" Type="http://schemas.openxmlformats.org/officeDocument/2006/relationships/hyperlink" Target="https://app.leg.wa.gov/WAC/default.aspx?cite=357-19-165" TargetMode="External"/><Relationship Id="rId17" Type="http://schemas.openxmlformats.org/officeDocument/2006/relationships/hyperlink" Target="https://app.leg.wa.gov/wac/default.aspx?cite=357-19-388" TargetMode="External"/><Relationship Id="rId25" Type="http://schemas.openxmlformats.org/officeDocument/2006/relationships/hyperlink" Target="https://apps.leg.wa.gov/WAC/default.aspx?cite=357-58-275" TargetMode="External"/><Relationship Id="rId33" Type="http://schemas.openxmlformats.org/officeDocument/2006/relationships/hyperlink" Target="http://app.leg.wa.gov/WAC/default.aspx?cite=357-19-360" TargetMode="External"/><Relationship Id="rId38" Type="http://schemas.openxmlformats.org/officeDocument/2006/relationships/hyperlink" Target="http://app.leg.wa.gov/RCW/default.aspx?cite=41.06" TargetMode="External"/><Relationship Id="rId46" Type="http://schemas.openxmlformats.org/officeDocument/2006/relationships/hyperlink" Target="http://app.leg.wa.gov/RCW/default.aspx?cite=82.14B.020" TargetMode="External"/><Relationship Id="rId59" Type="http://schemas.openxmlformats.org/officeDocument/2006/relationships/header" Target="header1.xml"/><Relationship Id="rId20" Type="http://schemas.openxmlformats.org/officeDocument/2006/relationships/hyperlink" Target="https://app.leg.wa.gov/wac/default.aspx?cite=357-58-065" TargetMode="External"/><Relationship Id="rId41" Type="http://schemas.openxmlformats.org/officeDocument/2006/relationships/hyperlink" Target="http://app.leg.wa.gov/RCW/default.aspx?cite=41.06.500" TargetMode="External"/><Relationship Id="rId54" Type="http://schemas.openxmlformats.org/officeDocument/2006/relationships/hyperlink" Target="http://app.leg.wa.gov/RCW/default.aspx?cite=82.14B.020"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app.leg.wa.gov/WAC/default.aspx?cite=357-19-365" TargetMode="External"/><Relationship Id="rId23" Type="http://schemas.openxmlformats.org/officeDocument/2006/relationships/hyperlink" Target="https://app.leg.wa.gov/wac/default.aspx?cite=357-58-265" TargetMode="External"/><Relationship Id="rId28" Type="http://schemas.openxmlformats.org/officeDocument/2006/relationships/hyperlink" Target="http://app.leg.wa.gov/WAC/default.aspx?cite=357-19-360" TargetMode="External"/><Relationship Id="rId36" Type="http://schemas.openxmlformats.org/officeDocument/2006/relationships/hyperlink" Target="http://app.leg.wa.gov/WAC/default.aspx?cite=357-58-550" TargetMode="External"/><Relationship Id="rId49" Type="http://schemas.openxmlformats.org/officeDocument/2006/relationships/hyperlink" Target="http://app.leg.wa.gov/RCW/default.aspx?cite=43.06.010" TargetMode="External"/><Relationship Id="rId57" Type="http://schemas.openxmlformats.org/officeDocument/2006/relationships/hyperlink" Target="http://app.leg.wa.gov/RCW/default.aspx?cite=38.52.010" TargetMode="External"/><Relationship Id="rId10" Type="http://schemas.openxmlformats.org/officeDocument/2006/relationships/hyperlink" Target="https://app.leg.wa.gov/WAC/default.aspx?cite=357-19-080" TargetMode="External"/><Relationship Id="rId31" Type="http://schemas.openxmlformats.org/officeDocument/2006/relationships/hyperlink" Target="http://app.leg.wa.gov/WAC/default.aspx?cite=357-19-360" TargetMode="External"/><Relationship Id="rId44" Type="http://schemas.openxmlformats.org/officeDocument/2006/relationships/hyperlink" Target="http://app.leg.wa.gov/WAC/default.aspx?cite=357-46-095" TargetMode="External"/><Relationship Id="rId52" Type="http://schemas.openxmlformats.org/officeDocument/2006/relationships/hyperlink" Target="http://app.leg.wa.gov/RCW/default.aspx?cite=38.52.430" TargetMode="External"/><Relationship Id="rId6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pp.leg.wa.gov/WAC/default.aspx?cite=357-19-0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087B8-4E73-45F8-A3BD-B023A8E67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8809</Words>
  <Characters>50217</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Rule Review Items – November 14, 2023</vt:lpstr>
    </vt:vector>
  </TitlesOfParts>
  <Company>Washington Technology Solutions</Company>
  <LinksUpToDate>false</LinksUpToDate>
  <CharactersWithSpaces>58909</CharactersWithSpaces>
  <SharedDoc>false</SharedDoc>
  <HLinks>
    <vt:vector size="480" baseType="variant">
      <vt:variant>
        <vt:i4>1114199</vt:i4>
      </vt:variant>
      <vt:variant>
        <vt:i4>237</vt:i4>
      </vt:variant>
      <vt:variant>
        <vt:i4>0</vt:i4>
      </vt:variant>
      <vt:variant>
        <vt:i4>5</vt:i4>
      </vt:variant>
      <vt:variant>
        <vt:lpwstr>http://app.leg.wa.gov/RCW/default.aspx?cite=38.52.010</vt:lpwstr>
      </vt:variant>
      <vt:variant>
        <vt:lpwstr/>
      </vt:variant>
      <vt:variant>
        <vt:i4>2818161</vt:i4>
      </vt:variant>
      <vt:variant>
        <vt:i4>234</vt:i4>
      </vt:variant>
      <vt:variant>
        <vt:i4>0</vt:i4>
      </vt:variant>
      <vt:variant>
        <vt:i4>5</vt:i4>
      </vt:variant>
      <vt:variant>
        <vt:lpwstr>http://app.leg.wa.gov/WAC/default.aspx?cite=357-31-320</vt:lpwstr>
      </vt:variant>
      <vt:variant>
        <vt:lpwstr/>
      </vt:variant>
      <vt:variant>
        <vt:i4>2687091</vt:i4>
      </vt:variant>
      <vt:variant>
        <vt:i4>231</vt:i4>
      </vt:variant>
      <vt:variant>
        <vt:i4>0</vt:i4>
      </vt:variant>
      <vt:variant>
        <vt:i4>5</vt:i4>
      </vt:variant>
      <vt:variant>
        <vt:lpwstr>http://app.leg.wa.gov/WAC/default.aspx?cite=357-31-100</vt:lpwstr>
      </vt:variant>
      <vt:variant>
        <vt:lpwstr/>
      </vt:variant>
      <vt:variant>
        <vt:i4>3080310</vt:i4>
      </vt:variant>
      <vt:variant>
        <vt:i4>228</vt:i4>
      </vt:variant>
      <vt:variant>
        <vt:i4>0</vt:i4>
      </vt:variant>
      <vt:variant>
        <vt:i4>5</vt:i4>
      </vt:variant>
      <vt:variant>
        <vt:lpwstr>http://app.leg.wa.gov/WAC/default.aspx?cite=357-31-255</vt:lpwstr>
      </vt:variant>
      <vt:variant>
        <vt:lpwstr/>
      </vt:variant>
      <vt:variant>
        <vt:i4>2621556</vt:i4>
      </vt:variant>
      <vt:variant>
        <vt:i4>225</vt:i4>
      </vt:variant>
      <vt:variant>
        <vt:i4>0</vt:i4>
      </vt:variant>
      <vt:variant>
        <vt:i4>5</vt:i4>
      </vt:variant>
      <vt:variant>
        <vt:lpwstr>http://app.leg.wa.gov/WAC/default.aspx?cite=357-31-373</vt:lpwstr>
      </vt:variant>
      <vt:variant>
        <vt:lpwstr/>
      </vt:variant>
      <vt:variant>
        <vt:i4>3080304</vt:i4>
      </vt:variant>
      <vt:variant>
        <vt:i4>222</vt:i4>
      </vt:variant>
      <vt:variant>
        <vt:i4>0</vt:i4>
      </vt:variant>
      <vt:variant>
        <vt:i4>5</vt:i4>
      </vt:variant>
      <vt:variant>
        <vt:lpwstr>http://app.leg.wa.gov/WAC/default.aspx?cite=357-31-730</vt:lpwstr>
      </vt:variant>
      <vt:variant>
        <vt:lpwstr/>
      </vt:variant>
      <vt:variant>
        <vt:i4>1114196</vt:i4>
      </vt:variant>
      <vt:variant>
        <vt:i4>219</vt:i4>
      </vt:variant>
      <vt:variant>
        <vt:i4>0</vt:i4>
      </vt:variant>
      <vt:variant>
        <vt:i4>5</vt:i4>
      </vt:variant>
      <vt:variant>
        <vt:lpwstr>http://app.leg.wa.gov/RCW/default.aspx?cite=49.76.020</vt:lpwstr>
      </vt:variant>
      <vt:variant>
        <vt:lpwstr/>
      </vt:variant>
      <vt:variant>
        <vt:i4>2621549</vt:i4>
      </vt:variant>
      <vt:variant>
        <vt:i4>216</vt:i4>
      </vt:variant>
      <vt:variant>
        <vt:i4>0</vt:i4>
      </vt:variant>
      <vt:variant>
        <vt:i4>5</vt:i4>
      </vt:variant>
      <vt:variant>
        <vt:lpwstr>http://app.leg.wa.gov/WAC/default.aspx?cite=357-01</vt:lpwstr>
      </vt:variant>
      <vt:variant>
        <vt:lpwstr/>
      </vt:variant>
      <vt:variant>
        <vt:i4>3342461</vt:i4>
      </vt:variant>
      <vt:variant>
        <vt:i4>213</vt:i4>
      </vt:variant>
      <vt:variant>
        <vt:i4>0</vt:i4>
      </vt:variant>
      <vt:variant>
        <vt:i4>5</vt:i4>
      </vt:variant>
      <vt:variant>
        <vt:lpwstr>http://app.leg.wa.gov/RCW/default.aspx?cite=50A</vt:lpwstr>
      </vt:variant>
      <vt:variant>
        <vt:lpwstr/>
      </vt:variant>
      <vt:variant>
        <vt:i4>2228343</vt:i4>
      </vt:variant>
      <vt:variant>
        <vt:i4>210</vt:i4>
      </vt:variant>
      <vt:variant>
        <vt:i4>0</vt:i4>
      </vt:variant>
      <vt:variant>
        <vt:i4>5</vt:i4>
      </vt:variant>
      <vt:variant>
        <vt:lpwstr>http://app.leg.wa.gov/WAC/default.aspx?cite=357-31-248</vt:lpwstr>
      </vt:variant>
      <vt:variant>
        <vt:lpwstr/>
      </vt:variant>
      <vt:variant>
        <vt:i4>3342461</vt:i4>
      </vt:variant>
      <vt:variant>
        <vt:i4>207</vt:i4>
      </vt:variant>
      <vt:variant>
        <vt:i4>0</vt:i4>
      </vt:variant>
      <vt:variant>
        <vt:i4>5</vt:i4>
      </vt:variant>
      <vt:variant>
        <vt:lpwstr>http://app.leg.wa.gov/RCW/default.aspx?cite=50A</vt:lpwstr>
      </vt:variant>
      <vt:variant>
        <vt:lpwstr/>
      </vt:variant>
      <vt:variant>
        <vt:i4>3014771</vt:i4>
      </vt:variant>
      <vt:variant>
        <vt:i4>204</vt:i4>
      </vt:variant>
      <vt:variant>
        <vt:i4>0</vt:i4>
      </vt:variant>
      <vt:variant>
        <vt:i4>5</vt:i4>
      </vt:variant>
      <vt:variant>
        <vt:lpwstr>http://app.leg.wa.gov/WAC/default.aspx?cite=357-31-305</vt:lpwstr>
      </vt:variant>
      <vt:variant>
        <vt:lpwstr/>
      </vt:variant>
      <vt:variant>
        <vt:i4>2818163</vt:i4>
      </vt:variant>
      <vt:variant>
        <vt:i4>201</vt:i4>
      </vt:variant>
      <vt:variant>
        <vt:i4>0</vt:i4>
      </vt:variant>
      <vt:variant>
        <vt:i4>5</vt:i4>
      </vt:variant>
      <vt:variant>
        <vt:lpwstr>http://app.leg.wa.gov/WAC/default.aspx?cite=357-31-300</vt:lpwstr>
      </vt:variant>
      <vt:variant>
        <vt:lpwstr/>
      </vt:variant>
      <vt:variant>
        <vt:i4>3080314</vt:i4>
      </vt:variant>
      <vt:variant>
        <vt:i4>198</vt:i4>
      </vt:variant>
      <vt:variant>
        <vt:i4>0</vt:i4>
      </vt:variant>
      <vt:variant>
        <vt:i4>5</vt:i4>
      </vt:variant>
      <vt:variant>
        <vt:lpwstr>http://app.leg.wa.gov/WAC/default.aspx?cite=357-31-295</vt:lpwstr>
      </vt:variant>
      <vt:variant>
        <vt:lpwstr/>
      </vt:variant>
      <vt:variant>
        <vt:i4>2752634</vt:i4>
      </vt:variant>
      <vt:variant>
        <vt:i4>195</vt:i4>
      </vt:variant>
      <vt:variant>
        <vt:i4>0</vt:i4>
      </vt:variant>
      <vt:variant>
        <vt:i4>5</vt:i4>
      </vt:variant>
      <vt:variant>
        <vt:lpwstr>http://app.leg.wa.gov/WAC/default.aspx?cite=357-31-290</vt:lpwstr>
      </vt:variant>
      <vt:variant>
        <vt:lpwstr/>
      </vt:variant>
      <vt:variant>
        <vt:i4>2556012</vt:i4>
      </vt:variant>
      <vt:variant>
        <vt:i4>192</vt:i4>
      </vt:variant>
      <vt:variant>
        <vt:i4>0</vt:i4>
      </vt:variant>
      <vt:variant>
        <vt:i4>5</vt:i4>
      </vt:variant>
      <vt:variant>
        <vt:lpwstr>http://app.leg.wa.gov/WAC/default.aspx?cite=296-128</vt:lpwstr>
      </vt:variant>
      <vt:variant>
        <vt:lpwstr/>
      </vt:variant>
      <vt:variant>
        <vt:i4>3342461</vt:i4>
      </vt:variant>
      <vt:variant>
        <vt:i4>189</vt:i4>
      </vt:variant>
      <vt:variant>
        <vt:i4>0</vt:i4>
      </vt:variant>
      <vt:variant>
        <vt:i4>5</vt:i4>
      </vt:variant>
      <vt:variant>
        <vt:lpwstr>http://app.leg.wa.gov/RCW/default.aspx?cite=50A</vt:lpwstr>
      </vt:variant>
      <vt:variant>
        <vt:lpwstr/>
      </vt:variant>
      <vt:variant>
        <vt:i4>655455</vt:i4>
      </vt:variant>
      <vt:variant>
        <vt:i4>186</vt:i4>
      </vt:variant>
      <vt:variant>
        <vt:i4>0</vt:i4>
      </vt:variant>
      <vt:variant>
        <vt:i4>5</vt:i4>
      </vt:variant>
      <vt:variant>
        <vt:lpwstr>https://apps.leg.wa.gov/WAC/default.aspx?cite=357-31-248</vt:lpwstr>
      </vt:variant>
      <vt:variant>
        <vt:lpwstr/>
      </vt:variant>
      <vt:variant>
        <vt:i4>3342461</vt:i4>
      </vt:variant>
      <vt:variant>
        <vt:i4>183</vt:i4>
      </vt:variant>
      <vt:variant>
        <vt:i4>0</vt:i4>
      </vt:variant>
      <vt:variant>
        <vt:i4>5</vt:i4>
      </vt:variant>
      <vt:variant>
        <vt:lpwstr>http://app.leg.wa.gov/RCW/default.aspx?cite=50A</vt:lpwstr>
      </vt:variant>
      <vt:variant>
        <vt:lpwstr/>
      </vt:variant>
      <vt:variant>
        <vt:i4>92</vt:i4>
      </vt:variant>
      <vt:variant>
        <vt:i4>180</vt:i4>
      </vt:variant>
      <vt:variant>
        <vt:i4>0</vt:i4>
      </vt:variant>
      <vt:variant>
        <vt:i4>5</vt:i4>
      </vt:variant>
      <vt:variant>
        <vt:lpwstr>https://apps.leg.wa.gov/WAC/default.aspx?cite=357-31-373</vt:lpwstr>
      </vt:variant>
      <vt:variant>
        <vt:lpwstr/>
      </vt:variant>
      <vt:variant>
        <vt:i4>458840</vt:i4>
      </vt:variant>
      <vt:variant>
        <vt:i4>177</vt:i4>
      </vt:variant>
      <vt:variant>
        <vt:i4>0</vt:i4>
      </vt:variant>
      <vt:variant>
        <vt:i4>5</vt:i4>
      </vt:variant>
      <vt:variant>
        <vt:lpwstr>https://apps.leg.wa.gov/WAC/default.aspx?cite=357-31-730</vt:lpwstr>
      </vt:variant>
      <vt:variant>
        <vt:lpwstr/>
      </vt:variant>
      <vt:variant>
        <vt:i4>1114196</vt:i4>
      </vt:variant>
      <vt:variant>
        <vt:i4>174</vt:i4>
      </vt:variant>
      <vt:variant>
        <vt:i4>0</vt:i4>
      </vt:variant>
      <vt:variant>
        <vt:i4>5</vt:i4>
      </vt:variant>
      <vt:variant>
        <vt:lpwstr>http://app.leg.wa.gov/RCW/default.aspx?cite=49.76.020</vt:lpwstr>
      </vt:variant>
      <vt:variant>
        <vt:lpwstr/>
      </vt:variant>
      <vt:variant>
        <vt:i4>69</vt:i4>
      </vt:variant>
      <vt:variant>
        <vt:i4>171</vt:i4>
      </vt:variant>
      <vt:variant>
        <vt:i4>0</vt:i4>
      </vt:variant>
      <vt:variant>
        <vt:i4>5</vt:i4>
      </vt:variant>
      <vt:variant>
        <vt:lpwstr>https://apps.leg.wa.gov/WAC/default.aspx?cite=357-01</vt:lpwstr>
      </vt:variant>
      <vt:variant>
        <vt:lpwstr/>
      </vt:variant>
      <vt:variant>
        <vt:i4>2621488</vt:i4>
      </vt:variant>
      <vt:variant>
        <vt:i4>168</vt:i4>
      </vt:variant>
      <vt:variant>
        <vt:i4>0</vt:i4>
      </vt:variant>
      <vt:variant>
        <vt:i4>5</vt:i4>
      </vt:variant>
      <vt:variant>
        <vt:lpwstr>http://app.leg.wa.gov/RCW/default.aspx?cite=50A.35.010</vt:lpwstr>
      </vt:variant>
      <vt:variant>
        <vt:lpwstr/>
      </vt:variant>
      <vt:variant>
        <vt:i4>3342461</vt:i4>
      </vt:variant>
      <vt:variant>
        <vt:i4>165</vt:i4>
      </vt:variant>
      <vt:variant>
        <vt:i4>0</vt:i4>
      </vt:variant>
      <vt:variant>
        <vt:i4>5</vt:i4>
      </vt:variant>
      <vt:variant>
        <vt:lpwstr>http://app.leg.wa.gov/RCW/default.aspx?cite=50A</vt:lpwstr>
      </vt:variant>
      <vt:variant>
        <vt:lpwstr/>
      </vt:variant>
      <vt:variant>
        <vt:i4>3342461</vt:i4>
      </vt:variant>
      <vt:variant>
        <vt:i4>162</vt:i4>
      </vt:variant>
      <vt:variant>
        <vt:i4>0</vt:i4>
      </vt:variant>
      <vt:variant>
        <vt:i4>5</vt:i4>
      </vt:variant>
      <vt:variant>
        <vt:lpwstr>http://app.leg.wa.gov/RCW/default.aspx?cite=50A</vt:lpwstr>
      </vt:variant>
      <vt:variant>
        <vt:lpwstr/>
      </vt:variant>
      <vt:variant>
        <vt:i4>131166</vt:i4>
      </vt:variant>
      <vt:variant>
        <vt:i4>159</vt:i4>
      </vt:variant>
      <vt:variant>
        <vt:i4>0</vt:i4>
      </vt:variant>
      <vt:variant>
        <vt:i4>5</vt:i4>
      </vt:variant>
      <vt:variant>
        <vt:lpwstr>https://apps.leg.wa.gov/WAC/default.aspx?cite=357-31-052</vt:lpwstr>
      </vt:variant>
      <vt:variant>
        <vt:lpwstr/>
      </vt:variant>
      <vt:variant>
        <vt:i4>92</vt:i4>
      </vt:variant>
      <vt:variant>
        <vt:i4>156</vt:i4>
      </vt:variant>
      <vt:variant>
        <vt:i4>0</vt:i4>
      </vt:variant>
      <vt:variant>
        <vt:i4>5</vt:i4>
      </vt:variant>
      <vt:variant>
        <vt:lpwstr>https://apps.leg.wa.gov/WAC/default.aspx?cite=357-31-373</vt:lpwstr>
      </vt:variant>
      <vt:variant>
        <vt:lpwstr/>
      </vt:variant>
      <vt:variant>
        <vt:i4>458840</vt:i4>
      </vt:variant>
      <vt:variant>
        <vt:i4>153</vt:i4>
      </vt:variant>
      <vt:variant>
        <vt:i4>0</vt:i4>
      </vt:variant>
      <vt:variant>
        <vt:i4>5</vt:i4>
      </vt:variant>
      <vt:variant>
        <vt:lpwstr>https://apps.leg.wa.gov/WAC/default.aspx?cite=357-31-730</vt:lpwstr>
      </vt:variant>
      <vt:variant>
        <vt:lpwstr/>
      </vt:variant>
      <vt:variant>
        <vt:i4>1114196</vt:i4>
      </vt:variant>
      <vt:variant>
        <vt:i4>150</vt:i4>
      </vt:variant>
      <vt:variant>
        <vt:i4>0</vt:i4>
      </vt:variant>
      <vt:variant>
        <vt:i4>5</vt:i4>
      </vt:variant>
      <vt:variant>
        <vt:lpwstr>http://app.leg.wa.gov/RCW/default.aspx?cite=49.76.020</vt:lpwstr>
      </vt:variant>
      <vt:variant>
        <vt:lpwstr/>
      </vt:variant>
      <vt:variant>
        <vt:i4>69</vt:i4>
      </vt:variant>
      <vt:variant>
        <vt:i4>147</vt:i4>
      </vt:variant>
      <vt:variant>
        <vt:i4>0</vt:i4>
      </vt:variant>
      <vt:variant>
        <vt:i4>5</vt:i4>
      </vt:variant>
      <vt:variant>
        <vt:lpwstr>https://apps.leg.wa.gov/WAC/default.aspx?cite=357-01</vt:lpwstr>
      </vt:variant>
      <vt:variant>
        <vt:lpwstr/>
      </vt:variant>
      <vt:variant>
        <vt:i4>3342461</vt:i4>
      </vt:variant>
      <vt:variant>
        <vt:i4>144</vt:i4>
      </vt:variant>
      <vt:variant>
        <vt:i4>0</vt:i4>
      </vt:variant>
      <vt:variant>
        <vt:i4>5</vt:i4>
      </vt:variant>
      <vt:variant>
        <vt:lpwstr>http://app.leg.wa.gov/RCW/default.aspx?cite=50A</vt:lpwstr>
      </vt:variant>
      <vt:variant>
        <vt:lpwstr/>
      </vt:variant>
      <vt:variant>
        <vt:i4>655455</vt:i4>
      </vt:variant>
      <vt:variant>
        <vt:i4>141</vt:i4>
      </vt:variant>
      <vt:variant>
        <vt:i4>0</vt:i4>
      </vt:variant>
      <vt:variant>
        <vt:i4>5</vt:i4>
      </vt:variant>
      <vt:variant>
        <vt:lpwstr>https://apps.leg.wa.gov/WAC/default.aspx?cite=357-31-248</vt:lpwstr>
      </vt:variant>
      <vt:variant>
        <vt:lpwstr/>
      </vt:variant>
      <vt:variant>
        <vt:i4>3342461</vt:i4>
      </vt:variant>
      <vt:variant>
        <vt:i4>138</vt:i4>
      </vt:variant>
      <vt:variant>
        <vt:i4>0</vt:i4>
      </vt:variant>
      <vt:variant>
        <vt:i4>5</vt:i4>
      </vt:variant>
      <vt:variant>
        <vt:lpwstr>http://app.leg.wa.gov/RCW/default.aspx?cite=50A</vt:lpwstr>
      </vt:variant>
      <vt:variant>
        <vt:lpwstr/>
      </vt:variant>
      <vt:variant>
        <vt:i4>92</vt:i4>
      </vt:variant>
      <vt:variant>
        <vt:i4>135</vt:i4>
      </vt:variant>
      <vt:variant>
        <vt:i4>0</vt:i4>
      </vt:variant>
      <vt:variant>
        <vt:i4>5</vt:i4>
      </vt:variant>
      <vt:variant>
        <vt:lpwstr>https://apps.leg.wa.gov/WAC/default.aspx?cite=357-31-373</vt:lpwstr>
      </vt:variant>
      <vt:variant>
        <vt:lpwstr/>
      </vt:variant>
      <vt:variant>
        <vt:i4>458840</vt:i4>
      </vt:variant>
      <vt:variant>
        <vt:i4>132</vt:i4>
      </vt:variant>
      <vt:variant>
        <vt:i4>0</vt:i4>
      </vt:variant>
      <vt:variant>
        <vt:i4>5</vt:i4>
      </vt:variant>
      <vt:variant>
        <vt:lpwstr>https://apps.leg.wa.gov/WAC/default.aspx?cite=357-31-730</vt:lpwstr>
      </vt:variant>
      <vt:variant>
        <vt:lpwstr/>
      </vt:variant>
      <vt:variant>
        <vt:i4>1114196</vt:i4>
      </vt:variant>
      <vt:variant>
        <vt:i4>129</vt:i4>
      </vt:variant>
      <vt:variant>
        <vt:i4>0</vt:i4>
      </vt:variant>
      <vt:variant>
        <vt:i4>5</vt:i4>
      </vt:variant>
      <vt:variant>
        <vt:lpwstr>http://app.leg.wa.gov/RCW/default.aspx?cite=49.76.020</vt:lpwstr>
      </vt:variant>
      <vt:variant>
        <vt:lpwstr/>
      </vt:variant>
      <vt:variant>
        <vt:i4>69</vt:i4>
      </vt:variant>
      <vt:variant>
        <vt:i4>126</vt:i4>
      </vt:variant>
      <vt:variant>
        <vt:i4>0</vt:i4>
      </vt:variant>
      <vt:variant>
        <vt:i4>5</vt:i4>
      </vt:variant>
      <vt:variant>
        <vt:lpwstr>https://apps.leg.wa.gov/WAC/default.aspx?cite=357-01</vt:lpwstr>
      </vt:variant>
      <vt:variant>
        <vt:lpwstr/>
      </vt:variant>
      <vt:variant>
        <vt:i4>3342461</vt:i4>
      </vt:variant>
      <vt:variant>
        <vt:i4>123</vt:i4>
      </vt:variant>
      <vt:variant>
        <vt:i4>0</vt:i4>
      </vt:variant>
      <vt:variant>
        <vt:i4>5</vt:i4>
      </vt:variant>
      <vt:variant>
        <vt:lpwstr>http://app.leg.wa.gov/RCW/default.aspx?cite=50A</vt:lpwstr>
      </vt:variant>
      <vt:variant>
        <vt:lpwstr/>
      </vt:variant>
      <vt:variant>
        <vt:i4>655455</vt:i4>
      </vt:variant>
      <vt:variant>
        <vt:i4>120</vt:i4>
      </vt:variant>
      <vt:variant>
        <vt:i4>0</vt:i4>
      </vt:variant>
      <vt:variant>
        <vt:i4>5</vt:i4>
      </vt:variant>
      <vt:variant>
        <vt:lpwstr>https://apps.leg.wa.gov/WAC/default.aspx?cite=357-31-248</vt:lpwstr>
      </vt:variant>
      <vt:variant>
        <vt:lpwstr/>
      </vt:variant>
      <vt:variant>
        <vt:i4>3342461</vt:i4>
      </vt:variant>
      <vt:variant>
        <vt:i4>117</vt:i4>
      </vt:variant>
      <vt:variant>
        <vt:i4>0</vt:i4>
      </vt:variant>
      <vt:variant>
        <vt:i4>5</vt:i4>
      </vt:variant>
      <vt:variant>
        <vt:lpwstr>http://app.leg.wa.gov/RCW/default.aspx?cite=50A</vt:lpwstr>
      </vt:variant>
      <vt:variant>
        <vt:lpwstr/>
      </vt:variant>
      <vt:variant>
        <vt:i4>92</vt:i4>
      </vt:variant>
      <vt:variant>
        <vt:i4>114</vt:i4>
      </vt:variant>
      <vt:variant>
        <vt:i4>0</vt:i4>
      </vt:variant>
      <vt:variant>
        <vt:i4>5</vt:i4>
      </vt:variant>
      <vt:variant>
        <vt:lpwstr>https://apps.leg.wa.gov/WAC/default.aspx?cite=357-31-373</vt:lpwstr>
      </vt:variant>
      <vt:variant>
        <vt:lpwstr/>
      </vt:variant>
      <vt:variant>
        <vt:i4>458840</vt:i4>
      </vt:variant>
      <vt:variant>
        <vt:i4>111</vt:i4>
      </vt:variant>
      <vt:variant>
        <vt:i4>0</vt:i4>
      </vt:variant>
      <vt:variant>
        <vt:i4>5</vt:i4>
      </vt:variant>
      <vt:variant>
        <vt:lpwstr>https://apps.leg.wa.gov/WAC/default.aspx?cite=357-31-730</vt:lpwstr>
      </vt:variant>
      <vt:variant>
        <vt:lpwstr/>
      </vt:variant>
      <vt:variant>
        <vt:i4>1114196</vt:i4>
      </vt:variant>
      <vt:variant>
        <vt:i4>108</vt:i4>
      </vt:variant>
      <vt:variant>
        <vt:i4>0</vt:i4>
      </vt:variant>
      <vt:variant>
        <vt:i4>5</vt:i4>
      </vt:variant>
      <vt:variant>
        <vt:lpwstr>http://app.leg.wa.gov/RCW/default.aspx?cite=49.76.020</vt:lpwstr>
      </vt:variant>
      <vt:variant>
        <vt:lpwstr/>
      </vt:variant>
      <vt:variant>
        <vt:i4>69</vt:i4>
      </vt:variant>
      <vt:variant>
        <vt:i4>105</vt:i4>
      </vt:variant>
      <vt:variant>
        <vt:i4>0</vt:i4>
      </vt:variant>
      <vt:variant>
        <vt:i4>5</vt:i4>
      </vt:variant>
      <vt:variant>
        <vt:lpwstr>https://apps.leg.wa.gov/WAC/default.aspx?cite=357-01</vt:lpwstr>
      </vt:variant>
      <vt:variant>
        <vt:lpwstr/>
      </vt:variant>
      <vt:variant>
        <vt:i4>262237</vt:i4>
      </vt:variant>
      <vt:variant>
        <vt:i4>102</vt:i4>
      </vt:variant>
      <vt:variant>
        <vt:i4>0</vt:i4>
      </vt:variant>
      <vt:variant>
        <vt:i4>5</vt:i4>
      </vt:variant>
      <vt:variant>
        <vt:lpwstr>https://apps.leg.wa.gov/WAC/default.aspx?cite=357-31-460</vt:lpwstr>
      </vt:variant>
      <vt:variant>
        <vt:lpwstr/>
      </vt:variant>
      <vt:variant>
        <vt:i4>65627</vt:i4>
      </vt:variant>
      <vt:variant>
        <vt:i4>99</vt:i4>
      </vt:variant>
      <vt:variant>
        <vt:i4>0</vt:i4>
      </vt:variant>
      <vt:variant>
        <vt:i4>5</vt:i4>
      </vt:variant>
      <vt:variant>
        <vt:lpwstr>https://apps.leg.wa.gov/WAC/default.aspx?cite=357-31-100</vt:lpwstr>
      </vt:variant>
      <vt:variant>
        <vt:lpwstr/>
      </vt:variant>
      <vt:variant>
        <vt:i4>458846</vt:i4>
      </vt:variant>
      <vt:variant>
        <vt:i4>96</vt:i4>
      </vt:variant>
      <vt:variant>
        <vt:i4>0</vt:i4>
      </vt:variant>
      <vt:variant>
        <vt:i4>5</vt:i4>
      </vt:variant>
      <vt:variant>
        <vt:lpwstr>https://apps.leg.wa.gov/WAC/default.aspx?cite=357-31-255</vt:lpwstr>
      </vt:variant>
      <vt:variant>
        <vt:lpwstr/>
      </vt:variant>
      <vt:variant>
        <vt:i4>65627</vt:i4>
      </vt:variant>
      <vt:variant>
        <vt:i4>93</vt:i4>
      </vt:variant>
      <vt:variant>
        <vt:i4>0</vt:i4>
      </vt:variant>
      <vt:variant>
        <vt:i4>5</vt:i4>
      </vt:variant>
      <vt:variant>
        <vt:lpwstr>https://apps.leg.wa.gov/WAC/default.aspx?cite=357-31-100</vt:lpwstr>
      </vt:variant>
      <vt:variant>
        <vt:lpwstr/>
      </vt:variant>
      <vt:variant>
        <vt:i4>458846</vt:i4>
      </vt:variant>
      <vt:variant>
        <vt:i4>90</vt:i4>
      </vt:variant>
      <vt:variant>
        <vt:i4>0</vt:i4>
      </vt:variant>
      <vt:variant>
        <vt:i4>5</vt:i4>
      </vt:variant>
      <vt:variant>
        <vt:lpwstr>https://apps.leg.wa.gov/WAC/default.aspx?cite=357-31-255</vt:lpwstr>
      </vt:variant>
      <vt:variant>
        <vt:lpwstr/>
      </vt:variant>
      <vt:variant>
        <vt:i4>92</vt:i4>
      </vt:variant>
      <vt:variant>
        <vt:i4>87</vt:i4>
      </vt:variant>
      <vt:variant>
        <vt:i4>0</vt:i4>
      </vt:variant>
      <vt:variant>
        <vt:i4>5</vt:i4>
      </vt:variant>
      <vt:variant>
        <vt:lpwstr>https://apps.leg.wa.gov/WAC/default.aspx?cite=357-31-373</vt:lpwstr>
      </vt:variant>
      <vt:variant>
        <vt:lpwstr/>
      </vt:variant>
      <vt:variant>
        <vt:i4>458840</vt:i4>
      </vt:variant>
      <vt:variant>
        <vt:i4>84</vt:i4>
      </vt:variant>
      <vt:variant>
        <vt:i4>0</vt:i4>
      </vt:variant>
      <vt:variant>
        <vt:i4>5</vt:i4>
      </vt:variant>
      <vt:variant>
        <vt:lpwstr>https://apps.leg.wa.gov/WAC/default.aspx?cite=357-31-730</vt:lpwstr>
      </vt:variant>
      <vt:variant>
        <vt:lpwstr/>
      </vt:variant>
      <vt:variant>
        <vt:i4>1114196</vt:i4>
      </vt:variant>
      <vt:variant>
        <vt:i4>81</vt:i4>
      </vt:variant>
      <vt:variant>
        <vt:i4>0</vt:i4>
      </vt:variant>
      <vt:variant>
        <vt:i4>5</vt:i4>
      </vt:variant>
      <vt:variant>
        <vt:lpwstr>http://app.leg.wa.gov/RCW/default.aspx?cite=49.76.020</vt:lpwstr>
      </vt:variant>
      <vt:variant>
        <vt:lpwstr/>
      </vt:variant>
      <vt:variant>
        <vt:i4>69</vt:i4>
      </vt:variant>
      <vt:variant>
        <vt:i4>78</vt:i4>
      </vt:variant>
      <vt:variant>
        <vt:i4>0</vt:i4>
      </vt:variant>
      <vt:variant>
        <vt:i4>5</vt:i4>
      </vt:variant>
      <vt:variant>
        <vt:lpwstr>https://apps.leg.wa.gov/WAC/default.aspx?cite=357-01</vt:lpwstr>
      </vt:variant>
      <vt:variant>
        <vt:lpwstr/>
      </vt:variant>
      <vt:variant>
        <vt:i4>3342461</vt:i4>
      </vt:variant>
      <vt:variant>
        <vt:i4>75</vt:i4>
      </vt:variant>
      <vt:variant>
        <vt:i4>0</vt:i4>
      </vt:variant>
      <vt:variant>
        <vt:i4>5</vt:i4>
      </vt:variant>
      <vt:variant>
        <vt:lpwstr>http://app.leg.wa.gov/RCW/default.aspx?cite=50A</vt:lpwstr>
      </vt:variant>
      <vt:variant>
        <vt:lpwstr/>
      </vt:variant>
      <vt:variant>
        <vt:i4>655455</vt:i4>
      </vt:variant>
      <vt:variant>
        <vt:i4>72</vt:i4>
      </vt:variant>
      <vt:variant>
        <vt:i4>0</vt:i4>
      </vt:variant>
      <vt:variant>
        <vt:i4>5</vt:i4>
      </vt:variant>
      <vt:variant>
        <vt:lpwstr>https://apps.leg.wa.gov/WAC/default.aspx?cite=357-31-248</vt:lpwstr>
      </vt:variant>
      <vt:variant>
        <vt:lpwstr/>
      </vt:variant>
      <vt:variant>
        <vt:i4>3342461</vt:i4>
      </vt:variant>
      <vt:variant>
        <vt:i4>69</vt:i4>
      </vt:variant>
      <vt:variant>
        <vt:i4>0</vt:i4>
      </vt:variant>
      <vt:variant>
        <vt:i4>5</vt:i4>
      </vt:variant>
      <vt:variant>
        <vt:lpwstr>http://app.leg.wa.gov/RCW/default.aspx?cite=50A</vt:lpwstr>
      </vt:variant>
      <vt:variant>
        <vt:lpwstr/>
      </vt:variant>
      <vt:variant>
        <vt:i4>393307</vt:i4>
      </vt:variant>
      <vt:variant>
        <vt:i4>66</vt:i4>
      </vt:variant>
      <vt:variant>
        <vt:i4>0</vt:i4>
      </vt:variant>
      <vt:variant>
        <vt:i4>5</vt:i4>
      </vt:variant>
      <vt:variant>
        <vt:lpwstr>https://apps.leg.wa.gov/WAC/default.aspx?cite=357-31-305</vt:lpwstr>
      </vt:variant>
      <vt:variant>
        <vt:lpwstr/>
      </vt:variant>
      <vt:variant>
        <vt:i4>196699</vt:i4>
      </vt:variant>
      <vt:variant>
        <vt:i4>63</vt:i4>
      </vt:variant>
      <vt:variant>
        <vt:i4>0</vt:i4>
      </vt:variant>
      <vt:variant>
        <vt:i4>5</vt:i4>
      </vt:variant>
      <vt:variant>
        <vt:lpwstr>https://apps.leg.wa.gov/WAC/default.aspx?cite=357-31-300</vt:lpwstr>
      </vt:variant>
      <vt:variant>
        <vt:lpwstr/>
      </vt:variant>
      <vt:variant>
        <vt:i4>458834</vt:i4>
      </vt:variant>
      <vt:variant>
        <vt:i4>60</vt:i4>
      </vt:variant>
      <vt:variant>
        <vt:i4>0</vt:i4>
      </vt:variant>
      <vt:variant>
        <vt:i4>5</vt:i4>
      </vt:variant>
      <vt:variant>
        <vt:lpwstr>https://apps.leg.wa.gov/WAC/default.aspx?cite=357-31-295</vt:lpwstr>
      </vt:variant>
      <vt:variant>
        <vt:lpwstr/>
      </vt:variant>
      <vt:variant>
        <vt:i4>131154</vt:i4>
      </vt:variant>
      <vt:variant>
        <vt:i4>57</vt:i4>
      </vt:variant>
      <vt:variant>
        <vt:i4>0</vt:i4>
      </vt:variant>
      <vt:variant>
        <vt:i4>5</vt:i4>
      </vt:variant>
      <vt:variant>
        <vt:lpwstr>https://apps.leg.wa.gov/WAC/default.aspx?cite=357-31-290</vt:lpwstr>
      </vt:variant>
      <vt:variant>
        <vt:lpwstr/>
      </vt:variant>
      <vt:variant>
        <vt:i4>983108</vt:i4>
      </vt:variant>
      <vt:variant>
        <vt:i4>54</vt:i4>
      </vt:variant>
      <vt:variant>
        <vt:i4>0</vt:i4>
      </vt:variant>
      <vt:variant>
        <vt:i4>5</vt:i4>
      </vt:variant>
      <vt:variant>
        <vt:lpwstr>https://apps.leg.wa.gov/WAC/default.aspx?cite=296-128</vt:lpwstr>
      </vt:variant>
      <vt:variant>
        <vt:lpwstr/>
      </vt:variant>
      <vt:variant>
        <vt:i4>1769553</vt:i4>
      </vt:variant>
      <vt:variant>
        <vt:i4>51</vt:i4>
      </vt:variant>
      <vt:variant>
        <vt:i4>0</vt:i4>
      </vt:variant>
      <vt:variant>
        <vt:i4>5</vt:i4>
      </vt:variant>
      <vt:variant>
        <vt:lpwstr>http://app.leg.wa.gov/RCW/default.aspx?cite=41.06.570</vt:lpwstr>
      </vt:variant>
      <vt:variant>
        <vt:lpwstr/>
      </vt:variant>
      <vt:variant>
        <vt:i4>983108</vt:i4>
      </vt:variant>
      <vt:variant>
        <vt:i4>48</vt:i4>
      </vt:variant>
      <vt:variant>
        <vt:i4>0</vt:i4>
      </vt:variant>
      <vt:variant>
        <vt:i4>5</vt:i4>
      </vt:variant>
      <vt:variant>
        <vt:lpwstr>https://apps.leg.wa.gov/WAC/default.aspx?cite=296-128</vt:lpwstr>
      </vt:variant>
      <vt:variant>
        <vt:lpwstr/>
      </vt:variant>
      <vt:variant>
        <vt:i4>983108</vt:i4>
      </vt:variant>
      <vt:variant>
        <vt:i4>45</vt:i4>
      </vt:variant>
      <vt:variant>
        <vt:i4>0</vt:i4>
      </vt:variant>
      <vt:variant>
        <vt:i4>5</vt:i4>
      </vt:variant>
      <vt:variant>
        <vt:lpwstr>https://apps.leg.wa.gov/WAC/default.aspx?cite=296-128</vt:lpwstr>
      </vt:variant>
      <vt:variant>
        <vt:lpwstr/>
      </vt:variant>
      <vt:variant>
        <vt:i4>65624</vt:i4>
      </vt:variant>
      <vt:variant>
        <vt:i4>42</vt:i4>
      </vt:variant>
      <vt:variant>
        <vt:i4>0</vt:i4>
      </vt:variant>
      <vt:variant>
        <vt:i4>5</vt:i4>
      </vt:variant>
      <vt:variant>
        <vt:lpwstr>https://apps.leg.wa.gov/WAC/default.aspx?cite=357-31-130</vt:lpwstr>
      </vt:variant>
      <vt:variant>
        <vt:lpwstr/>
      </vt:variant>
      <vt:variant>
        <vt:i4>655455</vt:i4>
      </vt:variant>
      <vt:variant>
        <vt:i4>39</vt:i4>
      </vt:variant>
      <vt:variant>
        <vt:i4>0</vt:i4>
      </vt:variant>
      <vt:variant>
        <vt:i4>5</vt:i4>
      </vt:variant>
      <vt:variant>
        <vt:lpwstr>https://apps.leg.wa.gov/WAC/default.aspx?cite=357-31-248</vt:lpwstr>
      </vt:variant>
      <vt:variant>
        <vt:lpwstr/>
      </vt:variant>
      <vt:variant>
        <vt:i4>1114196</vt:i4>
      </vt:variant>
      <vt:variant>
        <vt:i4>36</vt:i4>
      </vt:variant>
      <vt:variant>
        <vt:i4>0</vt:i4>
      </vt:variant>
      <vt:variant>
        <vt:i4>5</vt:i4>
      </vt:variant>
      <vt:variant>
        <vt:lpwstr>http://app.leg.wa.gov/RCW/default.aspx?cite=49.76.020</vt:lpwstr>
      </vt:variant>
      <vt:variant>
        <vt:lpwstr/>
      </vt:variant>
      <vt:variant>
        <vt:i4>69</vt:i4>
      </vt:variant>
      <vt:variant>
        <vt:i4>33</vt:i4>
      </vt:variant>
      <vt:variant>
        <vt:i4>0</vt:i4>
      </vt:variant>
      <vt:variant>
        <vt:i4>5</vt:i4>
      </vt:variant>
      <vt:variant>
        <vt:lpwstr>https://apps.leg.wa.gov/WAC/default.aspx?cite=357-01</vt:lpwstr>
      </vt:variant>
      <vt:variant>
        <vt:lpwstr/>
      </vt:variant>
      <vt:variant>
        <vt:i4>131163</vt:i4>
      </vt:variant>
      <vt:variant>
        <vt:i4>30</vt:i4>
      </vt:variant>
      <vt:variant>
        <vt:i4>0</vt:i4>
      </vt:variant>
      <vt:variant>
        <vt:i4>5</vt:i4>
      </vt:variant>
      <vt:variant>
        <vt:lpwstr>https://apps.leg.wa.gov/WAC/default.aspx?cite=357-31-200</vt:lpwstr>
      </vt:variant>
      <vt:variant>
        <vt:lpwstr/>
      </vt:variant>
      <vt:variant>
        <vt:i4>3342461</vt:i4>
      </vt:variant>
      <vt:variant>
        <vt:i4>27</vt:i4>
      </vt:variant>
      <vt:variant>
        <vt:i4>0</vt:i4>
      </vt:variant>
      <vt:variant>
        <vt:i4>5</vt:i4>
      </vt:variant>
      <vt:variant>
        <vt:lpwstr>http://app.leg.wa.gov/RCW/default.aspx?cite=50A</vt:lpwstr>
      </vt:variant>
      <vt:variant>
        <vt:lpwstr/>
      </vt:variant>
      <vt:variant>
        <vt:i4>3342461</vt:i4>
      </vt:variant>
      <vt:variant>
        <vt:i4>24</vt:i4>
      </vt:variant>
      <vt:variant>
        <vt:i4>0</vt:i4>
      </vt:variant>
      <vt:variant>
        <vt:i4>5</vt:i4>
      </vt:variant>
      <vt:variant>
        <vt:lpwstr>http://app.leg.wa.gov/RCW/default.aspx?cite=50A</vt:lpwstr>
      </vt:variant>
      <vt:variant>
        <vt:lpwstr/>
      </vt:variant>
      <vt:variant>
        <vt:i4>92</vt:i4>
      </vt:variant>
      <vt:variant>
        <vt:i4>21</vt:i4>
      </vt:variant>
      <vt:variant>
        <vt:i4>0</vt:i4>
      </vt:variant>
      <vt:variant>
        <vt:i4>5</vt:i4>
      </vt:variant>
      <vt:variant>
        <vt:lpwstr>https://apps.leg.wa.gov/WAC/default.aspx?cite=357-31-373</vt:lpwstr>
      </vt:variant>
      <vt:variant>
        <vt:lpwstr/>
      </vt:variant>
      <vt:variant>
        <vt:i4>458840</vt:i4>
      </vt:variant>
      <vt:variant>
        <vt:i4>18</vt:i4>
      </vt:variant>
      <vt:variant>
        <vt:i4>0</vt:i4>
      </vt:variant>
      <vt:variant>
        <vt:i4>5</vt:i4>
      </vt:variant>
      <vt:variant>
        <vt:lpwstr>https://apps.leg.wa.gov/WAC/default.aspx?cite=357-31-730</vt:lpwstr>
      </vt:variant>
      <vt:variant>
        <vt:lpwstr/>
      </vt:variant>
      <vt:variant>
        <vt:i4>1114196</vt:i4>
      </vt:variant>
      <vt:variant>
        <vt:i4>15</vt:i4>
      </vt:variant>
      <vt:variant>
        <vt:i4>0</vt:i4>
      </vt:variant>
      <vt:variant>
        <vt:i4>5</vt:i4>
      </vt:variant>
      <vt:variant>
        <vt:lpwstr>http://app.leg.wa.gov/RCW/default.aspx?cite=49.76.020</vt:lpwstr>
      </vt:variant>
      <vt:variant>
        <vt:lpwstr/>
      </vt:variant>
      <vt:variant>
        <vt:i4>327774</vt:i4>
      </vt:variant>
      <vt:variant>
        <vt:i4>12</vt:i4>
      </vt:variant>
      <vt:variant>
        <vt:i4>0</vt:i4>
      </vt:variant>
      <vt:variant>
        <vt:i4>5</vt:i4>
      </vt:variant>
      <vt:variant>
        <vt:lpwstr>https://apps.leg.wa.gov/WAC/default.aspx?cite=357-31-055</vt:lpwstr>
      </vt:variant>
      <vt:variant>
        <vt:lpwstr/>
      </vt:variant>
      <vt:variant>
        <vt:i4>1769555</vt:i4>
      </vt:variant>
      <vt:variant>
        <vt:i4>9</vt:i4>
      </vt:variant>
      <vt:variant>
        <vt:i4>0</vt:i4>
      </vt:variant>
      <vt:variant>
        <vt:i4>5</vt:i4>
      </vt:variant>
      <vt:variant>
        <vt:lpwstr>http://app.leg.wa.gov/RCW/default.aspx?cite=1.16.050</vt:lpwstr>
      </vt:variant>
      <vt:variant>
        <vt:lpwstr/>
      </vt:variant>
      <vt:variant>
        <vt:i4>8323192</vt:i4>
      </vt:variant>
      <vt:variant>
        <vt:i4>6</vt:i4>
      </vt:variant>
      <vt:variant>
        <vt:i4>0</vt:i4>
      </vt:variant>
      <vt:variant>
        <vt:i4>5</vt:i4>
      </vt:variant>
      <vt:variant>
        <vt:lpwstr>https://app.leg.wa.gov/RCW/default.aspx?cite=49.17.062</vt:lpwstr>
      </vt:variant>
      <vt:variant>
        <vt:lpwstr/>
      </vt:variant>
      <vt:variant>
        <vt:i4>2424946</vt:i4>
      </vt:variant>
      <vt:variant>
        <vt:i4>3</vt:i4>
      </vt:variant>
      <vt:variant>
        <vt:i4>0</vt:i4>
      </vt:variant>
      <vt:variant>
        <vt:i4>5</vt:i4>
      </vt:variant>
      <vt:variant>
        <vt:lpwstr>http://lawfilesext.leg.wa.gov/biennium/2021-22/Pdf/Bills/Session Laws/Senate/5115-S.SL.pdf?q=20210625163532</vt:lpwstr>
      </vt:variant>
      <vt:variant>
        <vt:lpwstr/>
      </vt:variant>
      <vt:variant>
        <vt:i4>917512</vt:i4>
      </vt:variant>
      <vt:variant>
        <vt:i4>0</vt:i4>
      </vt:variant>
      <vt:variant>
        <vt:i4>0</vt:i4>
      </vt:variant>
      <vt:variant>
        <vt:i4>5</vt:i4>
      </vt:variant>
      <vt:variant>
        <vt:lpwstr>https://www.governor.wa.gov/sites/default/files/exe_order/19-01_VeteranAndMilitaryFamily .pdf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Review Items – November 14, 2023</dc:title>
  <dc:subject/>
  <dc:creator>Foshaug, Patricia (OFM)</dc:creator>
  <cp:keywords/>
  <dc:description/>
  <cp:lastModifiedBy>Foshaug, Patricia (OFM)</cp:lastModifiedBy>
  <cp:revision>9</cp:revision>
  <cp:lastPrinted>2021-09-29T18:08:00Z</cp:lastPrinted>
  <dcterms:created xsi:type="dcterms:W3CDTF">2023-11-09T15:44:00Z</dcterms:created>
  <dcterms:modified xsi:type="dcterms:W3CDTF">2023-11-09T22:03:00Z</dcterms:modified>
</cp:coreProperties>
</file>